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29" w:rsidRDefault="00480F29" w:rsidP="00480F29">
      <w:pPr>
        <w:spacing w:after="120"/>
        <w:jc w:val="center"/>
        <w:rPr>
          <w:rFonts w:ascii="Times New Roman" w:hAnsi="Times New Roman"/>
          <w:b/>
          <w:color w:val="000000"/>
        </w:rPr>
      </w:pPr>
      <w:r w:rsidRPr="001F7B80">
        <w:rPr>
          <w:rFonts w:ascii="Times New Roman" w:hAnsi="Times New Roman"/>
          <w:b/>
          <w:color w:val="000000"/>
        </w:rPr>
        <w:t xml:space="preserve">Рабочий лист 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lang w:val="en-US"/>
        </w:rPr>
        <w:t>on</w:t>
      </w:r>
      <w:r w:rsidRPr="00480F29"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  <w:lang w:val="en-US"/>
        </w:rPr>
        <w:t>lain</w:t>
      </w:r>
      <w:r w:rsidRPr="00480F29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ПС </w:t>
      </w:r>
    </w:p>
    <w:p w:rsidR="00480F29" w:rsidRPr="001F7B80" w:rsidRDefault="00480F29" w:rsidP="00480F29">
      <w:pPr>
        <w:spacing w:after="120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Ф.И.О. педагога _________________________________________________________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2694"/>
        <w:gridCol w:w="2551"/>
        <w:gridCol w:w="2693"/>
        <w:gridCol w:w="2409"/>
      </w:tblGrid>
      <w:tr w:rsidR="00480F29" w:rsidRPr="001F7B80" w:rsidTr="00480F29">
        <w:trPr>
          <w:trHeight w:val="613"/>
        </w:trPr>
        <w:tc>
          <w:tcPr>
            <w:tcW w:w="110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  <w:r w:rsidRPr="001F7B80">
              <w:rPr>
                <w:rFonts w:ascii="Times New Roman" w:hAnsi="Times New Roman"/>
              </w:rPr>
              <w:t>Направление КЦП</w:t>
            </w:r>
          </w:p>
        </w:tc>
        <w:tc>
          <w:tcPr>
            <w:tcW w:w="4110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Микроцели</w:t>
            </w:r>
            <w:proofErr w:type="spellEnd"/>
            <w:r>
              <w:rPr>
                <w:rFonts w:ascii="Times New Roman" w:hAnsi="Times New Roman"/>
              </w:rPr>
              <w:t xml:space="preserve"> направления на 2017-2018 учебный год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  <w:r w:rsidRPr="001F7B80">
              <w:rPr>
                <w:rFonts w:ascii="Times New Roman" w:hAnsi="Times New Roman"/>
              </w:rPr>
              <w:t xml:space="preserve">Слабые стороны </w:t>
            </w:r>
            <w:r>
              <w:rPr>
                <w:rFonts w:ascii="Times New Roman" w:hAnsi="Times New Roman"/>
              </w:rPr>
              <w:t xml:space="preserve">     </w:t>
            </w:r>
            <w:r w:rsidRPr="001F7B80">
              <w:rPr>
                <w:rFonts w:ascii="Times New Roman" w:hAnsi="Times New Roman"/>
              </w:rPr>
              <w:t>реализации направления</w:t>
            </w: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  <w:r w:rsidRPr="001F7B80">
              <w:rPr>
                <w:rFonts w:ascii="Times New Roman" w:hAnsi="Times New Roman"/>
              </w:rPr>
              <w:t>Предложения по устранению  слабых сторон</w:t>
            </w: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  <w:r w:rsidRPr="001F7B80">
              <w:rPr>
                <w:rFonts w:ascii="Times New Roman" w:hAnsi="Times New Roman"/>
              </w:rPr>
              <w:t xml:space="preserve">Задачи </w:t>
            </w: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реализации задач</w:t>
            </w: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 w:val="restart"/>
            <w:textDirection w:val="btLr"/>
          </w:tcPr>
          <w:p w:rsidR="00480F29" w:rsidRPr="001F7B80" w:rsidRDefault="00480F29" w:rsidP="00480F2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F7B80">
              <w:rPr>
                <w:rFonts w:ascii="Times New Roman" w:hAnsi="Times New Roman"/>
                <w:color w:val="000000"/>
              </w:rPr>
              <w:t>Обеспечение качества образования</w:t>
            </w:r>
          </w:p>
        </w:tc>
        <w:tc>
          <w:tcPr>
            <w:tcW w:w="4110" w:type="dxa"/>
          </w:tcPr>
          <w:p w:rsidR="00480F29" w:rsidRPr="00DC64C1" w:rsidRDefault="00480F29" w:rsidP="001B71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 xml:space="preserve">1. Организовать условия и комплекс мероприятий по введению ФГОС СОО </w:t>
            </w:r>
          </w:p>
        </w:tc>
        <w:tc>
          <w:tcPr>
            <w:tcW w:w="2694" w:type="dxa"/>
          </w:tcPr>
          <w:p w:rsidR="00480F29" w:rsidRDefault="00480F29">
            <w:pPr>
              <w:spacing w:after="200" w:line="276" w:lineRule="auto"/>
              <w:jc w:val="left"/>
              <w:rPr>
                <w:rFonts w:ascii="Times New Roman" w:hAnsi="Times New Roman"/>
              </w:rPr>
            </w:pPr>
          </w:p>
          <w:p w:rsidR="00480F29" w:rsidRPr="001F7B80" w:rsidRDefault="00480F29" w:rsidP="00480F29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2. Совместить предоставление  педагогами КИМ по предметам со сроками сдачи календарно-тематического планирования.</w:t>
            </w:r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3. Обеспечить изучение и обобщение  опыта владения педагогами  проектирования и проведения уроков, занятий  в системно-</w:t>
            </w:r>
            <w:proofErr w:type="spellStart"/>
            <w:r w:rsidRPr="00DC64C1">
              <w:rPr>
                <w:color w:val="000000"/>
              </w:rPr>
              <w:t>деятельностном</w:t>
            </w:r>
            <w:proofErr w:type="spellEnd"/>
            <w:r w:rsidRPr="00DC64C1">
              <w:rPr>
                <w:color w:val="000000"/>
              </w:rPr>
              <w:t xml:space="preserve"> подходе. Разработать протокол классного руководителя для фиксации занятости обучающихся во внеурочной деятельности (количества часов и направлений внеурочной деятельности)</w:t>
            </w:r>
            <w:proofErr w:type="gramStart"/>
            <w:r w:rsidRPr="00DC64C1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4. Обеспечить контроль качества преподавания предметов Учебного плана и внеурочной деятельно</w:t>
            </w:r>
            <w:r>
              <w:rPr>
                <w:color w:val="000000"/>
              </w:rPr>
              <w:t>с</w:t>
            </w:r>
            <w:r w:rsidRPr="00DC64C1">
              <w:rPr>
                <w:color w:val="000000"/>
              </w:rPr>
              <w:t>ти</w:t>
            </w:r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5. Продолжить мероприятия по анализу ВПР. Диссеминация опыта подготовки и проведения ВПР, РКР, ДКР</w:t>
            </w:r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6. Ввести в практику работы педагогов проектирование уроков в технологической карте.</w:t>
            </w:r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7. Установить график предзащиты и защиты проектов для 4-11 классов</w:t>
            </w:r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376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8. Обеспечить содержание и организацию участия педагогов в деятельности по разработке программы </w:t>
            </w:r>
            <w:r w:rsidRPr="00DC64C1">
              <w:rPr>
                <w:color w:val="000000"/>
              </w:rPr>
              <w:lastRenderedPageBreak/>
              <w:t>развития школы</w:t>
            </w:r>
          </w:p>
        </w:tc>
        <w:tc>
          <w:tcPr>
            <w:tcW w:w="2694" w:type="dxa"/>
          </w:tcPr>
          <w:p w:rsidR="00480F29" w:rsidRDefault="00480F29" w:rsidP="001B71E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551"/>
        </w:trPr>
        <w:tc>
          <w:tcPr>
            <w:tcW w:w="1101" w:type="dxa"/>
            <w:vMerge w:val="restart"/>
            <w:textDirection w:val="btLr"/>
          </w:tcPr>
          <w:p w:rsidR="00480F29" w:rsidRPr="001F7B80" w:rsidRDefault="00480F29" w:rsidP="00480F29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1F7B80">
              <w:rPr>
                <w:rFonts w:ascii="Times New Roman" w:hAnsi="Times New Roman"/>
                <w:color w:val="000000"/>
              </w:rPr>
              <w:lastRenderedPageBreak/>
              <w:t xml:space="preserve">Формирование содержания образования и воспитания, обеспечивающего развитие </w:t>
            </w:r>
            <w:proofErr w:type="gramStart"/>
            <w:r w:rsidRPr="001F7B80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  <w:p w:rsidR="00480F29" w:rsidRPr="001F7B80" w:rsidRDefault="00480F29" w:rsidP="00480F29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 xml:space="preserve">1.  Организовать предзащиту и защиту проектов для каждой параллели с 4 по 11 класс в соответствии с графиком. 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551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64C1">
              <w:rPr>
                <w:color w:val="000000"/>
              </w:rPr>
              <w:t>2. Упорядочить сроки и формы предъявление информации для сайта школы.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551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3. Совершенствовать работу МО классных руководителей для обеспечения реализации ФГОС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551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4. Сформировать систему общешкольных мероприятий, обеспечивающих развитие личностных качеств обучающихся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17"/>
        </w:trPr>
        <w:tc>
          <w:tcPr>
            <w:tcW w:w="1101" w:type="dxa"/>
            <w:vMerge w:val="restart"/>
            <w:textDirection w:val="btLr"/>
          </w:tcPr>
          <w:p w:rsidR="00480F29" w:rsidRPr="001F7B80" w:rsidRDefault="00480F29" w:rsidP="00480F29">
            <w:pPr>
              <w:ind w:left="113" w:right="113"/>
              <w:jc w:val="left"/>
              <w:rPr>
                <w:rFonts w:ascii="Times New Roman" w:hAnsi="Times New Roman"/>
                <w:color w:val="000000"/>
              </w:rPr>
            </w:pPr>
            <w:r w:rsidRPr="001F7B80">
              <w:rPr>
                <w:rFonts w:ascii="Times New Roman" w:hAnsi="Times New Roman"/>
                <w:color w:val="000000"/>
              </w:rPr>
              <w:t>Формирование условий для выявления поддержки и развития одаренных,  высокомотивированных и талантливых детей, их самореализации</w:t>
            </w:r>
          </w:p>
          <w:p w:rsidR="00480F29" w:rsidRPr="001F7B80" w:rsidRDefault="00480F29" w:rsidP="00480F29">
            <w:pPr>
              <w:ind w:left="113" w:right="113"/>
              <w:jc w:val="left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1. Сформировать план-график участия высокомотивированных и одаренных детей в ежегодных олимпиадах и конкурсах разных уровней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17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2. Организовать сопровождение высокомотивированных и одаренных детей в соответствии с индивидуальным маршрутным листом, с учетом преемственности между уровнями образования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17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Организовать психолого-педагогическое сопровождение и поддержку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, совместную работу школы с родителями 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24"/>
        </w:trPr>
        <w:tc>
          <w:tcPr>
            <w:tcW w:w="1101" w:type="dxa"/>
            <w:vMerge w:val="restart"/>
            <w:textDirection w:val="btLr"/>
          </w:tcPr>
          <w:p w:rsidR="00480F29" w:rsidRPr="001F7B80" w:rsidRDefault="00480F29" w:rsidP="00480F29">
            <w:pPr>
              <w:ind w:left="113" w:right="113"/>
              <w:jc w:val="left"/>
              <w:rPr>
                <w:rFonts w:ascii="Times New Roman" w:hAnsi="Times New Roman"/>
                <w:color w:val="000000"/>
              </w:rPr>
            </w:pPr>
            <w:r w:rsidRPr="001F7B80">
              <w:rPr>
                <w:rFonts w:ascii="Times New Roman" w:hAnsi="Times New Roman"/>
                <w:color w:val="000000"/>
              </w:rPr>
              <w:t>Формировать технологическую компетенцию у педаго</w:t>
            </w:r>
            <w:r>
              <w:rPr>
                <w:rFonts w:ascii="Times New Roman" w:hAnsi="Times New Roman"/>
                <w:color w:val="000000"/>
              </w:rPr>
              <w:t>гов образовательного учреждения</w:t>
            </w:r>
          </w:p>
          <w:p w:rsidR="00480F29" w:rsidRPr="001F7B80" w:rsidRDefault="00480F29" w:rsidP="00480F29">
            <w:pPr>
              <w:ind w:left="113" w:right="113"/>
              <w:jc w:val="left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1.    Обеспечить изучение, обобщение и распространения опыта владения педагогами системно-</w:t>
            </w:r>
            <w:proofErr w:type="spellStart"/>
            <w:r w:rsidRPr="00DC64C1">
              <w:rPr>
                <w:color w:val="000000"/>
              </w:rPr>
              <w:t>деятельностным</w:t>
            </w:r>
            <w:proofErr w:type="spellEnd"/>
            <w:r w:rsidRPr="00DC64C1">
              <w:rPr>
                <w:color w:val="000000"/>
              </w:rPr>
              <w:t xml:space="preserve"> подходом в образовании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24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2.    Продолжить работу по ф</w:t>
            </w:r>
            <w:bookmarkStart w:id="0" w:name="_GoBack"/>
            <w:bookmarkEnd w:id="0"/>
            <w:r w:rsidRPr="00DC64C1">
              <w:rPr>
                <w:color w:val="000000"/>
              </w:rPr>
              <w:t>ормированию у педагогов компетенции аналитической деятельности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24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3.    Маршрутизировать методическое сопровождение молодых специалистов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24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4.    Организовать ПДС по решению педагогических ситуаций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24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5.    Выстроить методическую работу педагогов в формате методического проекта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  <w:tr w:rsidR="00480F29" w:rsidRPr="001F7B80" w:rsidTr="00480F29">
        <w:trPr>
          <w:trHeight w:val="424"/>
        </w:trPr>
        <w:tc>
          <w:tcPr>
            <w:tcW w:w="1101" w:type="dxa"/>
            <w:vMerge/>
          </w:tcPr>
          <w:p w:rsidR="00480F29" w:rsidRPr="001F7B80" w:rsidRDefault="00480F29" w:rsidP="001B71E4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480F29" w:rsidRPr="00DC64C1" w:rsidRDefault="00480F29" w:rsidP="001B71E4">
            <w:pPr>
              <w:rPr>
                <w:color w:val="000000"/>
              </w:rPr>
            </w:pPr>
            <w:r w:rsidRPr="00DC64C1">
              <w:rPr>
                <w:color w:val="000000"/>
              </w:rPr>
              <w:t>6.    Осуществить запуск работы методических сообществ-групп педагогов работающих на классе, параллели.</w:t>
            </w:r>
          </w:p>
        </w:tc>
        <w:tc>
          <w:tcPr>
            <w:tcW w:w="2694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80F29" w:rsidRPr="001F7B80" w:rsidRDefault="00480F29" w:rsidP="001B71E4">
            <w:pPr>
              <w:rPr>
                <w:rFonts w:ascii="Times New Roman" w:hAnsi="Times New Roman"/>
              </w:rPr>
            </w:pPr>
          </w:p>
        </w:tc>
      </w:tr>
    </w:tbl>
    <w:p w:rsidR="006A5D24" w:rsidRDefault="006A5D24"/>
    <w:sectPr w:rsidR="006A5D24" w:rsidSect="00480F2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37" w:rsidRDefault="002D5037" w:rsidP="00480F29">
      <w:r>
        <w:separator/>
      </w:r>
    </w:p>
  </w:endnote>
  <w:endnote w:type="continuationSeparator" w:id="0">
    <w:p w:rsidR="002D5037" w:rsidRDefault="002D5037" w:rsidP="004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29" w:rsidRDefault="00480F29">
    <w:pPr>
      <w:pStyle w:val="a5"/>
    </w:pPr>
  </w:p>
  <w:p w:rsidR="00480F29" w:rsidRDefault="00480F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37" w:rsidRDefault="002D5037" w:rsidP="00480F29">
      <w:r>
        <w:separator/>
      </w:r>
    </w:p>
  </w:footnote>
  <w:footnote w:type="continuationSeparator" w:id="0">
    <w:p w:rsidR="002D5037" w:rsidRDefault="002D5037" w:rsidP="0048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9"/>
    <w:rsid w:val="002D5037"/>
    <w:rsid w:val="00480F29"/>
    <w:rsid w:val="006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2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F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80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F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2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F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F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80F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F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AWJJH2MPE6E2-1585558818-2912</_dlc_DocId>
    <_dlc_DocIdUrl xmlns="4a252ca3-5a62-4c1c-90a6-29f4710e47f8">
      <Url>http://edu-sps.koiro.local/Kostroma_EDU/kos-sch-29/_layouts/15/DocIdRedir.aspx?ID=AWJJH2MPE6E2-1585558818-2912</Url>
      <Description>AWJJH2MPE6E2-1585558818-2912</Description>
    </_dlc_DocIdUrl>
  </documentManagement>
</p:properties>
</file>

<file path=customXml/itemProps1.xml><?xml version="1.0" encoding="utf-8"?>
<ds:datastoreItem xmlns:ds="http://schemas.openxmlformats.org/officeDocument/2006/customXml" ds:itemID="{1BAF7110-15FC-4310-9F33-262204B21258}"/>
</file>

<file path=customXml/itemProps2.xml><?xml version="1.0" encoding="utf-8"?>
<ds:datastoreItem xmlns:ds="http://schemas.openxmlformats.org/officeDocument/2006/customXml" ds:itemID="{86A59C08-A6E3-4531-9BF6-24B7E34318CA}"/>
</file>

<file path=customXml/itemProps3.xml><?xml version="1.0" encoding="utf-8"?>
<ds:datastoreItem xmlns:ds="http://schemas.openxmlformats.org/officeDocument/2006/customXml" ds:itemID="{88B1ED0C-8AE1-4B43-B915-81702CD791D4}"/>
</file>

<file path=customXml/itemProps4.xml><?xml version="1.0" encoding="utf-8"?>
<ds:datastoreItem xmlns:ds="http://schemas.openxmlformats.org/officeDocument/2006/customXml" ds:itemID="{D981602B-3BAC-41BC-AD34-A7216EBC4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2018-06-03T18:57:00Z</dcterms:created>
  <dcterms:modified xsi:type="dcterms:W3CDTF">2018-06-03T19:04:00Z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36a4a19e-bbf1-4295-8b63-dbc5ea304052</vt:lpwstr>
  </property>
</Properties>
</file>