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theme/theme1.xml" ContentType="application/vnd.openxmlformats-officedocument.them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style4.xml" ContentType="application/vnd.ms-office.chartstyle+xml"/>
  <Override PartName="/word/charts/colors3.xml" ContentType="application/vnd.ms-office.chartcolorstyle+xml"/>
  <Override PartName="/word/charts/colors2.xml" ContentType="application/vnd.ms-office.chartcolorstyle+xml"/>
  <Override PartName="/word/charts/style3.xml" ContentType="application/vnd.ms-office.chartstyle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56" w:rsidRPr="00557A79" w:rsidRDefault="00915756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7A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Анализ работы</w:t>
      </w:r>
    </w:p>
    <w:p w:rsidR="00915756" w:rsidRPr="00557A79" w:rsidRDefault="00915756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57A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МО учителей естеств</w:t>
      </w:r>
      <w:r w:rsidR="00915BB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енно – научных дисциплин</w:t>
      </w:r>
    </w:p>
    <w:p w:rsidR="00915756" w:rsidRDefault="001032E8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 2022</w:t>
      </w:r>
      <w:r w:rsidR="00915756" w:rsidRPr="00557A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23</w:t>
      </w:r>
      <w:r w:rsidR="00915756" w:rsidRPr="00557A7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:rsidR="00915BB7" w:rsidRDefault="00915BB7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МБОУ СОШ № 29 г. Костромы</w:t>
      </w:r>
    </w:p>
    <w:p w:rsidR="00915BB7" w:rsidRPr="00557A79" w:rsidRDefault="00915BB7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Руководитель МО: Скопцова Елена Владимировна (учитель географии)</w:t>
      </w:r>
    </w:p>
    <w:p w:rsidR="00915756" w:rsidRPr="00AC23C5" w:rsidRDefault="003225FC" w:rsidP="003225F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4438D5" w:rsidRPr="00AC23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</w:p>
    <w:p w:rsidR="004438D5" w:rsidRPr="00AC23C5" w:rsidRDefault="003225FC" w:rsidP="00D06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D06FA0" w:rsidRPr="00AC23C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3225FC" w:rsidRPr="00AC23C5" w:rsidRDefault="003225FC" w:rsidP="0032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462D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анализа: </w:t>
      </w:r>
    </w:p>
    <w:p w:rsidR="00FC462D" w:rsidRPr="00AC23C5" w:rsidRDefault="00915756" w:rsidP="00FC462D">
      <w:pPr>
        <w:pStyle w:val="a8"/>
        <w:numPr>
          <w:ilvl w:val="0"/>
          <w:numId w:val="42"/>
        </w:numPr>
        <w:jc w:val="both"/>
        <w:rPr>
          <w:b/>
        </w:rPr>
      </w:pPr>
      <w:r w:rsidRPr="00AC23C5">
        <w:t xml:space="preserve">выявить степень реализации поставленных перед педагогами МО задач; </w:t>
      </w:r>
    </w:p>
    <w:p w:rsidR="00915756" w:rsidRPr="00AC23C5" w:rsidRDefault="00FC462D" w:rsidP="00FC462D">
      <w:pPr>
        <w:pStyle w:val="a8"/>
        <w:numPr>
          <w:ilvl w:val="0"/>
          <w:numId w:val="42"/>
        </w:numPr>
        <w:jc w:val="both"/>
        <w:rPr>
          <w:b/>
        </w:rPr>
      </w:pPr>
      <w:r w:rsidRPr="00AC23C5">
        <w:t xml:space="preserve"> </w:t>
      </w:r>
      <w:r w:rsidR="00915756" w:rsidRPr="00AC23C5">
        <w:t>наметить план работы МО на 20</w:t>
      </w:r>
      <w:r w:rsidR="001032E8">
        <w:t>23</w:t>
      </w:r>
      <w:r w:rsidR="00915756" w:rsidRPr="00AC23C5">
        <w:t>-202</w:t>
      </w:r>
      <w:r w:rsidR="001032E8">
        <w:t>4</w:t>
      </w:r>
      <w:r w:rsidR="00915756" w:rsidRPr="00AC23C5">
        <w:t xml:space="preserve"> учебный год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анализа: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и методическая работа педагогов МО.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Методическая тема МО. Цели и задачи обучения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BB7" w:rsidRDefault="00915756" w:rsidP="00FC46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Методическая тема МО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03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предметов естественно – научного цикла в формировании функциональной грамотности учащихся ООО и СОО</w:t>
      </w:r>
    </w:p>
    <w:p w:rsidR="001032E8" w:rsidRPr="00D01113" w:rsidRDefault="001032E8" w:rsidP="001032E8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 w:rsidRPr="00D01113">
        <w:rPr>
          <w:b/>
          <w:color w:val="000000"/>
        </w:rPr>
        <w:t>Цель:</w:t>
      </w:r>
      <w:r>
        <w:rPr>
          <w:b/>
          <w:color w:val="000000"/>
        </w:rPr>
        <w:t xml:space="preserve"> </w:t>
      </w:r>
      <w:r w:rsidRPr="0002261B">
        <w:rPr>
          <w:color w:val="000000"/>
        </w:rPr>
        <w:t>организовать системную работу по формированию функциональной грамотности у обучающихся через предметное содержание</w:t>
      </w:r>
    </w:p>
    <w:p w:rsidR="001032E8" w:rsidRPr="00D01113" w:rsidRDefault="001032E8" w:rsidP="001032E8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 w:rsidRPr="00D01113">
        <w:rPr>
          <w:b/>
          <w:color w:val="000000"/>
        </w:rPr>
        <w:t>Задачи:</w:t>
      </w:r>
    </w:p>
    <w:p w:rsidR="001032E8" w:rsidRPr="0068734A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 xml:space="preserve">выявление особенностей учебных компетенций, формируемых на основе интеграции предметов естественнонаучного цикла; </w:t>
      </w:r>
    </w:p>
    <w:p w:rsidR="001032E8" w:rsidRPr="0068734A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 xml:space="preserve">определение научно-методических основ педагогических условий для формирования полипредметных учебных компетенций на основе интеграции предметов естественнонаучного цикла; </w:t>
      </w:r>
    </w:p>
    <w:p w:rsidR="001032E8" w:rsidRPr="0068734A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 xml:space="preserve"> разработка системы заданий с использованием содержательных ресурсов предметов естественнонаучного цикла; – </w:t>
      </w:r>
    </w:p>
    <w:p w:rsidR="001032E8" w:rsidRPr="0002261B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 xml:space="preserve">разработка методики его использования на уроках предметов естественнонаучного цикла. </w:t>
      </w:r>
    </w:p>
    <w:p w:rsidR="001032E8" w:rsidRPr="0002261B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>Разработка рабочих программ по конструктору и ведение уроков в 5х классах в соответствие с ними;</w:t>
      </w:r>
    </w:p>
    <w:p w:rsidR="001032E8" w:rsidRPr="0068734A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t>Повышение квалификации педагогов, организация системы наставничества внутри МО;</w:t>
      </w:r>
    </w:p>
    <w:p w:rsidR="001032E8" w:rsidRPr="00D01113" w:rsidRDefault="001032E8" w:rsidP="001032E8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Продолжение работы по совершенствованию педагогического мастерства учит</w:t>
      </w:r>
      <w:r w:rsidRPr="00D01113">
        <w:rPr>
          <w:color w:val="000000"/>
        </w:rPr>
        <w:t>е</w:t>
      </w:r>
      <w:r w:rsidRPr="00D01113">
        <w:rPr>
          <w:color w:val="000000"/>
        </w:rPr>
        <w:t>лей, их профессионального уровня посредством следующих мероприятий:</w:t>
      </w:r>
    </w:p>
    <w:p w:rsidR="001032E8" w:rsidRPr="00D01113" w:rsidRDefault="001032E8" w:rsidP="001032E8">
      <w:pPr>
        <w:numPr>
          <w:ilvl w:val="0"/>
          <w:numId w:val="4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Выступления на заседаниях </w:t>
      </w:r>
      <w:r w:rsidRPr="00D01113">
        <w:rPr>
          <w:rFonts w:ascii="Times New Roman" w:hAnsi="Times New Roman"/>
          <w:color w:val="000000"/>
          <w:sz w:val="24"/>
          <w:szCs w:val="24"/>
        </w:rPr>
        <w:t>МО;</w:t>
      </w:r>
    </w:p>
    <w:p w:rsidR="001032E8" w:rsidRPr="00D01113" w:rsidRDefault="001032E8" w:rsidP="001032E8">
      <w:pPr>
        <w:numPr>
          <w:ilvl w:val="0"/>
          <w:numId w:val="4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>Выступления на педагогических советах;</w:t>
      </w:r>
    </w:p>
    <w:p w:rsidR="001032E8" w:rsidRPr="00D01113" w:rsidRDefault="001032E8" w:rsidP="001032E8">
      <w:pPr>
        <w:numPr>
          <w:ilvl w:val="0"/>
          <w:numId w:val="46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>Взаимопосещения уроков учителей-предметников;</w:t>
      </w:r>
    </w:p>
    <w:p w:rsidR="001032E8" w:rsidRDefault="001032E8" w:rsidP="001032E8">
      <w:pPr>
        <w:numPr>
          <w:ilvl w:val="0"/>
          <w:numId w:val="4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>Проведение недели предметов естественно-научного цикла;</w:t>
      </w:r>
    </w:p>
    <w:p w:rsidR="001032E8" w:rsidRPr="00D01113" w:rsidRDefault="001032E8" w:rsidP="001032E8">
      <w:pPr>
        <w:pStyle w:val="ac"/>
        <w:shd w:val="clear" w:color="auto" w:fill="FFFFFF"/>
        <w:spacing w:after="0"/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Основные направления работы </w:t>
      </w:r>
      <w:r w:rsidRPr="00D01113">
        <w:rPr>
          <w:b/>
          <w:color w:val="000000"/>
        </w:rPr>
        <w:t>МО: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повышение педагогического мастерства учителя с учетом требований ФГОС второго поколения;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  <w:shd w:val="clear" w:color="auto" w:fill="FFFFFF"/>
        </w:rPr>
        <w:t>повышение успеваемости и качества знаний по предмету;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lastRenderedPageBreak/>
        <w:t>обобщение и распространение передового педагогического опыта учителей математики;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совершенствование существующих и внедрение новых активных форм, м</w:t>
      </w:r>
      <w:r w:rsidRPr="00D01113">
        <w:rPr>
          <w:color w:val="000000"/>
        </w:rPr>
        <w:t>е</w:t>
      </w:r>
      <w:r w:rsidRPr="00D01113">
        <w:rPr>
          <w:color w:val="000000"/>
        </w:rPr>
        <w:t>тодов и средств обучения;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совершенствование форм, методов и приемов здоровье сберегающих техн</w:t>
      </w:r>
      <w:r w:rsidRPr="00D01113">
        <w:rPr>
          <w:color w:val="000000"/>
        </w:rPr>
        <w:t>о</w:t>
      </w:r>
      <w:r w:rsidRPr="00D01113">
        <w:rPr>
          <w:color w:val="000000"/>
        </w:rPr>
        <w:t>логий;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изучение и внедрение в практику работы нормативных документов, регл</w:t>
      </w:r>
      <w:r w:rsidRPr="00D01113">
        <w:rPr>
          <w:color w:val="000000"/>
        </w:rPr>
        <w:t>а</w:t>
      </w:r>
      <w:r w:rsidRPr="00D01113">
        <w:rPr>
          <w:color w:val="000000"/>
        </w:rPr>
        <w:t>ментирующих условия реализации образовательной программы по математике с учетом достижения целей, установленных ФГОС;</w:t>
      </w:r>
    </w:p>
    <w:p w:rsidR="001032E8" w:rsidRPr="00D01113" w:rsidRDefault="001032E8" w:rsidP="001032E8">
      <w:pPr>
        <w:pStyle w:val="ac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изучение и распространение положительног</w:t>
      </w:r>
      <w:r>
        <w:rPr>
          <w:color w:val="000000"/>
        </w:rPr>
        <w:t xml:space="preserve">о опыта подготовки к ГИА и ЕГЭ </w:t>
      </w:r>
    </w:p>
    <w:p w:rsidR="001032E8" w:rsidRPr="00D01113" w:rsidRDefault="001032E8" w:rsidP="001032E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6E2" w:rsidRPr="00AC23C5" w:rsidRDefault="00E956E2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56" w:rsidRPr="00AC23C5" w:rsidRDefault="00AC23C5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методического объединения строилась по следующим направлениям: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проведение заседаний МО, участие в педагогических советах школы, методических семинарах, заседаниях районных МО; организация и проведение  предметных олимпиад разного уровня; организация индивидуальных занятий и консультаций для всех групп обучающихся; оказание платных образовательных услуг.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работы по аттестации учителей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уточнение списка учителей, аттестующихся в учебном году</w:t>
      </w:r>
      <w:r w:rsidR="00915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деятельность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нормативных документов, информирование членов МО о новинках методической литературы; создание банка данных об уровне профессиональной компетенции педагогов; создание банка данных рабочих программ, контрольно-измерительных и диагностических материалов.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Научно-методическая деятельность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подборка дидактического обеспечения учебных программ, разработка рабочих программ по предметам гуманитарного цикла;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  контрольных работ по предметам; организация работы с низко</w:t>
      </w:r>
      <w:r w:rsidR="00AC23C5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 обучающимися; изучение нормативных документов и методических рекомендаций по итоговой аттестации обучающихся 9, 11 классов; проведение заседаний МО</w:t>
      </w:r>
      <w:r w:rsidR="00AC23C5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3C5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756" w:rsidRPr="00AC23C5" w:rsidRDefault="00915756" w:rsidP="00AC23C5">
      <w:pPr>
        <w:pStyle w:val="af3"/>
      </w:pPr>
      <w:r w:rsidRPr="00AC23C5">
        <w:rPr>
          <w:b/>
        </w:rPr>
        <w:t>Диагностико-аналитическая деятельность</w:t>
      </w:r>
      <w:r w:rsidRPr="00AC23C5">
        <w:t>: контроль качества преподавания, анализ состояния преподаваемых предметов; диагностические исследования: профессиональные затруднения педагогов, опыт самодиагностики; анализ уровня обученности 5-11 классов (по результатам контрольных работ, срезов знаний, итоговых оценок</w:t>
      </w:r>
      <w:r w:rsidR="001032E8">
        <w:t>, ВПР</w:t>
      </w:r>
      <w:r w:rsidRPr="00AC23C5">
        <w:t>); анализ работы МО учителей по темам самообразования.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Кадровый состав МО.</w:t>
      </w:r>
    </w:p>
    <w:p w:rsidR="00915756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школьного метод</w:t>
      </w:r>
      <w:r w:rsidR="00E8117A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учителей </w:t>
      </w:r>
      <w:r w:rsidR="00E8117A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</w:t>
      </w:r>
      <w:r w:rsidR="00915BB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– научных дисциплин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начало года - </w:t>
      </w:r>
      <w:r w:rsidR="00915B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8117A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17A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1403"/>
        <w:gridCol w:w="1383"/>
        <w:gridCol w:w="740"/>
        <w:gridCol w:w="1801"/>
        <w:gridCol w:w="1609"/>
        <w:gridCol w:w="1313"/>
      </w:tblGrid>
      <w:tr w:rsidR="008C7548" w:rsidTr="008C7548">
        <w:tc>
          <w:tcPr>
            <w:tcW w:w="1342" w:type="dxa"/>
          </w:tcPr>
          <w:p w:rsidR="00915BB7" w:rsidRDefault="00915BB7" w:rsidP="00915BB7">
            <w:r>
              <w:t>ФИО</w:t>
            </w:r>
          </w:p>
        </w:tc>
        <w:tc>
          <w:tcPr>
            <w:tcW w:w="1424" w:type="dxa"/>
          </w:tcPr>
          <w:p w:rsidR="00915BB7" w:rsidRDefault="00915BB7" w:rsidP="00915BB7">
            <w:r>
              <w:t>Преподаваемый предмет</w:t>
            </w:r>
          </w:p>
        </w:tc>
        <w:tc>
          <w:tcPr>
            <w:tcW w:w="1404" w:type="dxa"/>
          </w:tcPr>
          <w:p w:rsidR="00915BB7" w:rsidRDefault="00915BB7" w:rsidP="00915BB7">
            <w:r>
              <w:t>Образование</w:t>
            </w:r>
          </w:p>
        </w:tc>
        <w:tc>
          <w:tcPr>
            <w:tcW w:w="830" w:type="dxa"/>
          </w:tcPr>
          <w:p w:rsidR="00915BB7" w:rsidRDefault="00915BB7" w:rsidP="00915BB7">
            <w:r>
              <w:t>Стаж работы</w:t>
            </w:r>
          </w:p>
        </w:tc>
        <w:tc>
          <w:tcPr>
            <w:tcW w:w="1606" w:type="dxa"/>
          </w:tcPr>
          <w:p w:rsidR="00915BB7" w:rsidRDefault="00915BB7" w:rsidP="00915BB7">
            <w:r>
              <w:t>Курсовая подготовка (последние 3 года)</w:t>
            </w:r>
          </w:p>
        </w:tc>
        <w:tc>
          <w:tcPr>
            <w:tcW w:w="1633" w:type="dxa"/>
          </w:tcPr>
          <w:p w:rsidR="00915BB7" w:rsidRDefault="00915BB7" w:rsidP="00915BB7">
            <w:r>
              <w:t>Квалификационная категория</w:t>
            </w:r>
          </w:p>
        </w:tc>
        <w:tc>
          <w:tcPr>
            <w:tcW w:w="1332" w:type="dxa"/>
          </w:tcPr>
          <w:p w:rsidR="00915BB7" w:rsidRDefault="00915BB7" w:rsidP="00915BB7">
            <w:r>
              <w:t>Награды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t>Волкова Татьяна Николаевна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Физика</w:t>
            </w:r>
          </w:p>
        </w:tc>
        <w:tc>
          <w:tcPr>
            <w:tcW w:w="1404" w:type="dxa"/>
          </w:tcPr>
          <w:p w:rsidR="00915BB7" w:rsidRDefault="00915BB7" w:rsidP="00915BB7">
            <w:r>
              <w:t xml:space="preserve">Калужский педагогический институт </w:t>
            </w:r>
            <w:r>
              <w:lastRenderedPageBreak/>
              <w:t>имени К.Э. Циолковского (1990); высшее</w:t>
            </w:r>
          </w:p>
        </w:tc>
        <w:tc>
          <w:tcPr>
            <w:tcW w:w="830" w:type="dxa"/>
          </w:tcPr>
          <w:p w:rsidR="00915BB7" w:rsidRDefault="001032E8" w:rsidP="00915BB7">
            <w:r>
              <w:lastRenderedPageBreak/>
              <w:t xml:space="preserve">30 </w:t>
            </w:r>
            <w:r w:rsidR="00915BB7">
              <w:t>лет</w:t>
            </w:r>
          </w:p>
        </w:tc>
        <w:tc>
          <w:tcPr>
            <w:tcW w:w="1606" w:type="dxa"/>
          </w:tcPr>
          <w:p w:rsidR="00915BB7" w:rsidRDefault="00915BB7" w:rsidP="00915BB7">
            <w:r>
              <w:t xml:space="preserve">АНО ДПО МОЦ «Академия» - Внедрение онлайн – </w:t>
            </w:r>
            <w:r>
              <w:lastRenderedPageBreak/>
              <w:t>инструментов с целью реализации системного подхода в организации дистанционного образования учащихся – 36 ак.ч.</w:t>
            </w:r>
          </w:p>
        </w:tc>
        <w:tc>
          <w:tcPr>
            <w:tcW w:w="1633" w:type="dxa"/>
          </w:tcPr>
          <w:p w:rsidR="00915BB7" w:rsidRDefault="00915BB7" w:rsidP="00915BB7">
            <w:r>
              <w:lastRenderedPageBreak/>
              <w:t>Высшая</w:t>
            </w:r>
          </w:p>
        </w:tc>
        <w:tc>
          <w:tcPr>
            <w:tcW w:w="1332" w:type="dxa"/>
          </w:tcPr>
          <w:p w:rsidR="00915BB7" w:rsidRDefault="00915BB7" w:rsidP="00915BB7">
            <w:r>
              <w:t>Грамота министерства образован</w:t>
            </w:r>
            <w:r>
              <w:lastRenderedPageBreak/>
              <w:t>ия</w:t>
            </w:r>
          </w:p>
        </w:tc>
      </w:tr>
      <w:tr w:rsidR="008C7548" w:rsidTr="008C7548">
        <w:tc>
          <w:tcPr>
            <w:tcW w:w="1342" w:type="dxa"/>
          </w:tcPr>
          <w:p w:rsidR="00915BB7" w:rsidRDefault="001032E8" w:rsidP="00915BB7">
            <w:r>
              <w:lastRenderedPageBreak/>
              <w:t>Плаксина Полина Дмитриевна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Математика</w:t>
            </w:r>
          </w:p>
        </w:tc>
        <w:tc>
          <w:tcPr>
            <w:tcW w:w="1404" w:type="dxa"/>
          </w:tcPr>
          <w:p w:rsidR="00915BB7" w:rsidRDefault="00915BB7" w:rsidP="00915BB7">
            <w:r>
              <w:t>КГУ им. Н.А. Некрасова, бакалавариат</w:t>
            </w:r>
          </w:p>
        </w:tc>
        <w:tc>
          <w:tcPr>
            <w:tcW w:w="830" w:type="dxa"/>
          </w:tcPr>
          <w:p w:rsidR="00915BB7" w:rsidRDefault="008C7548" w:rsidP="00915BB7">
            <w:r>
              <w:t>2 года</w:t>
            </w:r>
          </w:p>
        </w:tc>
        <w:tc>
          <w:tcPr>
            <w:tcW w:w="1606" w:type="dxa"/>
          </w:tcPr>
          <w:p w:rsidR="00915BB7" w:rsidRDefault="00426D3B" w:rsidP="00915BB7">
            <w:r>
              <w:t>Школа современного учителя математики: достижения российской науки – 100 ак.ч.</w:t>
            </w:r>
          </w:p>
        </w:tc>
        <w:tc>
          <w:tcPr>
            <w:tcW w:w="1633" w:type="dxa"/>
          </w:tcPr>
          <w:p w:rsidR="00915BB7" w:rsidRDefault="00426D3B" w:rsidP="00915BB7">
            <w:r>
              <w:t>Соответствие</w:t>
            </w:r>
            <w:r w:rsidR="008C7548">
              <w:t xml:space="preserve"> занимаемой должности</w:t>
            </w:r>
          </w:p>
        </w:tc>
        <w:tc>
          <w:tcPr>
            <w:tcW w:w="1332" w:type="dxa"/>
          </w:tcPr>
          <w:p w:rsidR="00915BB7" w:rsidRDefault="00915BB7" w:rsidP="00915BB7">
            <w:r>
              <w:t>-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t>Бурцева Татьяна Александровна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Математика</w:t>
            </w:r>
          </w:p>
        </w:tc>
        <w:tc>
          <w:tcPr>
            <w:tcW w:w="1404" w:type="dxa"/>
          </w:tcPr>
          <w:p w:rsidR="00915BB7" w:rsidRDefault="00915BB7" w:rsidP="00915BB7">
            <w:r>
              <w:t>КГУ им. Н.А. Некрасова, высшее</w:t>
            </w:r>
          </w:p>
        </w:tc>
        <w:tc>
          <w:tcPr>
            <w:tcW w:w="830" w:type="dxa"/>
          </w:tcPr>
          <w:p w:rsidR="00915BB7" w:rsidRDefault="008C7548" w:rsidP="00915BB7">
            <w:r>
              <w:t>42 года</w:t>
            </w:r>
          </w:p>
        </w:tc>
        <w:tc>
          <w:tcPr>
            <w:tcW w:w="1606" w:type="dxa"/>
          </w:tcPr>
          <w:p w:rsidR="00915BB7" w:rsidRDefault="00915BB7" w:rsidP="00915BB7">
            <w:r>
              <w:t>-</w:t>
            </w:r>
          </w:p>
        </w:tc>
        <w:tc>
          <w:tcPr>
            <w:tcW w:w="1633" w:type="dxa"/>
          </w:tcPr>
          <w:p w:rsidR="00915BB7" w:rsidRDefault="00915BB7" w:rsidP="00915BB7">
            <w:r>
              <w:t>КПН</w:t>
            </w:r>
          </w:p>
        </w:tc>
        <w:tc>
          <w:tcPr>
            <w:tcW w:w="1332" w:type="dxa"/>
          </w:tcPr>
          <w:p w:rsidR="00915BB7" w:rsidRDefault="00915BB7" w:rsidP="00915BB7">
            <w:r>
              <w:t>«Отличник народного просвещения», «Почетный работник высшего образования РФ»</w:t>
            </w:r>
          </w:p>
        </w:tc>
      </w:tr>
      <w:tr w:rsidR="008C7548" w:rsidTr="008C7548">
        <w:tc>
          <w:tcPr>
            <w:tcW w:w="1342" w:type="dxa"/>
          </w:tcPr>
          <w:p w:rsidR="00915BB7" w:rsidRDefault="008C7548" w:rsidP="00915BB7">
            <w:r>
              <w:t>Качан Александра Владимировна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Химия</w:t>
            </w:r>
          </w:p>
        </w:tc>
        <w:tc>
          <w:tcPr>
            <w:tcW w:w="1404" w:type="dxa"/>
          </w:tcPr>
          <w:p w:rsidR="00915BB7" w:rsidRDefault="008C7548" w:rsidP="00915BB7">
            <w:r>
              <w:t>КГУ (студент)</w:t>
            </w:r>
          </w:p>
        </w:tc>
        <w:tc>
          <w:tcPr>
            <w:tcW w:w="830" w:type="dxa"/>
          </w:tcPr>
          <w:p w:rsidR="00915BB7" w:rsidRDefault="008C7548" w:rsidP="00915BB7">
            <w:r>
              <w:t>-</w:t>
            </w:r>
          </w:p>
        </w:tc>
        <w:tc>
          <w:tcPr>
            <w:tcW w:w="1606" w:type="dxa"/>
          </w:tcPr>
          <w:p w:rsidR="00915BB7" w:rsidRDefault="008C7548" w:rsidP="008C7548">
            <w:r>
              <w:t>-</w:t>
            </w:r>
          </w:p>
        </w:tc>
        <w:tc>
          <w:tcPr>
            <w:tcW w:w="1633" w:type="dxa"/>
          </w:tcPr>
          <w:p w:rsidR="00915BB7" w:rsidRDefault="008C7548" w:rsidP="00915BB7">
            <w:r>
              <w:t>Молодой специалист</w:t>
            </w:r>
          </w:p>
        </w:tc>
        <w:tc>
          <w:tcPr>
            <w:tcW w:w="1332" w:type="dxa"/>
          </w:tcPr>
          <w:p w:rsidR="00915BB7" w:rsidRDefault="008C7548" w:rsidP="00915BB7">
            <w:r>
              <w:t>-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t>Каткова Татьяна Николаевна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Математика, информатика</w:t>
            </w:r>
          </w:p>
        </w:tc>
        <w:tc>
          <w:tcPr>
            <w:tcW w:w="1404" w:type="dxa"/>
          </w:tcPr>
          <w:p w:rsidR="00915BB7" w:rsidRDefault="00915BB7" w:rsidP="00915BB7">
            <w:r>
              <w:t>КГУ им. Н.А. Некрасова, высшее</w:t>
            </w:r>
          </w:p>
        </w:tc>
        <w:tc>
          <w:tcPr>
            <w:tcW w:w="830" w:type="dxa"/>
          </w:tcPr>
          <w:p w:rsidR="00915BB7" w:rsidRDefault="008C7548" w:rsidP="00915BB7">
            <w:r>
              <w:t>25 лет</w:t>
            </w:r>
          </w:p>
        </w:tc>
        <w:tc>
          <w:tcPr>
            <w:tcW w:w="1606" w:type="dxa"/>
          </w:tcPr>
          <w:p w:rsidR="00915BB7" w:rsidRDefault="00915BB7" w:rsidP="00915BB7">
            <w:r>
              <w:t>АНО ДПО МОЦ «Академия» - Внедрение онлайн – инструментов с целью реализации системного подхода в организации дистанционного образования учащихся – 36 ак.ч.</w:t>
            </w:r>
          </w:p>
          <w:p w:rsidR="00915BB7" w:rsidRDefault="00915BB7" w:rsidP="00915BB7"/>
        </w:tc>
        <w:tc>
          <w:tcPr>
            <w:tcW w:w="1633" w:type="dxa"/>
          </w:tcPr>
          <w:p w:rsidR="00915BB7" w:rsidRDefault="00915BB7" w:rsidP="00915BB7">
            <w:r>
              <w:t>высшая</w:t>
            </w:r>
          </w:p>
        </w:tc>
        <w:tc>
          <w:tcPr>
            <w:tcW w:w="1332" w:type="dxa"/>
          </w:tcPr>
          <w:p w:rsidR="00915BB7" w:rsidRDefault="00915BB7" w:rsidP="00915BB7">
            <w:r>
              <w:t>Грамота министерства и департамента образования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t>Скопцова Елена Владимировна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География</w:t>
            </w:r>
          </w:p>
        </w:tc>
        <w:tc>
          <w:tcPr>
            <w:tcW w:w="1404" w:type="dxa"/>
          </w:tcPr>
          <w:p w:rsidR="00915BB7" w:rsidRDefault="00915BB7" w:rsidP="00915BB7">
            <w:r>
              <w:t>КГУ им. Н. А. Некрасова (2015)</w:t>
            </w:r>
          </w:p>
        </w:tc>
        <w:tc>
          <w:tcPr>
            <w:tcW w:w="830" w:type="dxa"/>
          </w:tcPr>
          <w:p w:rsidR="00915BB7" w:rsidRDefault="008C7548" w:rsidP="00915BB7">
            <w:r>
              <w:t>7 лет</w:t>
            </w:r>
          </w:p>
        </w:tc>
        <w:tc>
          <w:tcPr>
            <w:tcW w:w="1606" w:type="dxa"/>
          </w:tcPr>
          <w:p w:rsidR="00915BB7" w:rsidRDefault="008C7548" w:rsidP="008C7548">
            <w:r>
              <w:t xml:space="preserve">«ОМО профориентационной деятельности педагога – навигатора в рамках </w:t>
            </w:r>
            <w:r>
              <w:lastRenderedPageBreak/>
              <w:t>реализации проекта «Билет в будущее» - 72ак.ч.</w:t>
            </w:r>
          </w:p>
          <w:p w:rsidR="008C7548" w:rsidRDefault="008C7548" w:rsidP="008C7548">
            <w:r>
              <w:t>«Обучение детей с ОВЗ в условиях реализации ФГОС» - 72 ак.ч. «Формирование читательской грамотности на уроках географии» 36 ак.ч «реализация требования обновленных ФГОС в работе учителя (география) – 36 ак.ч.</w:t>
            </w:r>
          </w:p>
        </w:tc>
        <w:tc>
          <w:tcPr>
            <w:tcW w:w="1633" w:type="dxa"/>
          </w:tcPr>
          <w:p w:rsidR="00915BB7" w:rsidRDefault="008C7548" w:rsidP="00915BB7">
            <w:r>
              <w:lastRenderedPageBreak/>
              <w:t>Высшая</w:t>
            </w:r>
          </w:p>
        </w:tc>
        <w:tc>
          <w:tcPr>
            <w:tcW w:w="1332" w:type="dxa"/>
          </w:tcPr>
          <w:p w:rsidR="00915BB7" w:rsidRPr="00A51A91" w:rsidRDefault="00915BB7" w:rsidP="008C7548">
            <w:r>
              <w:t>Почетная гра</w:t>
            </w:r>
            <w:r w:rsidR="008C7548">
              <w:t xml:space="preserve">мота комитета образования, почетная грамота </w:t>
            </w:r>
            <w:r w:rsidR="008C7548">
              <w:lastRenderedPageBreak/>
              <w:t>департамента образования костромской области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lastRenderedPageBreak/>
              <w:t>Наумкина Юлия Владимировна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Биология</w:t>
            </w:r>
          </w:p>
        </w:tc>
        <w:tc>
          <w:tcPr>
            <w:tcW w:w="1404" w:type="dxa"/>
          </w:tcPr>
          <w:p w:rsidR="00915BB7" w:rsidRDefault="00915BB7" w:rsidP="00915BB7">
            <w:r>
              <w:t>КГПУ им. Н.А. Некрасова, 1998, высшее</w:t>
            </w:r>
          </w:p>
        </w:tc>
        <w:tc>
          <w:tcPr>
            <w:tcW w:w="830" w:type="dxa"/>
          </w:tcPr>
          <w:p w:rsidR="00915BB7" w:rsidRDefault="008C7548" w:rsidP="00915BB7">
            <w:r>
              <w:t>22 года</w:t>
            </w:r>
          </w:p>
        </w:tc>
        <w:tc>
          <w:tcPr>
            <w:tcW w:w="1606" w:type="dxa"/>
          </w:tcPr>
          <w:p w:rsidR="00915BB7" w:rsidRDefault="00915BB7" w:rsidP="00915BB7">
            <w:r>
              <w:t>«Модернизация содержания и технологий по формированию предметных, метапредметных и личностных результатов в рамках учебного предмета «Биология» с учетом требований ФГОС»</w:t>
            </w:r>
          </w:p>
          <w:p w:rsidR="00915BB7" w:rsidRDefault="00915BB7" w:rsidP="00915BB7">
            <w:r>
              <w:t>АНО ДПО МОЦ «Академия» - Внедрение онлайн – инструментов с целью реализации системного подхода в организации дистанционного образования учащихся</w:t>
            </w:r>
          </w:p>
          <w:p w:rsidR="00915BB7" w:rsidRDefault="00915BB7" w:rsidP="00915BB7"/>
        </w:tc>
        <w:tc>
          <w:tcPr>
            <w:tcW w:w="1633" w:type="dxa"/>
          </w:tcPr>
          <w:p w:rsidR="00915BB7" w:rsidRDefault="00915BB7" w:rsidP="00915BB7">
            <w:r>
              <w:t>Высшая</w:t>
            </w:r>
          </w:p>
        </w:tc>
        <w:tc>
          <w:tcPr>
            <w:tcW w:w="1332" w:type="dxa"/>
          </w:tcPr>
          <w:p w:rsidR="00915BB7" w:rsidRPr="004A4B87" w:rsidRDefault="00915BB7" w:rsidP="00915BB7">
            <w:r>
              <w:t>Почетная грамота министерства образования и науки РФ. Приказ №162</w:t>
            </w:r>
            <w:r>
              <w:rPr>
                <w:lang w:val="en-US"/>
              </w:rPr>
              <w:t>/</w:t>
            </w:r>
            <w:r>
              <w:t>к-н от 10.03.2015</w:t>
            </w:r>
          </w:p>
        </w:tc>
      </w:tr>
      <w:tr w:rsidR="008C7548" w:rsidTr="008C7548">
        <w:tc>
          <w:tcPr>
            <w:tcW w:w="1342" w:type="dxa"/>
          </w:tcPr>
          <w:p w:rsidR="00915BB7" w:rsidRDefault="00915BB7" w:rsidP="00915BB7">
            <w:r>
              <w:t>Шабалина Мария Федоровна</w:t>
            </w:r>
          </w:p>
        </w:tc>
        <w:tc>
          <w:tcPr>
            <w:tcW w:w="1424" w:type="dxa"/>
          </w:tcPr>
          <w:p w:rsidR="00915BB7" w:rsidRDefault="00915BB7" w:rsidP="00915BB7">
            <w:r>
              <w:t>Математика</w:t>
            </w:r>
          </w:p>
        </w:tc>
        <w:tc>
          <w:tcPr>
            <w:tcW w:w="1404" w:type="dxa"/>
          </w:tcPr>
          <w:p w:rsidR="00915BB7" w:rsidRDefault="00915BB7" w:rsidP="00915BB7">
            <w:r w:rsidRPr="00FE6AC6">
              <w:t>КГУ, институт физико-математиче</w:t>
            </w:r>
            <w:r w:rsidRPr="00FE6AC6">
              <w:lastRenderedPageBreak/>
              <w:t>ских и естественных наук, педагогическое образование, профиль: математика</w:t>
            </w:r>
          </w:p>
        </w:tc>
        <w:tc>
          <w:tcPr>
            <w:tcW w:w="830" w:type="dxa"/>
          </w:tcPr>
          <w:p w:rsidR="00915BB7" w:rsidRDefault="008C7548" w:rsidP="00915BB7">
            <w:r>
              <w:lastRenderedPageBreak/>
              <w:t>2 года</w:t>
            </w:r>
          </w:p>
        </w:tc>
        <w:tc>
          <w:tcPr>
            <w:tcW w:w="1606" w:type="dxa"/>
          </w:tcPr>
          <w:p w:rsidR="00915BB7" w:rsidRDefault="00915BB7" w:rsidP="00915BB7">
            <w:r>
              <w:t xml:space="preserve">АНО ДПО МОЦ «Академия» - Внедрение онлайн – </w:t>
            </w:r>
            <w:r>
              <w:lastRenderedPageBreak/>
              <w:t>инструментов с целью реализации системного подхода в организации дистанционного образования учащихся</w:t>
            </w:r>
          </w:p>
          <w:p w:rsidR="00915BB7" w:rsidRDefault="00915BB7" w:rsidP="00915BB7"/>
        </w:tc>
        <w:tc>
          <w:tcPr>
            <w:tcW w:w="1633" w:type="dxa"/>
          </w:tcPr>
          <w:p w:rsidR="00915BB7" w:rsidRDefault="008C7548" w:rsidP="00915BB7">
            <w:r>
              <w:lastRenderedPageBreak/>
              <w:t>Соответствие занимаемой должности</w:t>
            </w:r>
          </w:p>
        </w:tc>
        <w:tc>
          <w:tcPr>
            <w:tcW w:w="1332" w:type="dxa"/>
          </w:tcPr>
          <w:p w:rsidR="00915BB7" w:rsidRDefault="00915BB7" w:rsidP="00915BB7">
            <w:r>
              <w:t>-</w:t>
            </w:r>
          </w:p>
        </w:tc>
      </w:tr>
    </w:tbl>
    <w:p w:rsidR="00915BB7" w:rsidRDefault="00915BB7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BB7" w:rsidRPr="00AC23C5" w:rsidRDefault="00915BB7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Методическая работа.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Программно-методическое обеспечение ОП</w:t>
      </w:r>
    </w:p>
    <w:p w:rsidR="00915756" w:rsidRPr="00AC23C5" w:rsidRDefault="00915756" w:rsidP="00C5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работают по  программам, рекомендованным Министерством  образования РФ, на основе которых каждым педагогом составлены свои рабочие программы. 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течение года проведено </w:t>
      </w:r>
      <w:r w:rsidR="00C53ABE"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заседани</w:t>
      </w:r>
      <w:r w:rsidR="00C53ABE"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заседаний МО отражала основные проблемные вопросы образования и воспитания обучающихся. Выступления учителей-предметников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</w:t>
      </w:r>
    </w:p>
    <w:p w:rsidR="00AC23C5" w:rsidRPr="00AC23C5" w:rsidRDefault="00AC23C5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МО была чётко структурирована, велась в соответствии с разработанными планами:</w:t>
      </w:r>
    </w:p>
    <w:p w:rsidR="00915756" w:rsidRPr="00AC23C5" w:rsidRDefault="00915756" w:rsidP="009157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работы по реализации ФГОС ООО </w:t>
      </w:r>
    </w:p>
    <w:p w:rsidR="00915756" w:rsidRPr="00AC23C5" w:rsidRDefault="00915756" w:rsidP="00915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подготовке уч-ся к ЕГЭ/ОГЭ</w:t>
      </w:r>
    </w:p>
    <w:p w:rsidR="00915756" w:rsidRPr="00AC23C5" w:rsidRDefault="00915756" w:rsidP="00915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учащимися «группы риска»</w:t>
      </w:r>
    </w:p>
    <w:p w:rsidR="00915756" w:rsidRPr="00AC23C5" w:rsidRDefault="00915756" w:rsidP="00915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программе «Одарённые дети»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педагогов МО востребован педагогическим сообществом района, </w:t>
      </w:r>
      <w:r w:rsidR="00CF2C57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учителя являются членами жюри, экспертами на мероприятиях разного уровня: </w:t>
      </w:r>
    </w:p>
    <w:p w:rsidR="002273E6" w:rsidRPr="00AC23C5" w:rsidRDefault="002273E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782"/>
        <w:gridCol w:w="2088"/>
      </w:tblGrid>
      <w:tr w:rsidR="00915756" w:rsidRPr="00AC23C5" w:rsidTr="00EE32C4">
        <w:tc>
          <w:tcPr>
            <w:tcW w:w="1985" w:type="dxa"/>
          </w:tcPr>
          <w:p w:rsidR="00915756" w:rsidRPr="00AC23C5" w:rsidRDefault="00915756" w:rsidP="009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:rsidR="00915756" w:rsidRPr="00AC23C5" w:rsidRDefault="00915756" w:rsidP="009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88" w:type="dxa"/>
          </w:tcPr>
          <w:p w:rsidR="00915756" w:rsidRPr="00AC23C5" w:rsidRDefault="00915756" w:rsidP="0091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954842" w:rsidRPr="00AC23C5" w:rsidTr="00954842">
        <w:tc>
          <w:tcPr>
            <w:tcW w:w="1985" w:type="dxa"/>
            <w:vMerge w:val="restart"/>
          </w:tcPr>
          <w:p w:rsidR="00954842" w:rsidRPr="00AC23C5" w:rsidRDefault="007F1A76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Ю.В.</w:t>
            </w:r>
            <w:r w:rsidR="008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Волкова Т.Н., Каткова Т.Н.</w:t>
            </w:r>
          </w:p>
        </w:tc>
        <w:tc>
          <w:tcPr>
            <w:tcW w:w="5782" w:type="dxa"/>
            <w:tcBorders>
              <w:bottom w:val="nil"/>
            </w:tcBorders>
          </w:tcPr>
          <w:p w:rsidR="00954842" w:rsidRPr="00AC23C5" w:rsidRDefault="00954842" w:rsidP="00EE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954842" w:rsidRPr="00AC23C5" w:rsidRDefault="00954842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54842" w:rsidRPr="00AC23C5" w:rsidTr="00C005BA">
        <w:tc>
          <w:tcPr>
            <w:tcW w:w="1985" w:type="dxa"/>
            <w:vMerge/>
          </w:tcPr>
          <w:p w:rsidR="00954842" w:rsidRPr="00AC23C5" w:rsidRDefault="00954842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2" w:type="dxa"/>
            <w:tcBorders>
              <w:top w:val="nil"/>
              <w:bottom w:val="single" w:sz="4" w:space="0" w:color="auto"/>
            </w:tcBorders>
          </w:tcPr>
          <w:p w:rsidR="00954842" w:rsidRPr="00AC23C5" w:rsidRDefault="00954842" w:rsidP="008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предметной комиссии ГИА </w:t>
            </w:r>
          </w:p>
        </w:tc>
        <w:tc>
          <w:tcPr>
            <w:tcW w:w="2088" w:type="dxa"/>
          </w:tcPr>
          <w:p w:rsidR="00954842" w:rsidRPr="00AC23C5" w:rsidRDefault="00954842" w:rsidP="0095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756" w:rsidRPr="00AC23C5" w:rsidTr="007F1A76">
        <w:tc>
          <w:tcPr>
            <w:tcW w:w="1985" w:type="dxa"/>
          </w:tcPr>
          <w:p w:rsidR="00915756" w:rsidRDefault="007F1A76" w:rsidP="009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Скопцова Е.В</w:t>
            </w:r>
            <w:r w:rsidR="00EE32C4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548" w:rsidRPr="00AC23C5" w:rsidRDefault="008C7548" w:rsidP="009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Ю.В.</w:t>
            </w:r>
          </w:p>
        </w:tc>
        <w:tc>
          <w:tcPr>
            <w:tcW w:w="5782" w:type="dxa"/>
          </w:tcPr>
          <w:p w:rsidR="00CF2C57" w:rsidRPr="00AC23C5" w:rsidRDefault="00EE32C4" w:rsidP="008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предметного жюри Всероссийской олимпиады школьников</w:t>
            </w:r>
          </w:p>
        </w:tc>
        <w:tc>
          <w:tcPr>
            <w:tcW w:w="2088" w:type="dxa"/>
          </w:tcPr>
          <w:p w:rsidR="00915756" w:rsidRDefault="00EE32C4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</w:t>
            </w:r>
          </w:p>
          <w:p w:rsidR="008C7548" w:rsidRPr="00AC23C5" w:rsidRDefault="008C7548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8C7548" w:rsidRPr="00AC23C5" w:rsidTr="007F1A76">
        <w:tc>
          <w:tcPr>
            <w:tcW w:w="1985" w:type="dxa"/>
          </w:tcPr>
          <w:p w:rsidR="008C7548" w:rsidRDefault="008C7548" w:rsidP="0091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Скопцова Е.В.</w:t>
            </w:r>
          </w:p>
        </w:tc>
        <w:tc>
          <w:tcPr>
            <w:tcW w:w="5782" w:type="dxa"/>
          </w:tcPr>
          <w:p w:rsidR="008C7548" w:rsidRPr="00AC23C5" w:rsidRDefault="008C7548" w:rsidP="008C7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Экспеерт жюри городского конкурса «Юный географ»</w:t>
            </w:r>
          </w:p>
        </w:tc>
        <w:tc>
          <w:tcPr>
            <w:tcW w:w="2088" w:type="dxa"/>
          </w:tcPr>
          <w:p w:rsidR="008C7548" w:rsidRPr="00AC23C5" w:rsidRDefault="008C7548" w:rsidP="0091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</w:tr>
    </w:tbl>
    <w:p w:rsidR="009B34A6" w:rsidRPr="00AC23C5" w:rsidRDefault="009B34A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56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Формы методической работы по повышению профессионального мастерства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выбраны разнообразные: семинары, мастер-классы, предметные недели, работа на педсоветах в составе творческих и проблемных групп, участие в вебинарах, заочных конференциях в системе Интернет, учительских форумах.</w:t>
      </w:r>
    </w:p>
    <w:p w:rsidR="00915756" w:rsidRPr="00AC23C5" w:rsidRDefault="00915756" w:rsidP="009157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3.3. Диссеминация опыта. Публикации методических материалов  педагогическими работниками в течение учебного года 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на  всероссийском уровне  на страницах образовательных и учебных СМИ проекта. Представлены учебные программы по предметам, презентации уроков, технологические карты уроков, разработки внеклассных мероприятий, ученические проекты, исследовательские работы и др.</w:t>
      </w:r>
    </w:p>
    <w:p w:rsidR="00EF5DC7" w:rsidRPr="00AC23C5" w:rsidRDefault="00EF5DC7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4EF" w:rsidRPr="00AC23C5" w:rsidRDefault="009864EF" w:rsidP="009157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06C" w:rsidRPr="00AC23C5" w:rsidRDefault="00915756" w:rsidP="00AC23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3C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опыта педагогов на высоком уровне свидетельствует о профессиональном мастерстве учителей (о понимании отличия традиционного урока от урока в логике системно-деятельностного подхода, об умении проектировать урок, направленный на развитие универсальных учебных действий).</w:t>
      </w:r>
      <w:r w:rsidR="00AC23C5" w:rsidRPr="00AC23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43A6" w:rsidRPr="00AC23C5" w:rsidRDefault="00D343A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</w:rPr>
        <w:t>3.4. Участие педагогов в творческих и предметных конкурсах</w:t>
      </w:r>
      <w:r w:rsidR="00954842" w:rsidRPr="00AC23C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1020" w:rsidRDefault="00D343A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8C75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конкурс отбор «Я-учитель» (Скопцова Е.В. – победитель)</w:t>
      </w:r>
    </w:p>
    <w:p w:rsidR="008C7548" w:rsidRDefault="008C7548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Региональный этап 4 всероссийского конкурса классных руководителей на лучшую методическую разработку (</w:t>
      </w:r>
      <w:r w:rsidR="004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Скопцова Е.В.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призер; участник федерального уровня).</w:t>
      </w:r>
      <w:r w:rsidR="0042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756" w:rsidRPr="00AC23C5" w:rsidRDefault="00D343A6" w:rsidP="00DF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23C5" w:rsidRPr="00AC23C5" w:rsidRDefault="00AC23C5" w:rsidP="00D343A6">
      <w:pPr>
        <w:widowControl w:val="0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2273E6" w:rsidP="00D343A6">
      <w:pPr>
        <w:widowControl w:val="0"/>
        <w:tabs>
          <w:tab w:val="left" w:pos="9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 Использование инновационных технологий в педагогической деятельности по итогам 201</w:t>
      </w:r>
      <w:r w:rsidR="00D343A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="00D343A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4B3FF0" w:rsidRPr="00AC23C5" w:rsidRDefault="004B3FF0" w:rsidP="00915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4678"/>
        <w:gridCol w:w="2693"/>
      </w:tblGrid>
      <w:tr w:rsidR="00915756" w:rsidRPr="00AC23C5" w:rsidTr="00AC23C5">
        <w:tc>
          <w:tcPr>
            <w:tcW w:w="567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985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</w:t>
            </w:r>
          </w:p>
        </w:tc>
        <w:tc>
          <w:tcPr>
            <w:tcW w:w="4678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применения в педагогической практике</w:t>
            </w:r>
          </w:p>
        </w:tc>
        <w:tc>
          <w:tcPr>
            <w:tcW w:w="2693" w:type="dxa"/>
          </w:tcPr>
          <w:p w:rsidR="00915756" w:rsidRPr="00AC23C5" w:rsidRDefault="00915756" w:rsidP="004B3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внедрению пед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агогических 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</w:tr>
      <w:tr w:rsidR="00915756" w:rsidRPr="00AC23C5" w:rsidTr="00AC23C5">
        <w:tc>
          <w:tcPr>
            <w:tcW w:w="567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15756" w:rsidRPr="00AC23C5" w:rsidRDefault="00DF1020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Наумкина Ю.В.</w:t>
            </w:r>
          </w:p>
        </w:tc>
        <w:tc>
          <w:tcPr>
            <w:tcW w:w="1985" w:type="dxa"/>
          </w:tcPr>
          <w:p w:rsidR="00915756" w:rsidRPr="00AC23C5" w:rsidRDefault="00915756" w:rsidP="004B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проектно-исследовательские, дифференцированные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678" w:type="dxa"/>
          </w:tcPr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успеваемость по итогам года-100%; качес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твенная – достаточный  уровень обуче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по </w:t>
            </w:r>
            <w:r w:rsidR="00DF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Активное участие детей в предметных олимпиадах и творческих конкурсах разного уровня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915756" w:rsidRPr="00AC23C5" w:rsidRDefault="00DF102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Выступление на заседании </w:t>
            </w:r>
            <w:r w:rsidR="00915756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Курсы повышения квалификации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756" w:rsidRPr="00AC23C5" w:rsidTr="00AC23C5">
        <w:tc>
          <w:tcPr>
            <w:tcW w:w="567" w:type="dxa"/>
          </w:tcPr>
          <w:p w:rsidR="00915756" w:rsidRPr="00AC23C5" w:rsidRDefault="00915756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15756" w:rsidRPr="00AC23C5" w:rsidRDefault="00DF1020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Скопцова Е.В.</w:t>
            </w:r>
          </w:p>
        </w:tc>
        <w:tc>
          <w:tcPr>
            <w:tcW w:w="1985" w:type="dxa"/>
          </w:tcPr>
          <w:p w:rsidR="00915756" w:rsidRPr="00AC23C5" w:rsidRDefault="00915756" w:rsidP="004B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ИКТ, 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проектно-исследовательские, дифференцированные.</w:t>
            </w:r>
          </w:p>
        </w:tc>
        <w:tc>
          <w:tcPr>
            <w:tcW w:w="4678" w:type="dxa"/>
          </w:tcPr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успеваемость по итогам года-100%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 качественная – высокий уровень обученности по географии.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2.Авторские технологические карты уроков по предметам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3FF0" w:rsidRPr="00AC23C5" w:rsidRDefault="004B3FF0" w:rsidP="004B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Активное участие детей в предметных олимпиадах и творческих конкурсах разного уровня. </w:t>
            </w:r>
          </w:p>
        </w:tc>
        <w:tc>
          <w:tcPr>
            <w:tcW w:w="2693" w:type="dxa"/>
          </w:tcPr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Выступление на заседании </w:t>
            </w:r>
            <w:r w:rsidR="00DF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4B3FF0" w:rsidRPr="00AC23C5" w:rsidRDefault="004B3FF0" w:rsidP="004B3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Курсы повышения квалификации. </w:t>
            </w: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756" w:rsidRPr="00AC23C5" w:rsidRDefault="00915756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FF0" w:rsidRPr="00AC23C5" w:rsidTr="00AC23C5">
        <w:tc>
          <w:tcPr>
            <w:tcW w:w="567" w:type="dxa"/>
          </w:tcPr>
          <w:p w:rsidR="004B3FF0" w:rsidRPr="00AC23C5" w:rsidRDefault="004B3FF0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B3FF0" w:rsidRPr="00AC23C5" w:rsidRDefault="00DF1020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Т.Н.</w:t>
            </w:r>
          </w:p>
        </w:tc>
        <w:tc>
          <w:tcPr>
            <w:tcW w:w="1985" w:type="dxa"/>
          </w:tcPr>
          <w:p w:rsidR="004B3FF0" w:rsidRPr="00AC23C5" w:rsidRDefault="004B3FF0" w:rsidP="00F30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проектно-исследовательские, дифференцированные, коррекционно-развивающее обучение детей с ОВЗ</w:t>
            </w:r>
          </w:p>
        </w:tc>
        <w:tc>
          <w:tcPr>
            <w:tcW w:w="4678" w:type="dxa"/>
          </w:tcPr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успеваемость по итогам года-100%;  высокий уровень обученности по </w:t>
            </w:r>
            <w:r w:rsidR="009E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информатике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Активное участие детей в предметных олимпиадах и творческих конкурсах разного уровня 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693" w:type="dxa"/>
          </w:tcPr>
          <w:p w:rsidR="004B3FF0" w:rsidRPr="00AC23C5" w:rsidRDefault="00DF102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FF0" w:rsidRPr="00AC23C5" w:rsidTr="00AC23C5">
        <w:tc>
          <w:tcPr>
            <w:tcW w:w="567" w:type="dxa"/>
          </w:tcPr>
          <w:p w:rsidR="004B3FF0" w:rsidRPr="00AC23C5" w:rsidRDefault="004B3FF0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3FF0" w:rsidRPr="00AC23C5" w:rsidRDefault="00426D3B" w:rsidP="009157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Плаксина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П.Д.</w:t>
            </w:r>
          </w:p>
        </w:tc>
        <w:tc>
          <w:tcPr>
            <w:tcW w:w="1985" w:type="dxa"/>
          </w:tcPr>
          <w:p w:rsidR="004B3FF0" w:rsidRPr="00AC23C5" w:rsidRDefault="004B3FF0" w:rsidP="00426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ИКТ, проектно-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</w:t>
            </w:r>
            <w:r w:rsidR="0042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вательские, дифференцированные</w:t>
            </w:r>
          </w:p>
        </w:tc>
        <w:tc>
          <w:tcPr>
            <w:tcW w:w="4678" w:type="dxa"/>
          </w:tcPr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Общая успеваемость по итогам года-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100%; высокий уровень обученности по </w:t>
            </w:r>
            <w:r w:rsidR="009E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  <w:p w:rsidR="004B3FF0" w:rsidRPr="00AC23C5" w:rsidRDefault="009E2156" w:rsidP="00426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FF0"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  <w:r w:rsidR="0042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ктивное прохождение курсов предметного содержания</w:t>
            </w:r>
          </w:p>
        </w:tc>
        <w:tc>
          <w:tcPr>
            <w:tcW w:w="2693" w:type="dxa"/>
          </w:tcPr>
          <w:p w:rsidR="004B3FF0" w:rsidRPr="00AC23C5" w:rsidRDefault="00DF102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Выступление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заседании МО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4B3FF0" w:rsidRPr="00AC23C5" w:rsidRDefault="004B3FF0" w:rsidP="009157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020" w:rsidRPr="00AC23C5" w:rsidTr="00944B63">
        <w:tc>
          <w:tcPr>
            <w:tcW w:w="567" w:type="dxa"/>
          </w:tcPr>
          <w:p w:rsidR="00DF1020" w:rsidRPr="00AC23C5" w:rsidRDefault="00DF1020" w:rsidP="00DF1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</w:tcPr>
          <w:p w:rsidR="00DF1020" w:rsidRPr="00AC23C5" w:rsidRDefault="009E2156" w:rsidP="00DF10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Бурцева Т.А.</w:t>
            </w:r>
          </w:p>
        </w:tc>
        <w:tc>
          <w:tcPr>
            <w:tcW w:w="1985" w:type="dxa"/>
          </w:tcPr>
          <w:p w:rsidR="00DF1020" w:rsidRPr="00AC23C5" w:rsidRDefault="00DF1020" w:rsidP="00DF1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коррекционно-развивающее обучение детей с ОВЗ</w:t>
            </w:r>
          </w:p>
        </w:tc>
        <w:tc>
          <w:tcPr>
            <w:tcW w:w="4678" w:type="dxa"/>
          </w:tcPr>
          <w:p w:rsidR="00DF1020" w:rsidRPr="00AC23C5" w:rsidRDefault="00DF1020" w:rsidP="00DF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успеваемость по итогам года-100%; высокий уровень обученности по </w:t>
            </w:r>
            <w:r w:rsidR="009E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</w:t>
            </w:r>
          </w:p>
          <w:p w:rsidR="00DF1020" w:rsidRPr="00AC23C5" w:rsidRDefault="00DF1020" w:rsidP="00DF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1020" w:rsidRPr="00AC23C5" w:rsidRDefault="00DF1020" w:rsidP="00DF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DF1020" w:rsidRPr="00AC23C5" w:rsidRDefault="00DF1020" w:rsidP="00DF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DF1020" w:rsidRPr="00AC23C5" w:rsidRDefault="00DF1020" w:rsidP="00DF10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156" w:rsidRPr="00AC23C5" w:rsidTr="00944B63">
        <w:tc>
          <w:tcPr>
            <w:tcW w:w="567" w:type="dxa"/>
          </w:tcPr>
          <w:p w:rsidR="009E2156" w:rsidRPr="00AC23C5" w:rsidRDefault="009E2156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</w:tcPr>
          <w:p w:rsidR="009E2156" w:rsidRPr="00AC23C5" w:rsidRDefault="00426D3B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 А.В.</w:t>
            </w:r>
          </w:p>
        </w:tc>
        <w:tc>
          <w:tcPr>
            <w:tcW w:w="1985" w:type="dxa"/>
          </w:tcPr>
          <w:p w:rsidR="009E2156" w:rsidRPr="00AC23C5" w:rsidRDefault="009E2156" w:rsidP="009E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проектно-исследо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вательские, дифференцированные</w:t>
            </w:r>
          </w:p>
        </w:tc>
        <w:tc>
          <w:tcPr>
            <w:tcW w:w="4678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успеваемость по итогам года-100%; высокий уровень обученности по </w:t>
            </w:r>
            <w:r w:rsidR="0042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  <w:p w:rsidR="009E2156" w:rsidRPr="00AC23C5" w:rsidRDefault="009E2156" w:rsidP="00426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156" w:rsidRPr="00AC23C5" w:rsidTr="00944B63">
        <w:tc>
          <w:tcPr>
            <w:tcW w:w="567" w:type="dxa"/>
          </w:tcPr>
          <w:p w:rsidR="009E2156" w:rsidRPr="00AC23C5" w:rsidRDefault="009E2156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</w:tcPr>
          <w:p w:rsidR="009E2156" w:rsidRPr="00AC23C5" w:rsidRDefault="009E2156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Т.Н.</w:t>
            </w:r>
          </w:p>
        </w:tc>
        <w:tc>
          <w:tcPr>
            <w:tcW w:w="1985" w:type="dxa"/>
          </w:tcPr>
          <w:p w:rsidR="009E2156" w:rsidRPr="00AC23C5" w:rsidRDefault="009E2156" w:rsidP="009E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проектно-исследовательские, дифференцированные, коррекционно-развивающее обучение детей с ОВЗ</w:t>
            </w:r>
          </w:p>
        </w:tc>
        <w:tc>
          <w:tcPr>
            <w:tcW w:w="4678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Общая успеваемость по итогам года-100%; высокий уровень обученности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физике и астрономии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Активное участие детей в предметных олимпиадах и творческих конкурсах разного уровня 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Авторские технологические карты уроков по предметам</w:t>
            </w:r>
          </w:p>
        </w:tc>
        <w:tc>
          <w:tcPr>
            <w:tcW w:w="2693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156" w:rsidRPr="00AC23C5" w:rsidTr="00944B63">
        <w:tc>
          <w:tcPr>
            <w:tcW w:w="567" w:type="dxa"/>
          </w:tcPr>
          <w:p w:rsidR="009E2156" w:rsidRPr="00AC23C5" w:rsidRDefault="009E2156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</w:tcPr>
          <w:p w:rsidR="009E2156" w:rsidRPr="00AC23C5" w:rsidRDefault="009E2156" w:rsidP="009E21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М.Ф.</w:t>
            </w:r>
          </w:p>
        </w:tc>
        <w:tc>
          <w:tcPr>
            <w:tcW w:w="1985" w:type="dxa"/>
          </w:tcPr>
          <w:p w:rsidR="009E2156" w:rsidRPr="00AC23C5" w:rsidRDefault="009E2156" w:rsidP="009E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проектно-исследовательские, дифференцированные, коррекционно-развивающее обучение детей с ОВЗ</w:t>
            </w:r>
          </w:p>
        </w:tc>
        <w:tc>
          <w:tcPr>
            <w:tcW w:w="4678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успеваемость по итогам года-100%; высокий уровень обученности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Авторские технологические карты уроков по предметам</w:t>
            </w:r>
          </w:p>
        </w:tc>
        <w:tc>
          <w:tcPr>
            <w:tcW w:w="2693" w:type="dxa"/>
          </w:tcPr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заседании МО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Курсы повышения квалификации </w:t>
            </w:r>
          </w:p>
          <w:p w:rsidR="009E2156" w:rsidRPr="00AC23C5" w:rsidRDefault="009E2156" w:rsidP="009E2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23C5" w:rsidRPr="00AC23C5" w:rsidRDefault="00AC23C5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какую бы форму урока ни предложил учитель,  цель была одна: такой урок должен  способствовать развитию интеллектуальных и творческих способностей учащихся, вызывать интерес к читательской и исследовательской деятельности. 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заседаниях методического объединения рассматривали  вопросы, связанные с  изучением  и применением новых технологий, большое внимание уделяли вопросам сохранения здоровья учащихся, изучали тексты  и задания контрольных работ, экзаменационные и другие учебно-методические материалы. Проводился анализ контрольных работ, диагностических работ, намечались ориентиры  по устранению выявленных пробелов в знаниях учащихся. В рамках работы школьного методического объединения проводились внеклассные мероприятия по предметам. 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Учебная работа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AF9" w:rsidRDefault="00962AF9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2AF9" w:rsidRDefault="00962AF9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F9" w:rsidRDefault="00962AF9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650F48" wp14:editId="3407F56E">
            <wp:simplePos x="1079500" y="409575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2AF9" w:rsidRDefault="00962AF9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AF9" w:rsidRDefault="00962AF9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2BF2" w:rsidRDefault="000C2BF2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F2" w:rsidRDefault="000C2BF2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2BF2" w:rsidRDefault="000C2BF2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BF2" w:rsidRPr="00AC23C5" w:rsidRDefault="000C2BF2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по предметам естественного цикла  динамика общей  успеваемости стабильна</w:t>
      </w:r>
      <w:r w:rsidR="000C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химии, физике, географии. По биологии, информатике наблюдается положительная динамика, по математике снизился процент качества, это связано с усложнением материала и его делением  на алгебру и геометрию.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Методы и приёмы, используемые учителями-предметниками для повышения мотивации учащихся: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Изучение личности ученика, причин его неуспешности. Своевременное   выявление  пробелов  в  знаниях, грамотное планирование работы.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Мониторинг каждой темы. По  каждой  теме производится учет умений и  навыков, которыми должен овладеть учащийся.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Ведение индивидуальной карты учащегося. Классификация  ошибок, допущенных  каждым  учеником  в  разных  видах  работ. Отслеживание динамики.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Систематическое, тщательно  спланированное  повторение  ранее  изученного  материала. 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Своевременные  индивидуальные  задания  учащимся, их учет  и оценка.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Дополнительные  занятия  со  слабоуспевающимися учениками  во  внеурочное  время, консультации для учащихся, пропустивших занятия по болезни.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Организация  взаимной  помощи  среди  учащихся. </w:t>
      </w:r>
    </w:p>
    <w:p w:rsidR="00AC23C5" w:rsidRPr="00AC23C5" w:rsidRDefault="00AC23C5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Доброжелательность, искренняя заинтересованность учителя в успехах своего ученика.</w:t>
      </w:r>
    </w:p>
    <w:p w:rsidR="00FC462D" w:rsidRPr="00FC462D" w:rsidRDefault="00714E3D" w:rsidP="00BF5FC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</w:t>
      </w:r>
    </w:p>
    <w:p w:rsidR="00915756" w:rsidRPr="00AC23C5" w:rsidRDefault="00915756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МО учителей </w:t>
      </w:r>
      <w:r w:rsidR="009B0CAB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</w:t>
      </w:r>
      <w:r w:rsidR="00BF5FC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– научных дисциплин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признать удовлетворительной. Учителя 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МО  проводилась работа по созданию условий, дающих возможность каждому учителю реализовать свой творческий потенциал в учебной деятельности. </w:t>
      </w:r>
      <w:r w:rsidR="00426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банки заданий по функциональной грамотности по всем предметам естественно – научного цикла.</w:t>
      </w:r>
    </w:p>
    <w:p w:rsidR="00915756" w:rsidRPr="00AC23C5" w:rsidRDefault="00915756" w:rsidP="00AC2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56" w:rsidRPr="00AC23C5" w:rsidRDefault="009951E3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на 20</w:t>
      </w:r>
      <w:r w:rsidR="0042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42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15756" w:rsidRPr="00AC2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активное внедрение инновационных технологий, основанных на логике цифровизации образования;  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Устранить формализм в работе по направлению «Проектная и научно-исследовательская деятельность обучающихся». Вовлекать в проектную деятельность </w:t>
      </w:r>
      <w:r w:rsidRPr="00AC2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учащихся. 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совершенствование  методического сопровождения подготовки и проведения ЕГЭ/ОГЭ по </w:t>
      </w:r>
      <w:r w:rsidR="009B0CAB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предметам естествознания</w:t>
      </w:r>
      <w:r w:rsidR="00FC462D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AB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социально необходимый уровень читательской компетентности,  который обеспечивает  тот уровень знаний и навыков, который необходим ученику для адаптации  в современном многообразном и подвижном информационном поле.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совершенствованию педагогического мастерства, мотивировать  учителей-предметников  к участию в предметных и творческих конкурсах профессионального мастерства.</w:t>
      </w:r>
    </w:p>
    <w:p w:rsidR="00915756" w:rsidRPr="00AC23C5" w:rsidRDefault="00915756" w:rsidP="0091575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методических систем обучения, ориентированных на развитие интеллектуального потенциала обучаемого, на формирование умений самостоятельно приобретать знания, осуществлять информационно-учебную, экспериментально - исследовательскую деятельность, разнообразные виды самостоятельной деятельности по обработке информации.</w:t>
      </w:r>
    </w:p>
    <w:p w:rsidR="00FC462D" w:rsidRPr="00AC23C5" w:rsidRDefault="00FC462D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62D" w:rsidRPr="00AC23C5" w:rsidRDefault="00FC462D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CAB" w:rsidRPr="00AC23C5" w:rsidRDefault="00426D3B" w:rsidP="0091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C462D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756"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1A50" w:rsidRPr="00AC23C5" w:rsidRDefault="00915756" w:rsidP="009B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C2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B0CAB" w:rsidRPr="00AC23C5" w:rsidRDefault="00BF5FC3" w:rsidP="009B0CAB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Скопцова Е.В.</w:t>
      </w:r>
    </w:p>
    <w:sectPr w:rsidR="009B0CAB" w:rsidRPr="00AC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6A" w:rsidRDefault="00C45C6A" w:rsidP="00AC23C5">
      <w:pPr>
        <w:spacing w:after="0" w:line="240" w:lineRule="auto"/>
      </w:pPr>
      <w:r>
        <w:separator/>
      </w:r>
    </w:p>
  </w:endnote>
  <w:endnote w:type="continuationSeparator" w:id="0">
    <w:p w:rsidR="00C45C6A" w:rsidRDefault="00C45C6A" w:rsidP="00AC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6A" w:rsidRDefault="00C45C6A" w:rsidP="00AC23C5">
      <w:pPr>
        <w:spacing w:after="0" w:line="240" w:lineRule="auto"/>
      </w:pPr>
      <w:r>
        <w:separator/>
      </w:r>
    </w:p>
  </w:footnote>
  <w:footnote w:type="continuationSeparator" w:id="0">
    <w:p w:rsidR="00C45C6A" w:rsidRDefault="00C45C6A" w:rsidP="00AC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7A7C"/>
      </v:shape>
    </w:pict>
  </w:numPicBullet>
  <w:abstractNum w:abstractNumId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8"/>
      </w:rPr>
    </w:lvl>
  </w:abstractNum>
  <w:abstractNum w:abstractNumId="1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bCs/>
        <w:color w:val="000000"/>
        <w:sz w:val="28"/>
      </w:rPr>
    </w:lvl>
  </w:abstractNum>
  <w:abstractNum w:abstractNumId="2">
    <w:nsid w:val="00002CD6"/>
    <w:multiLevelType w:val="hybridMultilevel"/>
    <w:tmpl w:val="8DEE4C70"/>
    <w:lvl w:ilvl="0" w:tplc="F31AF7BA">
      <w:start w:val="1"/>
      <w:numFmt w:val="decimal"/>
      <w:lvlText w:val="%1."/>
      <w:lvlJc w:val="left"/>
    </w:lvl>
    <w:lvl w:ilvl="1" w:tplc="2F1A4A08">
      <w:numFmt w:val="decimal"/>
      <w:lvlText w:val=""/>
      <w:lvlJc w:val="left"/>
    </w:lvl>
    <w:lvl w:ilvl="2" w:tplc="A26A59CA">
      <w:numFmt w:val="decimal"/>
      <w:lvlText w:val=""/>
      <w:lvlJc w:val="left"/>
    </w:lvl>
    <w:lvl w:ilvl="3" w:tplc="2EEED17C">
      <w:numFmt w:val="decimal"/>
      <w:lvlText w:val=""/>
      <w:lvlJc w:val="left"/>
    </w:lvl>
    <w:lvl w:ilvl="4" w:tplc="F9BA1ECE">
      <w:numFmt w:val="decimal"/>
      <w:lvlText w:val=""/>
      <w:lvlJc w:val="left"/>
    </w:lvl>
    <w:lvl w:ilvl="5" w:tplc="0682194C">
      <w:numFmt w:val="decimal"/>
      <w:lvlText w:val=""/>
      <w:lvlJc w:val="left"/>
    </w:lvl>
    <w:lvl w:ilvl="6" w:tplc="DD7A518C">
      <w:numFmt w:val="decimal"/>
      <w:lvlText w:val=""/>
      <w:lvlJc w:val="left"/>
    </w:lvl>
    <w:lvl w:ilvl="7" w:tplc="ED8CB2C2">
      <w:numFmt w:val="decimal"/>
      <w:lvlText w:val=""/>
      <w:lvlJc w:val="left"/>
    </w:lvl>
    <w:lvl w:ilvl="8" w:tplc="42726750">
      <w:numFmt w:val="decimal"/>
      <w:lvlText w:val=""/>
      <w:lvlJc w:val="left"/>
    </w:lvl>
  </w:abstractNum>
  <w:abstractNum w:abstractNumId="3">
    <w:nsid w:val="00006DF1"/>
    <w:multiLevelType w:val="hybridMultilevel"/>
    <w:tmpl w:val="330CE042"/>
    <w:lvl w:ilvl="0" w:tplc="02FE11A2">
      <w:start w:val="1"/>
      <w:numFmt w:val="decimal"/>
      <w:lvlText w:val="%1."/>
      <w:lvlJc w:val="left"/>
    </w:lvl>
    <w:lvl w:ilvl="1" w:tplc="BF9A189E">
      <w:numFmt w:val="decimal"/>
      <w:lvlText w:val=""/>
      <w:lvlJc w:val="left"/>
    </w:lvl>
    <w:lvl w:ilvl="2" w:tplc="A57633B4">
      <w:numFmt w:val="decimal"/>
      <w:lvlText w:val=""/>
      <w:lvlJc w:val="left"/>
    </w:lvl>
    <w:lvl w:ilvl="3" w:tplc="EEE21850">
      <w:numFmt w:val="decimal"/>
      <w:lvlText w:val=""/>
      <w:lvlJc w:val="left"/>
    </w:lvl>
    <w:lvl w:ilvl="4" w:tplc="290E89CE">
      <w:numFmt w:val="decimal"/>
      <w:lvlText w:val=""/>
      <w:lvlJc w:val="left"/>
    </w:lvl>
    <w:lvl w:ilvl="5" w:tplc="081EB16E">
      <w:numFmt w:val="decimal"/>
      <w:lvlText w:val=""/>
      <w:lvlJc w:val="left"/>
    </w:lvl>
    <w:lvl w:ilvl="6" w:tplc="3C0CEC3C">
      <w:numFmt w:val="decimal"/>
      <w:lvlText w:val=""/>
      <w:lvlJc w:val="left"/>
    </w:lvl>
    <w:lvl w:ilvl="7" w:tplc="689ED22A">
      <w:numFmt w:val="decimal"/>
      <w:lvlText w:val=""/>
      <w:lvlJc w:val="left"/>
    </w:lvl>
    <w:lvl w:ilvl="8" w:tplc="24A2C31A">
      <w:numFmt w:val="decimal"/>
      <w:lvlText w:val=""/>
      <w:lvlJc w:val="left"/>
    </w:lvl>
  </w:abstractNum>
  <w:abstractNum w:abstractNumId="4">
    <w:nsid w:val="000072AE"/>
    <w:multiLevelType w:val="hybridMultilevel"/>
    <w:tmpl w:val="EB0E3C4A"/>
    <w:lvl w:ilvl="0" w:tplc="5F94485E">
      <w:start w:val="1"/>
      <w:numFmt w:val="bullet"/>
      <w:lvlText w:val="В"/>
      <w:lvlJc w:val="left"/>
    </w:lvl>
    <w:lvl w:ilvl="1" w:tplc="B39A9568">
      <w:start w:val="1"/>
      <w:numFmt w:val="decimal"/>
      <w:lvlText w:val="%2."/>
      <w:lvlJc w:val="left"/>
    </w:lvl>
    <w:lvl w:ilvl="2" w:tplc="4B2A0602">
      <w:numFmt w:val="decimal"/>
      <w:lvlText w:val=""/>
      <w:lvlJc w:val="left"/>
    </w:lvl>
    <w:lvl w:ilvl="3" w:tplc="E92CF730">
      <w:numFmt w:val="decimal"/>
      <w:lvlText w:val=""/>
      <w:lvlJc w:val="left"/>
    </w:lvl>
    <w:lvl w:ilvl="4" w:tplc="969AF704">
      <w:numFmt w:val="decimal"/>
      <w:lvlText w:val=""/>
      <w:lvlJc w:val="left"/>
    </w:lvl>
    <w:lvl w:ilvl="5" w:tplc="E4507350">
      <w:numFmt w:val="decimal"/>
      <w:lvlText w:val=""/>
      <w:lvlJc w:val="left"/>
    </w:lvl>
    <w:lvl w:ilvl="6" w:tplc="615EEFEA">
      <w:numFmt w:val="decimal"/>
      <w:lvlText w:val=""/>
      <w:lvlJc w:val="left"/>
    </w:lvl>
    <w:lvl w:ilvl="7" w:tplc="85E898BE">
      <w:numFmt w:val="decimal"/>
      <w:lvlText w:val=""/>
      <w:lvlJc w:val="left"/>
    </w:lvl>
    <w:lvl w:ilvl="8" w:tplc="2786CAD0">
      <w:numFmt w:val="decimal"/>
      <w:lvlText w:val=""/>
      <w:lvlJc w:val="left"/>
    </w:lvl>
  </w:abstractNum>
  <w:abstractNum w:abstractNumId="5">
    <w:nsid w:val="007B264C"/>
    <w:multiLevelType w:val="hybridMultilevel"/>
    <w:tmpl w:val="B8D0BA48"/>
    <w:lvl w:ilvl="0" w:tplc="EAA6A8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82D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25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85C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C2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C2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0C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0C5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82D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03D41"/>
    <w:multiLevelType w:val="hybridMultilevel"/>
    <w:tmpl w:val="6ED6602A"/>
    <w:lvl w:ilvl="0" w:tplc="A1689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1109E"/>
    <w:multiLevelType w:val="hybridMultilevel"/>
    <w:tmpl w:val="672C7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83160EA"/>
    <w:multiLevelType w:val="hybridMultilevel"/>
    <w:tmpl w:val="9CDA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D42BB"/>
    <w:multiLevelType w:val="multilevel"/>
    <w:tmpl w:val="6A6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A2499"/>
    <w:multiLevelType w:val="hybridMultilevel"/>
    <w:tmpl w:val="0F88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F0463"/>
    <w:multiLevelType w:val="hybridMultilevel"/>
    <w:tmpl w:val="063EF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33373E"/>
    <w:multiLevelType w:val="hybridMultilevel"/>
    <w:tmpl w:val="C5A02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195152"/>
    <w:multiLevelType w:val="hybridMultilevel"/>
    <w:tmpl w:val="D16223CC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20C55F37"/>
    <w:multiLevelType w:val="hybridMultilevel"/>
    <w:tmpl w:val="19C60F76"/>
    <w:lvl w:ilvl="0" w:tplc="948EA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E76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9C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8B8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4E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D3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A8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EC5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CD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020E4"/>
    <w:multiLevelType w:val="hybridMultilevel"/>
    <w:tmpl w:val="0F00BA60"/>
    <w:lvl w:ilvl="0" w:tplc="6AD859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0BB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426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618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4C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659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4BC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58B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2FB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E0648"/>
    <w:multiLevelType w:val="hybridMultilevel"/>
    <w:tmpl w:val="672C71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BD0CEA"/>
    <w:multiLevelType w:val="hybridMultilevel"/>
    <w:tmpl w:val="4726F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90226D"/>
    <w:multiLevelType w:val="hybridMultilevel"/>
    <w:tmpl w:val="CD20F67E"/>
    <w:lvl w:ilvl="0" w:tplc="C1E85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39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4BA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03D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E9A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895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CF8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45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160508"/>
    <w:multiLevelType w:val="hybridMultilevel"/>
    <w:tmpl w:val="08923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81AF8"/>
    <w:multiLevelType w:val="hybridMultilevel"/>
    <w:tmpl w:val="8BFE114C"/>
    <w:lvl w:ilvl="0" w:tplc="16EE31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4C3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9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8CBE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4D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486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66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C46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056315"/>
    <w:multiLevelType w:val="hybridMultilevel"/>
    <w:tmpl w:val="E68E6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F857E1"/>
    <w:multiLevelType w:val="hybridMultilevel"/>
    <w:tmpl w:val="60D4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534A2"/>
    <w:multiLevelType w:val="hybridMultilevel"/>
    <w:tmpl w:val="083666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6A2352"/>
    <w:multiLevelType w:val="hybridMultilevel"/>
    <w:tmpl w:val="91108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1B0439"/>
    <w:multiLevelType w:val="hybridMultilevel"/>
    <w:tmpl w:val="837A6A62"/>
    <w:lvl w:ilvl="0" w:tplc="9EFEE3D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D0290"/>
    <w:multiLevelType w:val="hybridMultilevel"/>
    <w:tmpl w:val="0C8C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77793"/>
    <w:multiLevelType w:val="hybridMultilevel"/>
    <w:tmpl w:val="07EA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DC52BF"/>
    <w:multiLevelType w:val="hybridMultilevel"/>
    <w:tmpl w:val="97062608"/>
    <w:lvl w:ilvl="0" w:tplc="CBB214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6241E58"/>
    <w:multiLevelType w:val="hybridMultilevel"/>
    <w:tmpl w:val="75B2A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5779AD"/>
    <w:multiLevelType w:val="hybridMultilevel"/>
    <w:tmpl w:val="7A3C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5949F9"/>
    <w:multiLevelType w:val="hybridMultilevel"/>
    <w:tmpl w:val="B666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05CE1"/>
    <w:multiLevelType w:val="hybridMultilevel"/>
    <w:tmpl w:val="D29093F0"/>
    <w:lvl w:ilvl="0" w:tplc="06C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650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2F2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0AE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4D4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E0E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2CA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E2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CC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5E6DD3"/>
    <w:multiLevelType w:val="hybridMultilevel"/>
    <w:tmpl w:val="0C08C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952771"/>
    <w:multiLevelType w:val="hybridMultilevel"/>
    <w:tmpl w:val="17E04BCC"/>
    <w:lvl w:ilvl="0" w:tplc="04A81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2A5612"/>
    <w:multiLevelType w:val="hybridMultilevel"/>
    <w:tmpl w:val="F588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AD56C0F"/>
    <w:multiLevelType w:val="hybridMultilevel"/>
    <w:tmpl w:val="72F8F50E"/>
    <w:lvl w:ilvl="0" w:tplc="B0DC7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82B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E3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C43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C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8A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212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EB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643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55211B"/>
    <w:multiLevelType w:val="hybridMultilevel"/>
    <w:tmpl w:val="C32CE0B6"/>
    <w:lvl w:ilvl="0" w:tplc="A17240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555482A"/>
    <w:multiLevelType w:val="hybridMultilevel"/>
    <w:tmpl w:val="5B40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860946"/>
    <w:multiLevelType w:val="hybridMultilevel"/>
    <w:tmpl w:val="7B0E4184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0">
    <w:nsid w:val="6B3E6F61"/>
    <w:multiLevelType w:val="hybridMultilevel"/>
    <w:tmpl w:val="0CB8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F608E"/>
    <w:multiLevelType w:val="hybridMultilevel"/>
    <w:tmpl w:val="3D3A64BA"/>
    <w:lvl w:ilvl="0" w:tplc="D368CE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723405A1"/>
    <w:multiLevelType w:val="hybridMultilevel"/>
    <w:tmpl w:val="35846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D66C4B"/>
    <w:multiLevelType w:val="hybridMultilevel"/>
    <w:tmpl w:val="B0D09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694829"/>
    <w:multiLevelType w:val="hybridMultilevel"/>
    <w:tmpl w:val="4446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01AC4"/>
    <w:multiLevelType w:val="hybridMultilevel"/>
    <w:tmpl w:val="AF04A5B4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B0A42"/>
    <w:multiLevelType w:val="hybridMultilevel"/>
    <w:tmpl w:val="60D65A9E"/>
    <w:lvl w:ilvl="0" w:tplc="E5FA38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8D4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CA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A9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A4A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89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0A4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09E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4CF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43"/>
  </w:num>
  <w:num w:numId="4">
    <w:abstractNumId w:val="5"/>
  </w:num>
  <w:num w:numId="5">
    <w:abstractNumId w:val="36"/>
  </w:num>
  <w:num w:numId="6">
    <w:abstractNumId w:val="15"/>
  </w:num>
  <w:num w:numId="7">
    <w:abstractNumId w:val="18"/>
  </w:num>
  <w:num w:numId="8">
    <w:abstractNumId w:val="20"/>
  </w:num>
  <w:num w:numId="9">
    <w:abstractNumId w:val="14"/>
  </w:num>
  <w:num w:numId="10">
    <w:abstractNumId w:val="46"/>
  </w:num>
  <w:num w:numId="11">
    <w:abstractNumId w:val="32"/>
  </w:num>
  <w:num w:numId="12">
    <w:abstractNumId w:val="27"/>
  </w:num>
  <w:num w:numId="13">
    <w:abstractNumId w:val="8"/>
  </w:num>
  <w:num w:numId="14">
    <w:abstractNumId w:val="42"/>
  </w:num>
  <w:num w:numId="15">
    <w:abstractNumId w:val="7"/>
  </w:num>
  <w:num w:numId="16">
    <w:abstractNumId w:val="16"/>
  </w:num>
  <w:num w:numId="17">
    <w:abstractNumId w:val="37"/>
  </w:num>
  <w:num w:numId="18">
    <w:abstractNumId w:val="34"/>
  </w:num>
  <w:num w:numId="19">
    <w:abstractNumId w:val="28"/>
  </w:num>
  <w:num w:numId="20">
    <w:abstractNumId w:val="26"/>
  </w:num>
  <w:num w:numId="21">
    <w:abstractNumId w:val="38"/>
  </w:num>
  <w:num w:numId="22">
    <w:abstractNumId w:val="40"/>
  </w:num>
  <w:num w:numId="23">
    <w:abstractNumId w:val="41"/>
  </w:num>
  <w:num w:numId="24">
    <w:abstractNumId w:val="24"/>
  </w:num>
  <w:num w:numId="25">
    <w:abstractNumId w:val="21"/>
  </w:num>
  <w:num w:numId="26">
    <w:abstractNumId w:val="33"/>
  </w:num>
  <w:num w:numId="27">
    <w:abstractNumId w:val="17"/>
  </w:num>
  <w:num w:numId="28">
    <w:abstractNumId w:val="10"/>
  </w:num>
  <w:num w:numId="29">
    <w:abstractNumId w:val="44"/>
  </w:num>
  <w:num w:numId="30">
    <w:abstractNumId w:val="12"/>
  </w:num>
  <w:num w:numId="31">
    <w:abstractNumId w:val="30"/>
  </w:num>
  <w:num w:numId="32">
    <w:abstractNumId w:val="22"/>
  </w:num>
  <w:num w:numId="33">
    <w:abstractNumId w:val="25"/>
  </w:num>
  <w:num w:numId="34">
    <w:abstractNumId w:val="23"/>
  </w:num>
  <w:num w:numId="35">
    <w:abstractNumId w:val="19"/>
  </w:num>
  <w:num w:numId="36">
    <w:abstractNumId w:val="35"/>
  </w:num>
  <w:num w:numId="37">
    <w:abstractNumId w:val="39"/>
  </w:num>
  <w:num w:numId="38">
    <w:abstractNumId w:val="13"/>
  </w:num>
  <w:num w:numId="39">
    <w:abstractNumId w:val="2"/>
  </w:num>
  <w:num w:numId="40">
    <w:abstractNumId w:val="4"/>
  </w:num>
  <w:num w:numId="41">
    <w:abstractNumId w:val="3"/>
  </w:num>
  <w:num w:numId="42">
    <w:abstractNumId w:val="45"/>
  </w:num>
  <w:num w:numId="43">
    <w:abstractNumId w:val="0"/>
  </w:num>
  <w:num w:numId="44">
    <w:abstractNumId w:val="1"/>
  </w:num>
  <w:num w:numId="45">
    <w:abstractNumId w:val="6"/>
  </w:num>
  <w:num w:numId="46">
    <w:abstractNumId w:val="9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4"/>
    <w:rsid w:val="000120FE"/>
    <w:rsid w:val="00073D5B"/>
    <w:rsid w:val="000A24BB"/>
    <w:rsid w:val="000B3185"/>
    <w:rsid w:val="000C2BF2"/>
    <w:rsid w:val="000C6245"/>
    <w:rsid w:val="000C6841"/>
    <w:rsid w:val="001023C0"/>
    <w:rsid w:val="001032E8"/>
    <w:rsid w:val="00106ABB"/>
    <w:rsid w:val="00130F1B"/>
    <w:rsid w:val="001910CB"/>
    <w:rsid w:val="001B26C2"/>
    <w:rsid w:val="00202D31"/>
    <w:rsid w:val="002113DE"/>
    <w:rsid w:val="00214596"/>
    <w:rsid w:val="0021572C"/>
    <w:rsid w:val="002273E6"/>
    <w:rsid w:val="002730E9"/>
    <w:rsid w:val="00285C99"/>
    <w:rsid w:val="00292B65"/>
    <w:rsid w:val="002C665F"/>
    <w:rsid w:val="002C6AA8"/>
    <w:rsid w:val="003225FC"/>
    <w:rsid w:val="00340CEB"/>
    <w:rsid w:val="0034706A"/>
    <w:rsid w:val="003933ED"/>
    <w:rsid w:val="003E47DC"/>
    <w:rsid w:val="00400186"/>
    <w:rsid w:val="00425917"/>
    <w:rsid w:val="00426D3B"/>
    <w:rsid w:val="004438D5"/>
    <w:rsid w:val="004527F6"/>
    <w:rsid w:val="00473B20"/>
    <w:rsid w:val="004A2E5A"/>
    <w:rsid w:val="004A7EDA"/>
    <w:rsid w:val="004B21BF"/>
    <w:rsid w:val="004B3FF0"/>
    <w:rsid w:val="004E206C"/>
    <w:rsid w:val="00557A79"/>
    <w:rsid w:val="00560EB3"/>
    <w:rsid w:val="005867C0"/>
    <w:rsid w:val="00592573"/>
    <w:rsid w:val="005D0C18"/>
    <w:rsid w:val="005D35EF"/>
    <w:rsid w:val="005F5982"/>
    <w:rsid w:val="00652D38"/>
    <w:rsid w:val="00661094"/>
    <w:rsid w:val="006815BF"/>
    <w:rsid w:val="00690275"/>
    <w:rsid w:val="00691DBB"/>
    <w:rsid w:val="006923DA"/>
    <w:rsid w:val="006930A5"/>
    <w:rsid w:val="006A50A7"/>
    <w:rsid w:val="007042A2"/>
    <w:rsid w:val="00714E3D"/>
    <w:rsid w:val="00771634"/>
    <w:rsid w:val="00771A50"/>
    <w:rsid w:val="007E5D0F"/>
    <w:rsid w:val="007F1A76"/>
    <w:rsid w:val="008243B0"/>
    <w:rsid w:val="008661AE"/>
    <w:rsid w:val="008A45C3"/>
    <w:rsid w:val="008B563A"/>
    <w:rsid w:val="008C7548"/>
    <w:rsid w:val="0091072F"/>
    <w:rsid w:val="00915756"/>
    <w:rsid w:val="00915BB7"/>
    <w:rsid w:val="00924259"/>
    <w:rsid w:val="00935289"/>
    <w:rsid w:val="00940679"/>
    <w:rsid w:val="00954842"/>
    <w:rsid w:val="00962AF9"/>
    <w:rsid w:val="00966404"/>
    <w:rsid w:val="009864EF"/>
    <w:rsid w:val="009951E3"/>
    <w:rsid w:val="009B0CAB"/>
    <w:rsid w:val="009B34A6"/>
    <w:rsid w:val="009B4C82"/>
    <w:rsid w:val="009B5ADB"/>
    <w:rsid w:val="009C3036"/>
    <w:rsid w:val="009E2156"/>
    <w:rsid w:val="009E25FC"/>
    <w:rsid w:val="009F5274"/>
    <w:rsid w:val="00AB66B9"/>
    <w:rsid w:val="00AC23C5"/>
    <w:rsid w:val="00AC3507"/>
    <w:rsid w:val="00AD2EB7"/>
    <w:rsid w:val="00B2325C"/>
    <w:rsid w:val="00B6220F"/>
    <w:rsid w:val="00B66566"/>
    <w:rsid w:val="00BD26F6"/>
    <w:rsid w:val="00BE617C"/>
    <w:rsid w:val="00BF5FC3"/>
    <w:rsid w:val="00C005BA"/>
    <w:rsid w:val="00C36499"/>
    <w:rsid w:val="00C45C6A"/>
    <w:rsid w:val="00C53ABE"/>
    <w:rsid w:val="00C71B76"/>
    <w:rsid w:val="00CE1CC2"/>
    <w:rsid w:val="00CF2C57"/>
    <w:rsid w:val="00D06FA0"/>
    <w:rsid w:val="00D32949"/>
    <w:rsid w:val="00D343A6"/>
    <w:rsid w:val="00D72CE8"/>
    <w:rsid w:val="00DA3F6E"/>
    <w:rsid w:val="00DB5B97"/>
    <w:rsid w:val="00DF1020"/>
    <w:rsid w:val="00E8117A"/>
    <w:rsid w:val="00E956E2"/>
    <w:rsid w:val="00EE32C4"/>
    <w:rsid w:val="00EF5DC7"/>
    <w:rsid w:val="00F03BF1"/>
    <w:rsid w:val="00F30C7F"/>
    <w:rsid w:val="00F377F6"/>
    <w:rsid w:val="00F45A64"/>
    <w:rsid w:val="00F65098"/>
    <w:rsid w:val="00FB53BD"/>
    <w:rsid w:val="00FC1421"/>
    <w:rsid w:val="00FC462D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51FFC-0658-4DC6-8673-12188943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C5"/>
  </w:style>
  <w:style w:type="paragraph" w:styleId="1">
    <w:name w:val="heading 1"/>
    <w:basedOn w:val="a"/>
    <w:next w:val="a"/>
    <w:link w:val="10"/>
    <w:qFormat/>
    <w:rsid w:val="009157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7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756"/>
  </w:style>
  <w:style w:type="table" w:styleId="a3">
    <w:name w:val="Table Grid"/>
    <w:basedOn w:val="a1"/>
    <w:uiPriority w:val="59"/>
    <w:rsid w:val="0091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5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15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57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15756"/>
    <w:rPr>
      <w:color w:val="0000FF"/>
      <w:u w:val="single"/>
    </w:rPr>
  </w:style>
  <w:style w:type="character" w:customStyle="1" w:styleId="val">
    <w:name w:val="val"/>
    <w:basedOn w:val="a0"/>
    <w:rsid w:val="00915756"/>
  </w:style>
  <w:style w:type="character" w:customStyle="1" w:styleId="aa">
    <w:name w:val="Основной текст_"/>
    <w:basedOn w:val="a0"/>
    <w:link w:val="3"/>
    <w:rsid w:val="00915756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915756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915756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915756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915756"/>
    <w:pPr>
      <w:widowControl w:val="0"/>
      <w:shd w:val="clear" w:color="auto" w:fill="FFFFFF"/>
      <w:spacing w:before="480" w:after="240" w:line="322" w:lineRule="exact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13">
    <w:name w:val="Заголовок №1"/>
    <w:basedOn w:val="a"/>
    <w:link w:val="12"/>
    <w:rsid w:val="00915756"/>
    <w:pPr>
      <w:widowControl w:val="0"/>
      <w:shd w:val="clear" w:color="auto" w:fill="FFFFFF"/>
      <w:spacing w:before="480" w:after="48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20">
    <w:name w:val="Подпись к таблице (2)"/>
    <w:basedOn w:val="a"/>
    <w:link w:val="2"/>
    <w:rsid w:val="009157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character" w:customStyle="1" w:styleId="ab">
    <w:name w:val="Основной текст + Курсив"/>
    <w:basedOn w:val="aa"/>
    <w:rsid w:val="009157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a"/>
    <w:rsid w:val="00915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c">
    <w:name w:val="Normal (Web)"/>
    <w:basedOn w:val="a"/>
    <w:uiPriority w:val="99"/>
    <w:unhideWhenUsed/>
    <w:rsid w:val="0091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5756"/>
  </w:style>
  <w:style w:type="paragraph" w:styleId="ad">
    <w:name w:val="Body Text"/>
    <w:basedOn w:val="a"/>
    <w:link w:val="ae"/>
    <w:uiPriority w:val="99"/>
    <w:rsid w:val="009157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91575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915756"/>
    <w:rPr>
      <w:b/>
      <w:bCs/>
      <w:spacing w:val="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15756"/>
    <w:pPr>
      <w:widowControl w:val="0"/>
      <w:shd w:val="clear" w:color="auto" w:fill="FFFFFF"/>
      <w:spacing w:after="60" w:line="0" w:lineRule="atLeast"/>
    </w:pPr>
    <w:rPr>
      <w:b/>
      <w:bCs/>
      <w:spacing w:val="8"/>
    </w:rPr>
  </w:style>
  <w:style w:type="paragraph" w:customStyle="1" w:styleId="rtejustify">
    <w:name w:val="rtejustify"/>
    <w:basedOn w:val="a"/>
    <w:rsid w:val="0091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15756"/>
    <w:rPr>
      <w:b/>
      <w:bCs/>
    </w:rPr>
  </w:style>
  <w:style w:type="paragraph" w:customStyle="1" w:styleId="af0">
    <w:name w:val="Базовый"/>
    <w:rsid w:val="0091575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14">
    <w:name w:val="Основной текст1"/>
    <w:basedOn w:val="aa"/>
    <w:rsid w:val="00915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15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157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91575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C5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Биология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2.87</c:v>
                </c:pt>
                <c:pt idx="1">
                  <c:v>19.78</c:v>
                </c:pt>
                <c:pt idx="2">
                  <c:v>0.36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3.28</c:v>
                </c:pt>
                <c:pt idx="1">
                  <c:v>33.869999999999997</c:v>
                </c:pt>
                <c:pt idx="2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3.14</c:v>
                </c:pt>
                <c:pt idx="1">
                  <c:v>27.84</c:v>
                </c:pt>
                <c:pt idx="2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9262944"/>
        <c:axId val="359265688"/>
      </c:barChart>
      <c:catAx>
        <c:axId val="35926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265688"/>
        <c:crosses val="autoZero"/>
        <c:auto val="1"/>
        <c:lblAlgn val="ctr"/>
        <c:lblOffset val="100"/>
        <c:noMultiLvlLbl val="0"/>
      </c:catAx>
      <c:valAx>
        <c:axId val="359265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26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3.11</c:v>
                </c:pt>
                <c:pt idx="1">
                  <c:v>26.64</c:v>
                </c:pt>
                <c:pt idx="2">
                  <c:v>0.41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3.29</c:v>
                </c:pt>
                <c:pt idx="1">
                  <c:v>32.83</c:v>
                </c:pt>
                <c:pt idx="2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3.22</c:v>
                </c:pt>
                <c:pt idx="1">
                  <c:v>30.9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980344"/>
        <c:axId val="371031528"/>
      </c:barChart>
      <c:catAx>
        <c:axId val="37398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031528"/>
        <c:crosses val="autoZero"/>
        <c:auto val="1"/>
        <c:lblAlgn val="ctr"/>
        <c:lblOffset val="100"/>
        <c:noMultiLvlLbl val="0"/>
      </c:catAx>
      <c:valAx>
        <c:axId val="371031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980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3.11</c:v>
                </c:pt>
                <c:pt idx="1">
                  <c:v>17.440000000000001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3.11</c:v>
                </c:pt>
                <c:pt idx="1">
                  <c:v>17.440000000000001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3.23</c:v>
                </c:pt>
                <c:pt idx="1">
                  <c:v>26.38</c:v>
                </c:pt>
                <c:pt idx="2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484288"/>
        <c:axId val="363486640"/>
      </c:barChart>
      <c:catAx>
        <c:axId val="36348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486640"/>
        <c:crosses val="autoZero"/>
        <c:auto val="1"/>
        <c:lblAlgn val="ctr"/>
        <c:lblOffset val="100"/>
        <c:noMultiLvlLbl val="0"/>
      </c:catAx>
      <c:valAx>
        <c:axId val="36348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34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</c:v>
                </c:pt>
                <c:pt idx="1">
                  <c:v>53.43</c:v>
                </c:pt>
                <c:pt idx="2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3.29</c:v>
                </c:pt>
                <c:pt idx="1">
                  <c:v>34.840000000000003</c:v>
                </c:pt>
                <c:pt idx="2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3.34</c:v>
                </c:pt>
                <c:pt idx="1">
                  <c:v>37.21</c:v>
                </c:pt>
                <c:pt idx="2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7335864"/>
        <c:axId val="307582816"/>
      </c:barChart>
      <c:catAx>
        <c:axId val="36733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7582816"/>
        <c:crosses val="autoZero"/>
        <c:auto val="1"/>
        <c:lblAlgn val="ctr"/>
        <c:lblOffset val="100"/>
        <c:noMultiLvlLbl val="0"/>
      </c:catAx>
      <c:valAx>
        <c:axId val="30758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7335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Информатика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3.08</c:v>
                </c:pt>
                <c:pt idx="1">
                  <c:v>26.57</c:v>
                </c:pt>
                <c:pt idx="2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3.2</c:v>
                </c:pt>
                <c:pt idx="1">
                  <c:v>27.85</c:v>
                </c:pt>
                <c:pt idx="2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3.46</c:v>
                </c:pt>
                <c:pt idx="1">
                  <c:v>46.29</c:v>
                </c:pt>
                <c:pt idx="2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0324280"/>
        <c:axId val="360316832"/>
      </c:barChart>
      <c:catAx>
        <c:axId val="360324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316832"/>
        <c:crosses val="autoZero"/>
        <c:auto val="1"/>
        <c:lblAlgn val="ctr"/>
        <c:lblOffset val="100"/>
        <c:noMultiLvlLbl val="0"/>
      </c:catAx>
      <c:valAx>
        <c:axId val="36031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0324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Химия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мониторинг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2.95</c:v>
                </c:pt>
                <c:pt idx="1">
                  <c:v>20.440000000000001</c:v>
                </c:pt>
                <c:pt idx="2">
                  <c:v>0.37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3.05</c:v>
                </c:pt>
                <c:pt idx="1">
                  <c:v>21.34</c:v>
                </c:pt>
                <c:pt idx="2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Средний балл</c:v>
                </c:pt>
                <c:pt idx="1">
                  <c:v>Процент качества</c:v>
                </c:pt>
                <c:pt idx="2">
                  <c:v>СОК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2.95</c:v>
                </c:pt>
                <c:pt idx="1">
                  <c:v>20.440000000000001</c:v>
                </c:pt>
                <c:pt idx="2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1328496"/>
        <c:axId val="359871176"/>
      </c:barChart>
      <c:catAx>
        <c:axId val="36132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9871176"/>
        <c:crosses val="autoZero"/>
        <c:auto val="1"/>
        <c:lblAlgn val="ctr"/>
        <c:lblOffset val="100"/>
        <c:noMultiLvlLbl val="0"/>
      </c:catAx>
      <c:valAx>
        <c:axId val="35987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1328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AWJJH2MPE6E2-1585558818-2905</_dlc_DocId>
    <_dlc_DocIdUrl xmlns="4a252ca3-5a62-4c1c-90a6-29f4710e47f8">
      <Url>http://edu-sps.koiro.local/Kostroma_EDU/kos-sch-29/_layouts/15/DocIdRedir.aspx?ID=AWJJH2MPE6E2-1585558818-2905</Url>
      <Description>AWJJH2MPE6E2-1585558818-2905</Description>
    </_dlc_DocIdUrl>
  </documentManagement>
</p:properties>
</file>

<file path=customXml/itemProps1.xml><?xml version="1.0" encoding="utf-8"?>
<ds:datastoreItem xmlns:ds="http://schemas.openxmlformats.org/officeDocument/2006/customXml" ds:itemID="{CE5F74DA-2908-471E-BB89-26110DC9247A}"/>
</file>

<file path=customXml/itemProps2.xml><?xml version="1.0" encoding="utf-8"?>
<ds:datastoreItem xmlns:ds="http://schemas.openxmlformats.org/officeDocument/2006/customXml" ds:itemID="{E703FAAC-72AA-40C3-A3E9-DC3DC4A5060D}"/>
</file>

<file path=customXml/itemProps3.xml><?xml version="1.0" encoding="utf-8"?>
<ds:datastoreItem xmlns:ds="http://schemas.openxmlformats.org/officeDocument/2006/customXml" ds:itemID="{4FFA782A-68C5-4A34-A190-86F62C38D2B0}"/>
</file>

<file path=customXml/itemProps4.xml><?xml version="1.0" encoding="utf-8"?>
<ds:datastoreItem xmlns:ds="http://schemas.openxmlformats.org/officeDocument/2006/customXml" ds:itemID="{25C67D5F-19C0-4FD9-B4C2-B0BD828CA329}"/>
</file>

<file path=customXml/itemProps5.xml><?xml version="1.0" encoding="utf-8"?>
<ds:datastoreItem xmlns:ds="http://schemas.openxmlformats.org/officeDocument/2006/customXml" ds:itemID="{123103DE-4468-4018-8C51-D21DAAAC1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Школа №29</cp:lastModifiedBy>
  <cp:revision>91</cp:revision>
  <dcterms:created xsi:type="dcterms:W3CDTF">2019-06-17T16:24:00Z</dcterms:created>
  <dcterms:modified xsi:type="dcterms:W3CDTF">2023-05-26T09:14:00Z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aa93988a-9b66-4253-904b-4b4eb8c1614d</vt:lpwstr>
  </property>
  <property fmtid="{D5CDD505-2E9C-101B-9397-08002B2CF9AE}" pid="3" name="ContentTypeId">
    <vt:lpwstr>0x010100E7A85887BC00AB4B902C95D0D0122006</vt:lpwstr>
  </property>
</Properties>
</file>