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A6" w:rsidRPr="00A85FDA" w:rsidRDefault="004424CA" w:rsidP="00666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Гимнастическая терминология для общения.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Существуют термины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1.Статических упражнений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2.Маховых упражнений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3.Прыжков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 xml:space="preserve">4.Соскоков, а также </w:t>
      </w:r>
      <w:proofErr w:type="spellStart"/>
      <w:r w:rsidRPr="00A85FDA">
        <w:rPr>
          <w:rFonts w:ascii="Times New Roman" w:hAnsi="Times New Roman" w:cs="Times New Roman"/>
          <w:sz w:val="28"/>
          <w:szCs w:val="28"/>
        </w:rPr>
        <w:t>аутотермины</w:t>
      </w:r>
      <w:proofErr w:type="spellEnd"/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Статические упражнения образуются с учетом опоры  и положения тела.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стойка на руках и голове, стойка на руках и голове, согнув ноги; стойка на руках и голове согнувшись; упор углом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Маховые: подъем махом, переворотом, подъем разгибом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Термины прыжков и соскоков определяются в зависимости положения тела в фазе полёта до толчка полета и после толчка руками.</w:t>
      </w:r>
    </w:p>
    <w:p w:rsidR="00D57F92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Прыжок,</w:t>
      </w:r>
      <w:r w:rsidR="00D57F92" w:rsidRPr="00A85FDA">
        <w:rPr>
          <w:rFonts w:ascii="Times New Roman" w:hAnsi="Times New Roman" w:cs="Times New Roman"/>
          <w:sz w:val="28"/>
          <w:szCs w:val="28"/>
        </w:rPr>
        <w:t xml:space="preserve"> </w:t>
      </w:r>
      <w:r w:rsidRPr="00A85FDA">
        <w:rPr>
          <w:rFonts w:ascii="Times New Roman" w:hAnsi="Times New Roman" w:cs="Times New Roman"/>
          <w:sz w:val="28"/>
          <w:szCs w:val="28"/>
        </w:rPr>
        <w:t xml:space="preserve">согнув ноги, прыжок ноги врозь, прыжок кругом, переворот вперед 1,5 сальто </w:t>
      </w:r>
      <w:r w:rsidR="00D57F92" w:rsidRPr="00A85FDA">
        <w:rPr>
          <w:rFonts w:ascii="Times New Roman" w:hAnsi="Times New Roman" w:cs="Times New Roman"/>
          <w:sz w:val="28"/>
          <w:szCs w:val="28"/>
        </w:rPr>
        <w:t>вперед в группировке.</w:t>
      </w:r>
    </w:p>
    <w:p w:rsidR="00D57F92" w:rsidRPr="00A85FDA" w:rsidRDefault="00D57F92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 xml:space="preserve">Способы соскоков: </w:t>
      </w:r>
    </w:p>
    <w:p w:rsidR="00D57F92" w:rsidRPr="00A85FDA" w:rsidRDefault="00D57F92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 xml:space="preserve">сальто назад прогнувшись (двойное сальто назад); </w:t>
      </w:r>
    </w:p>
    <w:p w:rsidR="00D57F92" w:rsidRPr="00A85FDA" w:rsidRDefault="00D57F92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 xml:space="preserve">соскок махом назад с поворотом на 90˚ </w:t>
      </w:r>
    </w:p>
    <w:p w:rsidR="00D57F92" w:rsidRPr="00A85FDA" w:rsidRDefault="00D57F92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Падение</w:t>
      </w:r>
    </w:p>
    <w:p w:rsidR="00D57F92" w:rsidRPr="00A85FDA" w:rsidRDefault="00EA52F7" w:rsidP="00A85FD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FDA">
        <w:rPr>
          <w:rFonts w:ascii="Times New Roman" w:hAnsi="Times New Roman" w:cs="Times New Roman"/>
          <w:sz w:val="28"/>
          <w:szCs w:val="28"/>
        </w:rPr>
        <w:t>Аутотермины</w:t>
      </w:r>
      <w:proofErr w:type="spellEnd"/>
      <w:r w:rsidRPr="00A85FDA">
        <w:rPr>
          <w:rFonts w:ascii="Times New Roman" w:hAnsi="Times New Roman" w:cs="Times New Roman"/>
          <w:sz w:val="28"/>
          <w:szCs w:val="28"/>
        </w:rPr>
        <w:t xml:space="preserve">-это термин названный в честь первого </w:t>
      </w:r>
      <w:proofErr w:type="gramStart"/>
      <w:r w:rsidRPr="00A85FDA">
        <w:rPr>
          <w:rFonts w:ascii="Times New Roman" w:hAnsi="Times New Roman" w:cs="Times New Roman"/>
          <w:sz w:val="28"/>
          <w:szCs w:val="28"/>
        </w:rPr>
        <w:t>исполнителя .</w:t>
      </w:r>
      <w:proofErr w:type="gramEnd"/>
      <w:r w:rsidRPr="00A85FDA">
        <w:rPr>
          <w:rFonts w:ascii="Times New Roman" w:hAnsi="Times New Roman" w:cs="Times New Roman"/>
          <w:sz w:val="28"/>
          <w:szCs w:val="28"/>
        </w:rPr>
        <w:t>(перелет</w:t>
      </w:r>
      <w:r w:rsidR="00E72ACE" w:rsidRPr="00A85FDA">
        <w:rPr>
          <w:rFonts w:ascii="Times New Roman" w:hAnsi="Times New Roman" w:cs="Times New Roman"/>
          <w:sz w:val="28"/>
          <w:szCs w:val="28"/>
        </w:rPr>
        <w:t xml:space="preserve"> Ткачева)</w:t>
      </w:r>
    </w:p>
    <w:p w:rsidR="00E72ACE" w:rsidRPr="00A85FDA" w:rsidRDefault="00E72ACE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Название упражнения должно быть из основного упражнения.</w:t>
      </w:r>
    </w:p>
    <w:p w:rsidR="00824253" w:rsidRPr="00A85FDA" w:rsidRDefault="00824253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Любое д</w:t>
      </w:r>
      <w:r w:rsidR="00666F5E">
        <w:rPr>
          <w:rFonts w:ascii="Times New Roman" w:hAnsi="Times New Roman" w:cs="Times New Roman"/>
          <w:sz w:val="28"/>
          <w:szCs w:val="28"/>
        </w:rPr>
        <w:t>вижение которое выполняется сниз</w:t>
      </w:r>
      <w:bookmarkStart w:id="0" w:name="_GoBack"/>
      <w:bookmarkEnd w:id="0"/>
      <w:r w:rsidRPr="00A85FDA">
        <w:rPr>
          <w:rFonts w:ascii="Times New Roman" w:hAnsi="Times New Roman" w:cs="Times New Roman"/>
          <w:sz w:val="28"/>
          <w:szCs w:val="28"/>
        </w:rPr>
        <w:t xml:space="preserve">у вверх –называется </w:t>
      </w:r>
      <w:proofErr w:type="gramStart"/>
      <w:r w:rsidRPr="00A85FDA">
        <w:rPr>
          <w:rFonts w:ascii="Times New Roman" w:hAnsi="Times New Roman" w:cs="Times New Roman"/>
          <w:sz w:val="28"/>
          <w:szCs w:val="28"/>
        </w:rPr>
        <w:t>подъемом.(</w:t>
      </w:r>
      <w:proofErr w:type="gramEnd"/>
      <w:r w:rsidRPr="00A85FDA">
        <w:rPr>
          <w:rFonts w:ascii="Times New Roman" w:hAnsi="Times New Roman" w:cs="Times New Roman"/>
          <w:sz w:val="28"/>
          <w:szCs w:val="28"/>
        </w:rPr>
        <w:t>а не выходом)</w:t>
      </w:r>
    </w:p>
    <w:p w:rsidR="00824253" w:rsidRPr="00A85FDA" w:rsidRDefault="00824253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Выпад-это движение с выставлением и сгибанием опорной ноги.</w:t>
      </w:r>
    </w:p>
    <w:p w:rsidR="00824253" w:rsidRPr="00A85FDA" w:rsidRDefault="00824253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 xml:space="preserve">Присед-это положение занимающегося на согнутых </w:t>
      </w:r>
      <w:proofErr w:type="gramStart"/>
      <w:r w:rsidRPr="00A85FDA">
        <w:rPr>
          <w:rFonts w:ascii="Times New Roman" w:hAnsi="Times New Roman" w:cs="Times New Roman"/>
          <w:sz w:val="28"/>
          <w:szCs w:val="28"/>
        </w:rPr>
        <w:t>ногах(</w:t>
      </w:r>
      <w:proofErr w:type="gramEnd"/>
      <w:r w:rsidRPr="00A85FDA">
        <w:rPr>
          <w:rFonts w:ascii="Times New Roman" w:hAnsi="Times New Roman" w:cs="Times New Roman"/>
          <w:sz w:val="28"/>
          <w:szCs w:val="28"/>
        </w:rPr>
        <w:t>не согнутыми ногами, а на согнутых ногах)</w:t>
      </w:r>
    </w:p>
    <w:p w:rsidR="00824253" w:rsidRPr="00A85FDA" w:rsidRDefault="00824253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Хват-это способ держания за снаряд.</w:t>
      </w:r>
    </w:p>
    <w:p w:rsidR="00824253" w:rsidRPr="00A85FDA" w:rsidRDefault="00824253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 xml:space="preserve">Хват бывает: сверху, снизу, </w:t>
      </w:r>
      <w:proofErr w:type="spellStart"/>
      <w:r w:rsidRPr="00A85FDA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A85FDA">
        <w:rPr>
          <w:rFonts w:ascii="Times New Roman" w:hAnsi="Times New Roman" w:cs="Times New Roman"/>
          <w:sz w:val="28"/>
          <w:szCs w:val="28"/>
        </w:rPr>
        <w:t>, раз</w:t>
      </w:r>
      <w:r w:rsidR="00A85FDA" w:rsidRPr="00A85FDA">
        <w:rPr>
          <w:rFonts w:ascii="Times New Roman" w:hAnsi="Times New Roman" w:cs="Times New Roman"/>
          <w:sz w:val="28"/>
          <w:szCs w:val="28"/>
        </w:rPr>
        <w:t>ный хват, обратный. Не разделять хваты на узкий и широкий.</w:t>
      </w:r>
    </w:p>
    <w:p w:rsidR="00A85FDA" w:rsidRPr="00A85FDA" w:rsidRDefault="00A85FD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>Подъем-это переход из виса или низкого упора в упор.</w:t>
      </w:r>
    </w:p>
    <w:p w:rsidR="00A85FDA" w:rsidRDefault="00A85FD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lastRenderedPageBreak/>
        <w:t>Перекат-это вращательное движение тела с последовательным касанием опоры без переворачивания через голову.</w:t>
      </w:r>
      <w:r w:rsidR="006B454E">
        <w:rPr>
          <w:rFonts w:ascii="Times New Roman" w:hAnsi="Times New Roman" w:cs="Times New Roman"/>
          <w:sz w:val="28"/>
          <w:szCs w:val="28"/>
        </w:rPr>
        <w:t xml:space="preserve"> </w:t>
      </w:r>
      <w:r w:rsidRPr="00A85FDA">
        <w:rPr>
          <w:rFonts w:ascii="Times New Roman" w:hAnsi="Times New Roman" w:cs="Times New Roman"/>
          <w:sz w:val="28"/>
          <w:szCs w:val="28"/>
        </w:rPr>
        <w:t>(с переворачиванием через голову-это кувырок)</w:t>
      </w:r>
    </w:p>
    <w:p w:rsidR="00A85FDA" w:rsidRDefault="00A85FD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Вис-это положение занимающегося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снаряде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котором его плечи находятся ниже точек хвата.</w:t>
      </w:r>
    </w:p>
    <w:p w:rsidR="00A85FDA" w:rsidRDefault="00A85FD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(вис присев, вис углом, вис согнувшись на кольцах, вис прогнувшись…)</w:t>
      </w:r>
    </w:p>
    <w:p w:rsidR="00A85FDA" w:rsidRDefault="00A85FD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Смешанный вис-это вис, при котором есть дополнительная опора какой-либо частью тела.</w:t>
      </w:r>
    </w:p>
    <w:p w:rsidR="00A85FDA" w:rsidRDefault="00A85FD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гимнастических снарядов у мужчин -6</w:t>
      </w:r>
    </w:p>
    <w:p w:rsidR="00A85FDA" w:rsidRDefault="00A85FDA" w:rsidP="00A85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гимнастический ковер 12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5FDA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6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4A6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 по периметру 1 м</w:t>
      </w:r>
    </w:p>
    <w:p w:rsidR="00A85FDA" w:rsidRPr="00A85FDA" w:rsidRDefault="00A85FDA" w:rsidP="00A85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конь-</w:t>
      </w:r>
      <w:r w:rsidR="004A6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махи. длина 160, ширина-36 </w:t>
      </w:r>
      <w:r w:rsidR="006025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м, высота 120 м, ручки расположены симметрично на расстоянии 41-44 см</w:t>
      </w:r>
    </w:p>
    <w:p w:rsidR="006025D0" w:rsidRDefault="006025D0" w:rsidP="0060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Кольца на высоте 5,5 м от пола на специальной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системе, потолочные балки высота от пола 2,5м,</w:t>
      </w:r>
      <w:r w:rsidR="00253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расстояние между кольцами 50 см</w:t>
      </w:r>
    </w:p>
    <w:p w:rsidR="006025D0" w:rsidRDefault="00167AE6" w:rsidP="00167A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конь-прыжки </w:t>
      </w:r>
      <w:r w:rsidR="0025361C">
        <w:rPr>
          <w:rFonts w:ascii="Times New Roman" w:hAnsi="Times New Roman" w:cs="Times New Roman"/>
          <w:sz w:val="28"/>
          <w:szCs w:val="28"/>
        </w:rPr>
        <w:t>высота 1,35м ширина 36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25361C" w:rsidRDefault="0025361C" w:rsidP="0060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брусья параллельные мужские</w:t>
      </w:r>
      <w:r w:rsidR="006B454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длина 3,5,высота 1,75м,</w:t>
      </w:r>
      <w:r w:rsidR="006B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расстояние между жердями 42-52 см</w:t>
      </w:r>
    </w:p>
    <w:p w:rsidR="0025361C" w:rsidRDefault="0025361C" w:rsidP="00602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Перекладина мужская состоит из грифа диаметром 28 мм, высота от 120 до 2,55 м</w:t>
      </w:r>
    </w:p>
    <w:p w:rsidR="0025361C" w:rsidRDefault="0025361C" w:rsidP="00253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Брусья женские разновысокие 130-150м - нижняя жердь, 1,90-2,40м</w:t>
      </w:r>
      <w:r w:rsidR="006B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-верхняя жердь, расстояние между жердями 43-55см</w:t>
      </w:r>
    </w:p>
    <w:p w:rsidR="0025361C" w:rsidRDefault="0025361C" w:rsidP="00253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Бревно ширина 10 см, длина 5 м, высота 1,20 м</w:t>
      </w:r>
    </w:p>
    <w:p w:rsidR="0025361C" w:rsidRDefault="0025361C" w:rsidP="00253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снаряды: канат, гимнастическая стенка, скамейка,</w:t>
      </w:r>
      <w:r w:rsidR="004A656C">
        <w:rPr>
          <w:rFonts w:ascii="Times New Roman" w:hAnsi="Times New Roman" w:cs="Times New Roman"/>
          <w:sz w:val="28"/>
          <w:szCs w:val="28"/>
        </w:rPr>
        <w:t xml:space="preserve"> батут, козел, мостик длина-120 см ширина 60 см высота 20 см</w:t>
      </w:r>
    </w:p>
    <w:p w:rsidR="004A656C" w:rsidRDefault="004A656C" w:rsidP="00253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Инвентарь-это то, чем каждый способен пользоваться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скакалки,мячи,обручи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361C" w:rsidRPr="006025D0" w:rsidRDefault="0025361C" w:rsidP="002536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  <w:r w:rsidRPr="00A85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4CA" w:rsidRPr="00A85FDA" w:rsidRDefault="004424CA" w:rsidP="00A85F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4CA" w:rsidRPr="00A85FDA" w:rsidSect="00A85FDA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763DC"/>
    <w:multiLevelType w:val="hybridMultilevel"/>
    <w:tmpl w:val="9780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AA6"/>
    <w:rsid w:val="00167AE6"/>
    <w:rsid w:val="0025361C"/>
    <w:rsid w:val="004424CA"/>
    <w:rsid w:val="004A656C"/>
    <w:rsid w:val="006025D0"/>
    <w:rsid w:val="00666F5E"/>
    <w:rsid w:val="00685AA6"/>
    <w:rsid w:val="006B454E"/>
    <w:rsid w:val="00765D0E"/>
    <w:rsid w:val="00824253"/>
    <w:rsid w:val="00A85FDA"/>
    <w:rsid w:val="00D57F92"/>
    <w:rsid w:val="00E72ACE"/>
    <w:rsid w:val="00E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90B46-80C4-4806-A95D-5C2D06C8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AWJJH2MPE6E2-1585558818-2622</_dlc_DocId>
    <_dlc_DocIdUrl xmlns="4a252ca3-5a62-4c1c-90a6-29f4710e47f8">
      <Url>http://edu-sps.koiro.local/Kostroma_EDU/kos-sch-29/_layouts/15/DocIdRedir.aspx?ID=AWJJH2MPE6E2-1585558818-2622</Url>
      <Description>AWJJH2MPE6E2-1585558818-2622</Description>
    </_dlc_DocIdUrl>
  </documentManagement>
</p:properties>
</file>

<file path=customXml/itemProps1.xml><?xml version="1.0" encoding="utf-8"?>
<ds:datastoreItem xmlns:ds="http://schemas.openxmlformats.org/officeDocument/2006/customXml" ds:itemID="{BCC6F809-87BF-4C3B-B066-DECB0CC06247}"/>
</file>

<file path=customXml/itemProps2.xml><?xml version="1.0" encoding="utf-8"?>
<ds:datastoreItem xmlns:ds="http://schemas.openxmlformats.org/officeDocument/2006/customXml" ds:itemID="{A79A5CFB-5B54-4027-B300-58051BDEC6D2}"/>
</file>

<file path=customXml/itemProps3.xml><?xml version="1.0" encoding="utf-8"?>
<ds:datastoreItem xmlns:ds="http://schemas.openxmlformats.org/officeDocument/2006/customXml" ds:itemID="{5D9BA7D3-40A6-48A6-9ECD-48054AA6F8C3}"/>
</file>

<file path=customXml/itemProps4.xml><?xml version="1.0" encoding="utf-8"?>
<ds:datastoreItem xmlns:ds="http://schemas.openxmlformats.org/officeDocument/2006/customXml" ds:itemID="{2E4C49E9-DD73-4F94-B7B3-4A7B3DCCC6E3}"/>
</file>

<file path=customXml/itemProps5.xml><?xml version="1.0" encoding="utf-8"?>
<ds:datastoreItem xmlns:ds="http://schemas.openxmlformats.org/officeDocument/2006/customXml" ds:itemID="{55A3C423-43DF-43E5-8CEE-F94F71963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Анастасия</cp:lastModifiedBy>
  <cp:revision>6</cp:revision>
  <dcterms:created xsi:type="dcterms:W3CDTF">2011-12-05T14:39:00Z</dcterms:created>
  <dcterms:modified xsi:type="dcterms:W3CDTF">2018-01-24T20:50:00Z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c129dcee-2af7-4147-95a7-1882c1a66316</vt:lpwstr>
  </property>
</Properties>
</file>