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8A" w:rsidRPr="00775C8A" w:rsidRDefault="00775C8A" w:rsidP="00775C8A">
      <w:pPr>
        <w:pStyle w:val="1"/>
        <w:shd w:val="clear" w:color="auto" w:fill="auto"/>
        <w:spacing w:line="360" w:lineRule="auto"/>
        <w:ind w:left="20" w:firstLine="709"/>
        <w:jc w:val="center"/>
        <w:rPr>
          <w:b/>
          <w:sz w:val="24"/>
          <w:szCs w:val="24"/>
        </w:rPr>
      </w:pPr>
      <w:r w:rsidRPr="00775C8A">
        <w:rPr>
          <w:b/>
          <w:sz w:val="24"/>
          <w:szCs w:val="24"/>
        </w:rPr>
        <w:t>Рабочий бланк анализа урока (учебного занятия)</w:t>
      </w:r>
    </w:p>
    <w:p w:rsidR="00775C8A" w:rsidRPr="00775C8A" w:rsidRDefault="00775C8A" w:rsidP="00541770">
      <w:pPr>
        <w:pStyle w:val="1"/>
        <w:shd w:val="clear" w:color="auto" w:fill="auto"/>
        <w:spacing w:line="360" w:lineRule="auto"/>
        <w:ind w:left="20" w:firstLine="709"/>
        <w:jc w:val="center"/>
        <w:rPr>
          <w:b/>
          <w:sz w:val="24"/>
          <w:szCs w:val="24"/>
        </w:rPr>
      </w:pPr>
      <w:r w:rsidRPr="00775C8A">
        <w:rPr>
          <w:b/>
          <w:sz w:val="24"/>
          <w:szCs w:val="24"/>
        </w:rPr>
        <w:t xml:space="preserve"> (в рамках системно-</w:t>
      </w:r>
      <w:proofErr w:type="spellStart"/>
      <w:r w:rsidRPr="00775C8A">
        <w:rPr>
          <w:b/>
          <w:sz w:val="24"/>
          <w:szCs w:val="24"/>
        </w:rPr>
        <w:t>деятельностного</w:t>
      </w:r>
      <w:proofErr w:type="spellEnd"/>
      <w:r w:rsidRPr="00775C8A">
        <w:rPr>
          <w:b/>
          <w:sz w:val="24"/>
          <w:szCs w:val="24"/>
        </w:rPr>
        <w:t xml:space="preserve"> подхода)</w:t>
      </w:r>
    </w:p>
    <w:p w:rsidR="00775C8A" w:rsidRPr="00DE3874" w:rsidRDefault="00775C8A" w:rsidP="00775C8A">
      <w:pPr>
        <w:pStyle w:val="1"/>
        <w:shd w:val="clear" w:color="auto" w:fill="auto"/>
        <w:spacing w:line="360" w:lineRule="auto"/>
        <w:ind w:left="20" w:firstLine="709"/>
        <w:rPr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1985"/>
        <w:gridCol w:w="3119"/>
      </w:tblGrid>
      <w:tr w:rsidR="00775C8A" w:rsidRPr="00566D33" w:rsidTr="00775C8A">
        <w:trPr>
          <w:trHeight w:val="782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16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Параметры анализа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Результаты наблюдения</w:t>
            </w: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Выводы и рекомен</w:t>
            </w:r>
            <w:r w:rsidRPr="00566D33">
              <w:rPr>
                <w:sz w:val="24"/>
                <w:szCs w:val="24"/>
              </w:rPr>
              <w:softHyphen/>
              <w:t>дации</w:t>
            </w:r>
          </w:p>
        </w:tc>
      </w:tr>
      <w:tr w:rsidR="00775C8A" w:rsidRPr="00566D33" w:rsidTr="00775C8A">
        <w:trPr>
          <w:trHeight w:val="76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Постановка конкретных, достижимых, по</w:t>
            </w:r>
            <w:r w:rsidRPr="00566D33">
              <w:rPr>
                <w:sz w:val="24"/>
                <w:szCs w:val="24"/>
              </w:rPr>
              <w:softHyphen/>
              <w:t>нятных обучающимся, диагностируемых целей; их соответствие требованиям обра</w:t>
            </w:r>
            <w:r w:rsidRPr="00566D33">
              <w:rPr>
                <w:sz w:val="24"/>
                <w:szCs w:val="24"/>
              </w:rPr>
              <w:softHyphen/>
              <w:t>зовательной программы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76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Отбор необходимого содержания инфор</w:t>
            </w:r>
            <w:r w:rsidRPr="00566D33">
              <w:rPr>
                <w:sz w:val="24"/>
                <w:szCs w:val="24"/>
              </w:rPr>
              <w:softHyphen/>
              <w:t>мации, практически значимых программ</w:t>
            </w:r>
            <w:r w:rsidRPr="00566D33">
              <w:rPr>
                <w:sz w:val="24"/>
                <w:szCs w:val="24"/>
              </w:rPr>
              <w:softHyphen/>
              <w:t>ных знаний для обучающихся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773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Мотивация класса, групп, отдельных уча</w:t>
            </w:r>
            <w:r w:rsidRPr="00566D33">
              <w:rPr>
                <w:sz w:val="24"/>
                <w:szCs w:val="24"/>
              </w:rPr>
              <w:softHyphen/>
              <w:t>щихся к реализации задач на каждом этапе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51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Выбор оптимальных средств и создание условий эффективной реализации задач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673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Использование территориального природ</w:t>
            </w:r>
            <w:r w:rsidRPr="00566D33">
              <w:rPr>
                <w:sz w:val="24"/>
                <w:szCs w:val="24"/>
              </w:rPr>
              <w:softHyphen/>
              <w:t>ного, социокультурного потенциала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459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Организация деятельности обучающихся по решению поставленных задач; исполь</w:t>
            </w:r>
            <w:r w:rsidRPr="00566D33">
              <w:rPr>
                <w:sz w:val="24"/>
                <w:szCs w:val="24"/>
              </w:rPr>
              <w:softHyphen/>
              <w:t>зование технологий, методов и приемов для эффективной реализации задач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800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Диагностика промежуточных и итоговых результатов занятия; содержание, формы, технологии, периодичность контроля до</w:t>
            </w:r>
            <w:r w:rsidRPr="00566D33">
              <w:rPr>
                <w:sz w:val="24"/>
                <w:szCs w:val="24"/>
              </w:rPr>
              <w:softHyphen/>
              <w:t>стижения поставленных задач; способы осуществления обратной связи и рефлек</w:t>
            </w:r>
            <w:r w:rsidRPr="00566D33">
              <w:rPr>
                <w:sz w:val="24"/>
                <w:szCs w:val="24"/>
              </w:rPr>
              <w:softHyphen/>
              <w:t>сии на протяжении всего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125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Оценка и самооценка деятельности обу</w:t>
            </w:r>
            <w:r w:rsidRPr="00566D33">
              <w:rPr>
                <w:sz w:val="24"/>
                <w:szCs w:val="24"/>
              </w:rPr>
              <w:softHyphen/>
              <w:t>чающихся; само- и взаимоконтроль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265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 xml:space="preserve">Домашнее задание (объяснение, </w:t>
            </w:r>
            <w:proofErr w:type="spellStart"/>
            <w:r w:rsidRPr="00566D33">
              <w:rPr>
                <w:sz w:val="24"/>
                <w:szCs w:val="24"/>
              </w:rPr>
              <w:t>минима</w:t>
            </w:r>
            <w:proofErr w:type="spellEnd"/>
            <w:r w:rsidRPr="00566D33">
              <w:rPr>
                <w:sz w:val="24"/>
                <w:szCs w:val="24"/>
              </w:rPr>
              <w:t xml:space="preserve">- </w:t>
            </w:r>
            <w:proofErr w:type="spellStart"/>
            <w:r w:rsidRPr="00566D33">
              <w:rPr>
                <w:sz w:val="24"/>
                <w:szCs w:val="24"/>
              </w:rPr>
              <w:t>лизация</w:t>
            </w:r>
            <w:proofErr w:type="spellEnd"/>
            <w:r w:rsidRPr="00566D33">
              <w:rPr>
                <w:sz w:val="24"/>
                <w:szCs w:val="24"/>
              </w:rPr>
              <w:t>, вариативность по формам, объему и содержанию)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829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Оперативное регулирование и коррекция образовательного процесса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E14EC" w:rsidRDefault="00FE14EC"/>
    <w:p w:rsidR="00541770" w:rsidRDefault="00541770"/>
    <w:p w:rsidR="00541770" w:rsidRDefault="00541770"/>
    <w:p w:rsidR="00541770" w:rsidRDefault="00541770"/>
    <w:p w:rsidR="00541770" w:rsidRDefault="00541770">
      <w:bookmarkStart w:id="0" w:name="_GoBack"/>
      <w:bookmarkEnd w:id="0"/>
    </w:p>
    <w:sectPr w:rsidR="0054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74F94"/>
    <w:multiLevelType w:val="multilevel"/>
    <w:tmpl w:val="C354F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FE661B"/>
    <w:multiLevelType w:val="multilevel"/>
    <w:tmpl w:val="C79AF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8A"/>
    <w:rsid w:val="002267C6"/>
    <w:rsid w:val="00541770"/>
    <w:rsid w:val="00775C8A"/>
    <w:rsid w:val="00E675B1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B1BA2-DC0F-40B4-9D38-050E4D2E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5C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75C8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75C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C8A"/>
    <w:pPr>
      <w:shd w:val="clear" w:color="auto" w:fill="FFFFFF"/>
      <w:spacing w:after="0" w:line="235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AWJJH2MPE6E2-1585558818-1532</_dlc_DocId>
    <_dlc_DocIdUrl xmlns="4a252ca3-5a62-4c1c-90a6-29f4710e47f8">
      <Url>http://xn--44-6kcadhwnl3cfdx.xn--p1ai/Kostroma_EDU/kos-sch-29/_layouts/15/DocIdRedir.aspx?ID=AWJJH2MPE6E2-1585558818-1532</Url>
      <Description>AWJJH2MPE6E2-1585558818-1532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4B27E25-B3AB-4572-A225-13C20990F743}"/>
</file>

<file path=customXml/itemProps2.xml><?xml version="1.0" encoding="utf-8"?>
<ds:datastoreItem xmlns:ds="http://schemas.openxmlformats.org/officeDocument/2006/customXml" ds:itemID="{84110813-ABB8-46A9-9D10-854442254791}"/>
</file>

<file path=customXml/itemProps3.xml><?xml version="1.0" encoding="utf-8"?>
<ds:datastoreItem xmlns:ds="http://schemas.openxmlformats.org/officeDocument/2006/customXml" ds:itemID="{BF54C516-07FA-4CC6-A1E0-48713EF61653}"/>
</file>

<file path=customXml/itemProps4.xml><?xml version="1.0" encoding="utf-8"?>
<ds:datastoreItem xmlns:ds="http://schemas.openxmlformats.org/officeDocument/2006/customXml" ds:itemID="{2963D558-340F-410E-BF14-F6F1D824B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2015-09-09T07:00:00Z</dcterms:created>
  <dcterms:modified xsi:type="dcterms:W3CDTF">2015-09-11T12:03:00Z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85dec03f-62a0-4435-a4f4-7d7775517997</vt:lpwstr>
  </property>
</Properties>
</file>