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3C" w:rsidRDefault="000C293C" w:rsidP="000C293C">
      <w:pPr>
        <w:spacing w:after="0" w:line="240" w:lineRule="auto"/>
        <w:ind w:right="57"/>
        <w:jc w:val="center"/>
        <w:rPr>
          <w:rFonts w:ascii="Times New Roman" w:hAnsi="Times New Roman" w:cs="Times New Roman"/>
          <w:b/>
          <w:sz w:val="28"/>
          <w:szCs w:val="28"/>
        </w:rPr>
      </w:pPr>
      <w:r>
        <w:rPr>
          <w:rFonts w:ascii="Times New Roman" w:hAnsi="Times New Roman" w:cs="Times New Roman"/>
          <w:b/>
          <w:sz w:val="28"/>
          <w:szCs w:val="28"/>
        </w:rPr>
        <w:t>Индивидуальный план</w:t>
      </w:r>
    </w:p>
    <w:p w:rsidR="000C293C" w:rsidRDefault="000C293C" w:rsidP="000C293C">
      <w:pPr>
        <w:spacing w:after="0" w:line="240" w:lineRule="auto"/>
        <w:ind w:right="57"/>
        <w:jc w:val="center"/>
        <w:rPr>
          <w:rFonts w:ascii="Times New Roman" w:hAnsi="Times New Roman" w:cs="Times New Roman"/>
          <w:b/>
          <w:sz w:val="28"/>
          <w:szCs w:val="28"/>
        </w:rPr>
      </w:pPr>
      <w:r>
        <w:rPr>
          <w:rFonts w:ascii="Times New Roman" w:hAnsi="Times New Roman" w:cs="Times New Roman"/>
          <w:b/>
          <w:sz w:val="28"/>
          <w:szCs w:val="28"/>
        </w:rPr>
        <w:t>профессионального развития учителя начальных классов</w:t>
      </w:r>
    </w:p>
    <w:p w:rsidR="000C293C" w:rsidRDefault="000C293C" w:rsidP="000C293C">
      <w:pPr>
        <w:spacing w:after="0" w:line="240" w:lineRule="auto"/>
        <w:ind w:right="57"/>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C293C" w:rsidRDefault="000C293C" w:rsidP="000C293C">
      <w:pPr>
        <w:spacing w:after="0" w:line="240" w:lineRule="auto"/>
        <w:ind w:right="57"/>
        <w:jc w:val="both"/>
        <w:rPr>
          <w:rFonts w:ascii="Times New Roman" w:hAnsi="Times New Roman" w:cs="Times New Roman"/>
          <w:b/>
          <w:sz w:val="28"/>
          <w:szCs w:val="28"/>
        </w:rPr>
      </w:pPr>
      <w:r>
        <w:rPr>
          <w:rFonts w:ascii="Times New Roman" w:hAnsi="Times New Roman" w:cs="Times New Roman"/>
          <w:b/>
          <w:sz w:val="28"/>
          <w:szCs w:val="28"/>
        </w:rPr>
        <w:t xml:space="preserve">          Цели  профессионального  развития:</w:t>
      </w:r>
    </w:p>
    <w:p w:rsidR="000C293C" w:rsidRDefault="000C293C" w:rsidP="000C293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1</w:t>
      </w:r>
      <w:r>
        <w:rPr>
          <w:rFonts w:ascii="Times New Roman" w:hAnsi="Times New Roman" w:cs="Times New Roman"/>
          <w:sz w:val="28"/>
          <w:szCs w:val="28"/>
        </w:rPr>
        <w:t>. Получить исчерпывающую информацию по ФГОС и приобретение профессиональных компетенций в соответствии с  требованиями ФГОС.</w:t>
      </w:r>
    </w:p>
    <w:p w:rsidR="000C293C" w:rsidRDefault="000C293C" w:rsidP="000C293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w:t>
      </w:r>
      <w:r>
        <w:rPr>
          <w:rFonts w:ascii="Times New Roman" w:hAnsi="Times New Roman" w:cs="Times New Roman"/>
          <w:sz w:val="28"/>
          <w:szCs w:val="28"/>
        </w:rPr>
        <w:t xml:space="preserve"> Провести самоанализ.</w:t>
      </w:r>
    </w:p>
    <w:p w:rsidR="000C293C" w:rsidRDefault="000C293C" w:rsidP="000C293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3.</w:t>
      </w:r>
      <w:r>
        <w:rPr>
          <w:rFonts w:ascii="Times New Roman" w:hAnsi="Times New Roman" w:cs="Times New Roman"/>
          <w:sz w:val="28"/>
          <w:szCs w:val="28"/>
        </w:rPr>
        <w:t xml:space="preserve"> Разработать программу самообразования в соответствии с основной образовательной программой учреждения.</w:t>
      </w:r>
    </w:p>
    <w:p w:rsidR="000C293C" w:rsidRDefault="000C293C" w:rsidP="000C293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4. </w:t>
      </w:r>
      <w:r>
        <w:rPr>
          <w:rFonts w:ascii="Times New Roman" w:hAnsi="Times New Roman" w:cs="Times New Roman"/>
          <w:sz w:val="28"/>
          <w:szCs w:val="28"/>
        </w:rPr>
        <w:t>Участвовать в системе школьной методической работы</w:t>
      </w:r>
      <w:r>
        <w:rPr>
          <w:rFonts w:ascii="Times New Roman" w:hAnsi="Times New Roman" w:cs="Times New Roman"/>
          <w:b/>
          <w:bCs/>
          <w:sz w:val="28"/>
          <w:szCs w:val="28"/>
        </w:rPr>
        <w:t xml:space="preserve"> </w:t>
      </w:r>
    </w:p>
    <w:p w:rsidR="000C293C" w:rsidRDefault="000C293C" w:rsidP="000C293C">
      <w:pPr>
        <w:spacing w:after="0" w:line="240" w:lineRule="auto"/>
        <w:ind w:firstLine="709"/>
        <w:jc w:val="both"/>
        <w:rPr>
          <w:rFonts w:ascii="Times New Roman" w:hAnsi="Times New Roman" w:cs="Times New Roman"/>
          <w:b/>
          <w:sz w:val="28"/>
          <w:szCs w:val="28"/>
        </w:rPr>
      </w:pPr>
    </w:p>
    <w:p w:rsidR="000C293C" w:rsidRDefault="000C293C" w:rsidP="000C293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0C293C" w:rsidRDefault="000C293C" w:rsidP="000C293C">
      <w:pPr>
        <w:pStyle w:val="a3"/>
        <w:numPr>
          <w:ilvl w:val="0"/>
          <w:numId w:val="1"/>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Изучить нормативно-правовые документы и литературу ФГОС.</w:t>
      </w:r>
    </w:p>
    <w:p w:rsidR="000C293C" w:rsidRDefault="000C293C" w:rsidP="000C293C">
      <w:pPr>
        <w:pStyle w:val="a3"/>
        <w:numPr>
          <w:ilvl w:val="0"/>
          <w:numId w:val="1"/>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Разработать и реализовать индивидуальный план методической работы с целью повышения квалификации и соответствия</w:t>
      </w:r>
      <w:r>
        <w:rPr>
          <w:rFonts w:ascii="Times New Roman" w:hAnsi="Times New Roman" w:cs="Times New Roman"/>
          <w:b/>
          <w:sz w:val="28"/>
          <w:szCs w:val="28"/>
        </w:rPr>
        <w:t xml:space="preserve"> </w:t>
      </w:r>
      <w:r>
        <w:rPr>
          <w:rFonts w:ascii="Times New Roman" w:hAnsi="Times New Roman" w:cs="Times New Roman"/>
          <w:sz w:val="28"/>
          <w:szCs w:val="28"/>
        </w:rPr>
        <w:t>должностным квалификационным характеристикам</w:t>
      </w:r>
    </w:p>
    <w:p w:rsidR="000C293C" w:rsidRDefault="000C293C" w:rsidP="000C293C">
      <w:pPr>
        <w:pStyle w:val="a3"/>
        <w:numPr>
          <w:ilvl w:val="0"/>
          <w:numId w:val="1"/>
        </w:numPr>
        <w:spacing w:after="0" w:line="240" w:lineRule="auto"/>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Разработать для своего класса программу развития и воспитания обучающихся, способствующей достижению уровня развития учеников в соответствии с «портретом выпускника начальной школы», представленном в ФГОС.</w:t>
      </w:r>
      <w:proofErr w:type="gramEnd"/>
    </w:p>
    <w:p w:rsidR="000C293C" w:rsidRDefault="000C293C" w:rsidP="000C293C">
      <w:pPr>
        <w:pStyle w:val="a3"/>
        <w:numPr>
          <w:ilvl w:val="0"/>
          <w:numId w:val="1"/>
        </w:numPr>
        <w:spacing w:after="0" w:line="240" w:lineRule="auto"/>
        <w:contextualSpacing w:val="0"/>
        <w:jc w:val="both"/>
        <w:rPr>
          <w:rFonts w:ascii="Times New Roman" w:hAnsi="Times New Roman" w:cs="Times New Roman"/>
          <w:b/>
          <w:sz w:val="28"/>
          <w:szCs w:val="28"/>
        </w:rPr>
      </w:pPr>
      <w:r>
        <w:rPr>
          <w:rFonts w:ascii="Times New Roman" w:hAnsi="Times New Roman" w:cs="Times New Roman"/>
          <w:sz w:val="28"/>
          <w:szCs w:val="28"/>
        </w:rPr>
        <w:t>Создать комфортную развивающую образовательную среду на базе учебного класса.</w:t>
      </w:r>
    </w:p>
    <w:p w:rsidR="000C293C" w:rsidRDefault="000C293C" w:rsidP="000C293C">
      <w:pPr>
        <w:pStyle w:val="a3"/>
        <w:spacing w:after="0" w:line="240" w:lineRule="auto"/>
        <w:ind w:left="1069"/>
        <w:jc w:val="both"/>
        <w:rPr>
          <w:rFonts w:ascii="Times New Roman" w:hAnsi="Times New Roman" w:cs="Times New Roman"/>
          <w:b/>
          <w:sz w:val="28"/>
          <w:szCs w:val="28"/>
        </w:rPr>
      </w:pPr>
    </w:p>
    <w:p w:rsidR="000C293C" w:rsidRDefault="000C293C" w:rsidP="000C293C">
      <w:pPr>
        <w:spacing w:after="0" w:line="240" w:lineRule="auto"/>
        <w:ind w:right="57"/>
        <w:rPr>
          <w:rFonts w:ascii="Times New Roman" w:hAnsi="Times New Roman" w:cs="Times New Roman"/>
          <w:b/>
          <w:sz w:val="28"/>
          <w:szCs w:val="28"/>
        </w:rPr>
      </w:pPr>
      <w:r>
        <w:rPr>
          <w:rFonts w:ascii="Times New Roman" w:hAnsi="Times New Roman" w:cs="Times New Roman"/>
          <w:b/>
          <w:sz w:val="28"/>
          <w:szCs w:val="28"/>
        </w:rPr>
        <w:t xml:space="preserve">         1. Изучение литературы, связанной с проблемами реализации ФГОС</w:t>
      </w:r>
    </w:p>
    <w:p w:rsidR="000C293C" w:rsidRDefault="000C293C" w:rsidP="000C293C">
      <w:pPr>
        <w:spacing w:after="0" w:line="240" w:lineRule="auto"/>
        <w:ind w:left="57" w:right="57" w:firstLine="709"/>
        <w:jc w:val="both"/>
        <w:rPr>
          <w:rFonts w:ascii="Times New Roman" w:hAnsi="Times New Roman" w:cs="Times New Roman"/>
          <w:b/>
          <w:sz w:val="28"/>
          <w:szCs w:val="28"/>
        </w:rPr>
      </w:pPr>
    </w:p>
    <w:tbl>
      <w:tblPr>
        <w:tblW w:w="0" w:type="auto"/>
        <w:tblInd w:w="108" w:type="dxa"/>
        <w:tblLayout w:type="fixed"/>
        <w:tblLook w:val="0000"/>
      </w:tblPr>
      <w:tblGrid>
        <w:gridCol w:w="1843"/>
        <w:gridCol w:w="3119"/>
        <w:gridCol w:w="4819"/>
      </w:tblGrid>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Вопросы введения ФГОС</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firstLine="9"/>
              <w:jc w:val="center"/>
              <w:rPr>
                <w:rFonts w:ascii="Times New Roman" w:hAnsi="Times New Roman" w:cs="Times New Roman"/>
                <w:sz w:val="24"/>
                <w:szCs w:val="24"/>
              </w:rPr>
            </w:pPr>
            <w:r>
              <w:rPr>
                <w:rFonts w:ascii="Times New Roman" w:hAnsi="Times New Roman" w:cs="Times New Roman"/>
                <w:sz w:val="24"/>
                <w:szCs w:val="24"/>
              </w:rPr>
              <w:t>Литература, нормативные правовые документы</w:t>
            </w:r>
          </w:p>
          <w:p w:rsidR="000C293C" w:rsidRDefault="000C293C" w:rsidP="007A436E">
            <w:pPr>
              <w:spacing w:after="0" w:line="240" w:lineRule="auto"/>
              <w:ind w:right="57"/>
              <w:jc w:val="center"/>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left="-108" w:right="-66" w:firstLine="2"/>
              <w:jc w:val="center"/>
              <w:rPr>
                <w:rFonts w:ascii="Times New Roman" w:hAnsi="Times New Roman" w:cs="Times New Roman"/>
                <w:sz w:val="24"/>
                <w:szCs w:val="24"/>
              </w:rPr>
            </w:pPr>
            <w:r>
              <w:rPr>
                <w:rFonts w:ascii="Times New Roman" w:hAnsi="Times New Roman" w:cs="Times New Roman"/>
                <w:sz w:val="24"/>
                <w:szCs w:val="24"/>
              </w:rPr>
              <w:t>Задачи использования</w:t>
            </w:r>
          </w:p>
          <w:p w:rsidR="000C293C" w:rsidRDefault="000C293C" w:rsidP="007A436E">
            <w:pPr>
              <w:spacing w:after="0" w:line="240" w:lineRule="auto"/>
              <w:ind w:left="11" w:right="57" w:firstLine="2"/>
              <w:jc w:val="center"/>
              <w:rPr>
                <w:rFonts w:ascii="Times New Roman" w:hAnsi="Times New Roman" w:cs="Times New Roman"/>
                <w:sz w:val="24"/>
                <w:szCs w:val="24"/>
              </w:rPr>
            </w:pPr>
            <w:r>
              <w:rPr>
                <w:rFonts w:ascii="Times New Roman" w:hAnsi="Times New Roman" w:cs="Times New Roman"/>
                <w:sz w:val="24"/>
                <w:szCs w:val="24"/>
              </w:rPr>
              <w:t>литературных источников</w:t>
            </w:r>
          </w:p>
          <w:p w:rsidR="000C293C" w:rsidRDefault="000C293C" w:rsidP="007A436E">
            <w:pPr>
              <w:spacing w:after="0" w:line="240" w:lineRule="auto"/>
              <w:ind w:right="57"/>
              <w:jc w:val="center"/>
              <w:rPr>
                <w:rFonts w:ascii="Times New Roman" w:hAnsi="Times New Roman" w:cs="Times New Roman"/>
                <w:sz w:val="24"/>
                <w:szCs w:val="24"/>
              </w:rPr>
            </w:pP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Изучение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основополагающего документа</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Приказ № 373 от 06.10.2009 </w:t>
            </w:r>
          </w:p>
          <w:p w:rsidR="000C293C" w:rsidRDefault="000C293C" w:rsidP="007A436E">
            <w:pPr>
              <w:spacing w:after="0" w:line="240" w:lineRule="auto"/>
              <w:ind w:right="57"/>
              <w:rPr>
                <w:rFonts w:ascii="Times New Roman" w:hAnsi="Times New Roman" w:cs="Times New Roman"/>
                <w:sz w:val="24"/>
                <w:szCs w:val="24"/>
              </w:rPr>
            </w:pP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«Об утверждении и введении в действие ФГОС»</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Знакомство с основополагающим документом</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Изучение основополагающего документа</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ФГОС НОО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М.Просвещение 2010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Изучение совокупности требований, обязательных при реализации основной образовательной программы начального общего образования</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Требования к результатам освоения ООП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НОО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Под ред. Г.С.Ковалёвой, О.Б. Логиновой М. Просвещение 2010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Изучить совокупность требований к ожидаемым достижениям выпускников начальной школы, к оценке результатов НОО и формам оценки результатов НОО</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Требования к результатам освоения ООП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Оценка достижений планируемых результатов в начальной школе. Система заданий: в 2 частях. Ч</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под ред.Г.С. Ковалёвой, О.Б.</w:t>
            </w:r>
            <w:r>
              <w:rPr>
                <w:sz w:val="24"/>
                <w:szCs w:val="24"/>
              </w:rPr>
              <w:t xml:space="preserve"> </w:t>
            </w:r>
            <w:r>
              <w:rPr>
                <w:rFonts w:ascii="Times New Roman" w:hAnsi="Times New Roman" w:cs="Times New Roman"/>
                <w:sz w:val="24"/>
                <w:szCs w:val="24"/>
              </w:rPr>
              <w:lastRenderedPageBreak/>
              <w:t>Логиновой М. Просвещение 2010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lastRenderedPageBreak/>
              <w:t>Изучить систему заданий по русскому языку и математике, ориентированных на оценку способности учеников решать учебные и практические задачи на</w:t>
            </w:r>
            <w:r>
              <w:rPr>
                <w:sz w:val="24"/>
                <w:szCs w:val="24"/>
              </w:rPr>
              <w:t xml:space="preserve"> </w:t>
            </w:r>
            <w:r>
              <w:rPr>
                <w:rFonts w:ascii="Times New Roman" w:hAnsi="Times New Roman" w:cs="Times New Roman"/>
                <w:sz w:val="24"/>
                <w:szCs w:val="24"/>
              </w:rPr>
              <w:t xml:space="preserve">основе формирования предметных знаний и </w:t>
            </w:r>
            <w:r>
              <w:rPr>
                <w:rFonts w:ascii="Times New Roman" w:hAnsi="Times New Roman" w:cs="Times New Roman"/>
                <w:sz w:val="24"/>
                <w:szCs w:val="24"/>
              </w:rPr>
              <w:lastRenderedPageBreak/>
              <w:t>умений, а также УУД. Знакомство с комплексными итоговыми работами, в основе которых лежат различные ситуации из реальной жизни</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lastRenderedPageBreak/>
              <w:t xml:space="preserve">Требования к результатам освоения ООП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Оценка достижений планируемых результатов в начальной школе.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Система заданий: в 2 частях. Ч</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под </w:t>
            </w:r>
            <w:proofErr w:type="spellStart"/>
            <w:r>
              <w:rPr>
                <w:rFonts w:ascii="Times New Roman" w:hAnsi="Times New Roman" w:cs="Times New Roman"/>
                <w:sz w:val="24"/>
                <w:szCs w:val="24"/>
              </w:rPr>
              <w:t>ред.Г.С.Ковалёвой</w:t>
            </w:r>
            <w:proofErr w:type="spellEnd"/>
            <w:r>
              <w:rPr>
                <w:rFonts w:ascii="Times New Roman" w:hAnsi="Times New Roman" w:cs="Times New Roman"/>
                <w:sz w:val="24"/>
                <w:szCs w:val="24"/>
              </w:rPr>
              <w:t xml:space="preserve">, О.Б. Логиновой М.Просвещение 2010 </w:t>
            </w:r>
          </w:p>
          <w:p w:rsidR="000C293C" w:rsidRDefault="000C293C" w:rsidP="007A436E">
            <w:pPr>
              <w:spacing w:after="0" w:line="240" w:lineRule="auto"/>
              <w:ind w:right="57"/>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Изучение системы заданий по литературному чтению, окружающему миру, технологии, иностранному языку, изобразительному искусству, музыке и физической культуре, ориентированных на оценку способности учеников решать учебные и практические задачи на основе формирования предметных знаний и умений, а также УУД.</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Требования к результатам освоения ООП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Мои достижения. Итоговые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комплексные работы:1 класс</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од ред. О.Б. Логиновой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Изучение четырёх вариантов итоговой комплексной работы для всего класса и методических рекомендаций для учителя.</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Требования к результатам освоения ООП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Мои достижения. Итоговые комплексные работы: 2 класс</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од ред. О.Б. Логиновой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Изучение четырёх вариантов </w:t>
            </w:r>
            <w:proofErr w:type="gramStart"/>
            <w:r>
              <w:rPr>
                <w:rFonts w:ascii="Times New Roman" w:hAnsi="Times New Roman" w:cs="Times New Roman"/>
                <w:sz w:val="24"/>
                <w:szCs w:val="24"/>
              </w:rPr>
              <w:t>итоговой</w:t>
            </w:r>
            <w:proofErr w:type="gramEnd"/>
            <w:r>
              <w:rPr>
                <w:rFonts w:ascii="Times New Roman" w:hAnsi="Times New Roman" w:cs="Times New Roman"/>
                <w:sz w:val="24"/>
                <w:szCs w:val="24"/>
              </w:rPr>
              <w:t xml:space="preserve"> </w:t>
            </w:r>
          </w:p>
          <w:p w:rsidR="000C293C" w:rsidRDefault="000C293C" w:rsidP="007A436E">
            <w:pPr>
              <w:spacing w:after="0" w:line="240" w:lineRule="auto"/>
              <w:ind w:right="57"/>
            </w:pPr>
            <w:r>
              <w:rPr>
                <w:rFonts w:ascii="Times New Roman" w:hAnsi="Times New Roman" w:cs="Times New Roman"/>
                <w:sz w:val="24"/>
                <w:szCs w:val="24"/>
              </w:rPr>
              <w:t>комплексной работы для всего класса и методических рекомендаций для учителя.</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Требования к результатам освоения ООП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Мои достижения. Итоговые комплексные работы:3 класс</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од ред.  О.Б. Логиновой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Изучение четырёх вариантов итоговой комплексной работы для всего класса и методических рекомендаций для учителя.</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Требования к содержанию  ООП 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Примерные программы НОО: в 2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частях</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1. М.Просвещение 2010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 xml:space="preserve">Изучение изменённого содержания образования по предметам, в т. ч формы учебной и </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деятельности школьников по каждому разделов курсов. В первую часть вошли программы по русскому, литературному чтению, математике, окружающему миру, технологии</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Требования к содержанию  ООП 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Примерные программы НОО: в 2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частях</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2. М.Просвещение 2010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 xml:space="preserve">Изучение изменённого содержания образования по предметам: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музыка, физическая культура, иностранный язык</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Требования к содержанию  ООП 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Примерны программы внеурочной деятельности. Начальное и основное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образование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Под ред. В.А.Горского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М.Просвещение 2010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Изучение структурированных программ в соответствии с направлениями внеурочной деятельности, указанными в базисном учебном плане, для разработки рабочих программ внеурочной деятельности обучающихся класса.</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Требования к содержанию  ООП 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школьников.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Методический конструктор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Под ред. Григорьева Д.В.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М.Просвещение 2010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 xml:space="preserve">  Изучение методических рекомендаций по организации внеурочной деятельности учащихся начальной школы во второй половине дня на основе методического конструктора, содержащего девять блоков по числу видов внеурочной деятельности, для дальнейшей разработки образовательной программы.</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lastRenderedPageBreak/>
              <w:t>Требования к содержанию  ООП 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Как проектировать УУД в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Начальной школе. От действия к мысли: Пособие для учителя. Под ред.  А.Г. </w:t>
            </w:r>
            <w:proofErr w:type="spellStart"/>
            <w:r>
              <w:rPr>
                <w:rFonts w:ascii="Times New Roman" w:hAnsi="Times New Roman" w:cs="Times New Roman"/>
                <w:sz w:val="24"/>
                <w:szCs w:val="24"/>
              </w:rPr>
              <w:t>Асмолова</w:t>
            </w:r>
            <w:proofErr w:type="spellEnd"/>
            <w:r>
              <w:rPr>
                <w:rFonts w:ascii="Times New Roman" w:hAnsi="Times New Roman" w:cs="Times New Roman"/>
                <w:sz w:val="24"/>
                <w:szCs w:val="24"/>
              </w:rPr>
              <w:t xml:space="preserve">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М.Просвещение 2010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 xml:space="preserve">  Изучение теоретических положений концепции развития УУД, основных типов задач для оценки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УУД.</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Требования к содержанию  ООП 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Проектные задачи в начальной школе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Под ред. А.Б. Воронцова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М.Просвещение 2010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 xml:space="preserve">  Изучение разных типов проектных задач, практических рекомендаций по их применению, системы оценивания</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Требования к содержанию  ООП 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Теория обучения в информационном обществе</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од ред. </w:t>
            </w:r>
            <w:proofErr w:type="spellStart"/>
            <w:r>
              <w:rPr>
                <w:rFonts w:ascii="Times New Roman" w:hAnsi="Times New Roman" w:cs="Times New Roman"/>
                <w:sz w:val="24"/>
                <w:szCs w:val="24"/>
              </w:rPr>
              <w:t>Ивмановой</w:t>
            </w:r>
            <w:proofErr w:type="spellEnd"/>
            <w:r>
              <w:rPr>
                <w:rFonts w:ascii="Times New Roman" w:hAnsi="Times New Roman" w:cs="Times New Roman"/>
                <w:sz w:val="24"/>
                <w:szCs w:val="24"/>
              </w:rPr>
              <w:t xml:space="preserve"> Е.О., </w:t>
            </w:r>
          </w:p>
          <w:p w:rsidR="000C293C" w:rsidRDefault="000C293C" w:rsidP="007A436E">
            <w:pPr>
              <w:spacing w:after="0" w:line="240" w:lineRule="auto"/>
              <w:ind w:right="57"/>
              <w:rPr>
                <w:rFonts w:ascii="Times New Roman" w:hAnsi="Times New Roman" w:cs="Times New Roman"/>
                <w:sz w:val="24"/>
                <w:szCs w:val="24"/>
              </w:rPr>
            </w:pPr>
            <w:proofErr w:type="spellStart"/>
            <w:r>
              <w:rPr>
                <w:rFonts w:ascii="Times New Roman" w:hAnsi="Times New Roman" w:cs="Times New Roman"/>
                <w:sz w:val="24"/>
                <w:szCs w:val="24"/>
              </w:rPr>
              <w:t>Осмоловской</w:t>
            </w:r>
            <w:proofErr w:type="spellEnd"/>
            <w:r>
              <w:rPr>
                <w:rFonts w:ascii="Times New Roman" w:hAnsi="Times New Roman" w:cs="Times New Roman"/>
                <w:sz w:val="24"/>
                <w:szCs w:val="24"/>
              </w:rPr>
              <w:t xml:space="preserve"> И.М.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М.Просвещение 2010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pPr>
            <w:r>
              <w:rPr>
                <w:rFonts w:ascii="Times New Roman" w:hAnsi="Times New Roman" w:cs="Times New Roman"/>
                <w:sz w:val="24"/>
                <w:szCs w:val="24"/>
              </w:rPr>
              <w:t>Знакомство с вариантом организации процесса обучения, организованного в условиях всеобщего доступа к пространству информации</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Требования к содержанию  ООП 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Концепция духовно-нравственного развития и воспитания  личности гражданина России. Данилюк А.Я., Кондаков А.М., </w:t>
            </w:r>
            <w:proofErr w:type="spellStart"/>
            <w:r>
              <w:rPr>
                <w:rFonts w:ascii="Times New Roman" w:hAnsi="Times New Roman" w:cs="Times New Roman"/>
                <w:sz w:val="24"/>
                <w:szCs w:val="24"/>
              </w:rPr>
              <w:t>Тишков</w:t>
            </w:r>
            <w:proofErr w:type="spellEnd"/>
            <w:r>
              <w:rPr>
                <w:rFonts w:ascii="Times New Roman" w:hAnsi="Times New Roman" w:cs="Times New Roman"/>
                <w:sz w:val="24"/>
                <w:szCs w:val="24"/>
              </w:rPr>
              <w:t xml:space="preserve">  В.А.</w:t>
            </w:r>
            <w:r>
              <w:rPr>
                <w:sz w:val="24"/>
                <w:szCs w:val="24"/>
              </w:rPr>
              <w:t xml:space="preserve"> </w:t>
            </w:r>
            <w:r>
              <w:rPr>
                <w:rFonts w:ascii="Times New Roman" w:hAnsi="Times New Roman" w:cs="Times New Roman"/>
                <w:sz w:val="24"/>
                <w:szCs w:val="24"/>
              </w:rPr>
              <w:t xml:space="preserve">М. Просвещение 2010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Изучение концепции, которая определяет </w:t>
            </w:r>
          </w:p>
          <w:p w:rsidR="000C293C" w:rsidRDefault="000C293C" w:rsidP="007A436E">
            <w:pPr>
              <w:spacing w:after="0" w:line="240" w:lineRule="auto"/>
              <w:ind w:right="57"/>
            </w:pPr>
            <w:r>
              <w:rPr>
                <w:rFonts w:ascii="Times New Roman" w:hAnsi="Times New Roman" w:cs="Times New Roman"/>
                <w:sz w:val="24"/>
                <w:szCs w:val="24"/>
              </w:rPr>
              <w:t>характер современного национального воспитательного идеала, цели и задачи духовно-нравственного развития и воспитания детей и молодёжи, систему базовых ценностей, основные социально-  педагогические условия и принципы духовно-нравственного развития и воспитания учащихся.</w:t>
            </w:r>
          </w:p>
        </w:tc>
      </w:tr>
      <w:tr w:rsidR="000C293C" w:rsidTr="007A436E">
        <w:tc>
          <w:tcPr>
            <w:tcW w:w="1843"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Требования к содержанию  ООП НОО</w:t>
            </w:r>
          </w:p>
        </w:tc>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Основная образовательная </w:t>
            </w:r>
          </w:p>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программа начального общего образования МОУ «</w:t>
            </w:r>
            <w:proofErr w:type="spellStart"/>
            <w:r>
              <w:rPr>
                <w:rFonts w:ascii="Times New Roman" w:hAnsi="Times New Roman" w:cs="Times New Roman"/>
                <w:sz w:val="24"/>
                <w:szCs w:val="24"/>
              </w:rPr>
              <w:t>Паньковская</w:t>
            </w:r>
            <w:proofErr w:type="spellEnd"/>
            <w:r>
              <w:rPr>
                <w:rFonts w:ascii="Times New Roman" w:hAnsi="Times New Roman" w:cs="Times New Roman"/>
                <w:sz w:val="24"/>
                <w:szCs w:val="24"/>
              </w:rPr>
              <w:t xml:space="preserve"> общеобразовательная школа» Орловского района Орловской области </w:t>
            </w:r>
          </w:p>
          <w:p w:rsidR="000C293C" w:rsidRDefault="000C293C" w:rsidP="007A436E">
            <w:pPr>
              <w:spacing w:after="0" w:line="240" w:lineRule="auto"/>
              <w:ind w:right="57"/>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Изучение Основной образовательной программы начального общего образования МОУ «</w:t>
            </w:r>
            <w:proofErr w:type="spellStart"/>
            <w:r>
              <w:rPr>
                <w:rFonts w:ascii="Times New Roman" w:hAnsi="Times New Roman" w:cs="Times New Roman"/>
                <w:sz w:val="24"/>
                <w:szCs w:val="24"/>
              </w:rPr>
              <w:t>Паньковская</w:t>
            </w:r>
            <w:proofErr w:type="spellEnd"/>
            <w:r>
              <w:rPr>
                <w:rFonts w:ascii="Times New Roman" w:hAnsi="Times New Roman" w:cs="Times New Roman"/>
                <w:sz w:val="24"/>
                <w:szCs w:val="24"/>
              </w:rPr>
              <w:t xml:space="preserve"> общеобразовательная школа» Орловского района Орловской области</w:t>
            </w:r>
          </w:p>
          <w:p w:rsidR="000C293C" w:rsidRDefault="000C293C" w:rsidP="007A436E">
            <w:pPr>
              <w:spacing w:after="0" w:line="240" w:lineRule="auto"/>
              <w:rPr>
                <w:rFonts w:ascii="Times New Roman" w:hAnsi="Times New Roman" w:cs="Times New Roman"/>
                <w:sz w:val="24"/>
                <w:szCs w:val="24"/>
              </w:rPr>
            </w:pPr>
          </w:p>
        </w:tc>
      </w:tr>
    </w:tbl>
    <w:p w:rsidR="000C293C" w:rsidRDefault="000C293C" w:rsidP="000C293C">
      <w:pPr>
        <w:spacing w:after="0" w:line="240" w:lineRule="auto"/>
        <w:ind w:left="57" w:right="57" w:firstLine="709"/>
        <w:jc w:val="both"/>
      </w:pPr>
    </w:p>
    <w:p w:rsidR="000C293C" w:rsidRDefault="000C293C" w:rsidP="000C293C">
      <w:pPr>
        <w:spacing w:after="0" w:line="240" w:lineRule="auto"/>
        <w:ind w:left="57" w:right="57" w:firstLine="709"/>
        <w:jc w:val="both"/>
        <w:rPr>
          <w:rFonts w:ascii="Times New Roman" w:hAnsi="Times New Roman" w:cs="Times New Roman"/>
          <w:b/>
          <w:sz w:val="24"/>
          <w:szCs w:val="24"/>
        </w:rPr>
      </w:pPr>
    </w:p>
    <w:p w:rsidR="000C293C" w:rsidRDefault="000C293C" w:rsidP="000C293C">
      <w:pPr>
        <w:spacing w:after="0" w:line="240" w:lineRule="auto"/>
        <w:ind w:left="57" w:right="57" w:firstLine="709"/>
        <w:jc w:val="both"/>
        <w:rPr>
          <w:rFonts w:ascii="Times New Roman" w:hAnsi="Times New Roman" w:cs="Times New Roman"/>
          <w:b/>
          <w:sz w:val="28"/>
          <w:szCs w:val="28"/>
        </w:rPr>
      </w:pPr>
      <w:r>
        <w:rPr>
          <w:rFonts w:ascii="Times New Roman" w:hAnsi="Times New Roman" w:cs="Times New Roman"/>
          <w:b/>
          <w:sz w:val="28"/>
          <w:szCs w:val="28"/>
        </w:rPr>
        <w:t>2. Разработка методических материалов, обеспечивающих введение ФГОС и реализацию обновленного учебно-воспитательного процесса</w:t>
      </w:r>
    </w:p>
    <w:p w:rsidR="000C293C" w:rsidRDefault="000C293C" w:rsidP="000C293C">
      <w:pPr>
        <w:spacing w:after="0" w:line="240" w:lineRule="auto"/>
        <w:ind w:left="57" w:right="57" w:firstLine="709"/>
        <w:jc w:val="both"/>
        <w:rPr>
          <w:rFonts w:ascii="Times New Roman" w:hAnsi="Times New Roman" w:cs="Times New Roman"/>
          <w:b/>
          <w:sz w:val="28"/>
          <w:szCs w:val="28"/>
        </w:rPr>
      </w:pPr>
    </w:p>
    <w:tbl>
      <w:tblPr>
        <w:tblW w:w="0" w:type="auto"/>
        <w:tblInd w:w="70" w:type="dxa"/>
        <w:tblLayout w:type="fixed"/>
        <w:tblCellMar>
          <w:left w:w="70" w:type="dxa"/>
          <w:right w:w="70" w:type="dxa"/>
        </w:tblCellMar>
        <w:tblLook w:val="0000"/>
      </w:tblPr>
      <w:tblGrid>
        <w:gridCol w:w="3119"/>
        <w:gridCol w:w="1417"/>
        <w:gridCol w:w="2484"/>
        <w:gridCol w:w="2686"/>
      </w:tblGrid>
      <w:tr w:rsidR="000C293C" w:rsidTr="007A436E">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jc w:val="center"/>
              <w:rPr>
                <w:rFonts w:ascii="Times New Roman" w:hAnsi="Times New Roman" w:cs="Times New Roman"/>
                <w:sz w:val="24"/>
                <w:szCs w:val="24"/>
              </w:rPr>
            </w:pPr>
            <w:r>
              <w:rPr>
                <w:rFonts w:ascii="Times New Roman" w:hAnsi="Times New Roman" w:cs="Times New Roman"/>
                <w:i/>
                <w:sz w:val="28"/>
                <w:szCs w:val="28"/>
              </w:rPr>
              <w:t xml:space="preserve">  </w:t>
            </w:r>
            <w:r>
              <w:rPr>
                <w:rFonts w:ascii="Times New Roman" w:hAnsi="Times New Roman" w:cs="Times New Roman"/>
                <w:sz w:val="24"/>
                <w:szCs w:val="24"/>
              </w:rPr>
              <w:t>Задачи или содержание деятельности</w:t>
            </w:r>
          </w:p>
        </w:tc>
        <w:tc>
          <w:tcPr>
            <w:tcW w:w="1417"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Сроки</w:t>
            </w:r>
          </w:p>
          <w:p w:rsidR="000C293C" w:rsidRDefault="000C293C" w:rsidP="007A436E">
            <w:pPr>
              <w:spacing w:after="0" w:line="240" w:lineRule="auto"/>
              <w:ind w:left="57" w:right="57"/>
              <w:jc w:val="center"/>
              <w:rPr>
                <w:rFonts w:ascii="Times New Roman" w:hAnsi="Times New Roman" w:cs="Times New Roman"/>
                <w:sz w:val="24"/>
                <w:szCs w:val="24"/>
              </w:rPr>
            </w:pPr>
          </w:p>
        </w:tc>
        <w:tc>
          <w:tcPr>
            <w:tcW w:w="2484"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Форма представления результатов работы</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Где, кем и когда заслушивается отчет о выполнении работы</w:t>
            </w:r>
          </w:p>
          <w:p w:rsidR="000C293C" w:rsidRDefault="000C293C" w:rsidP="007A436E">
            <w:pPr>
              <w:spacing w:after="0" w:line="240" w:lineRule="auto"/>
              <w:ind w:left="57" w:right="57"/>
              <w:rPr>
                <w:rFonts w:ascii="Times New Roman" w:hAnsi="Times New Roman" w:cs="Times New Roman"/>
                <w:sz w:val="24"/>
                <w:szCs w:val="24"/>
              </w:rPr>
            </w:pPr>
          </w:p>
        </w:tc>
      </w:tr>
      <w:tr w:rsidR="000C293C" w:rsidTr="007A436E">
        <w:trPr>
          <w:trHeight w:val="2126"/>
        </w:trPr>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Корректировка и уточнение   рабочих программ по учебным предметам (1 класс),</w:t>
            </w:r>
          </w:p>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
          <w:p w:rsidR="000C293C" w:rsidRDefault="000C293C" w:rsidP="007A436E">
            <w:pPr>
              <w:spacing w:after="0" w:line="240" w:lineRule="auto"/>
              <w:ind w:left="57" w:right="57"/>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0C293C" w:rsidRDefault="000C293C" w:rsidP="007A436E">
            <w:pPr>
              <w:snapToGrid w:val="0"/>
              <w:spacing w:after="0" w:line="240" w:lineRule="auto"/>
              <w:ind w:left="57" w:right="57"/>
              <w:jc w:val="center"/>
              <w:rPr>
                <w:rFonts w:ascii="Times New Roman" w:hAnsi="Times New Roman" w:cs="Times New Roman"/>
                <w:sz w:val="24"/>
                <w:szCs w:val="24"/>
              </w:rPr>
            </w:pPr>
          </w:p>
        </w:tc>
        <w:tc>
          <w:tcPr>
            <w:tcW w:w="2484"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Календарно-тематические планы в соответствии с содержанием рабочих </w:t>
            </w:r>
          </w:p>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программ по предметам.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p>
        </w:tc>
      </w:tr>
      <w:tr w:rsidR="000C293C" w:rsidTr="007A436E">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proofErr w:type="gramStart"/>
            <w:r>
              <w:rPr>
                <w:rFonts w:ascii="Times New Roman" w:hAnsi="Times New Roman" w:cs="Times New Roman"/>
                <w:sz w:val="24"/>
                <w:szCs w:val="24"/>
              </w:rPr>
              <w:t xml:space="preserve">Разработка для своего класса программы развития </w:t>
            </w:r>
            <w:r>
              <w:rPr>
                <w:rFonts w:ascii="Times New Roman" w:hAnsi="Times New Roman" w:cs="Times New Roman"/>
                <w:sz w:val="24"/>
                <w:szCs w:val="24"/>
              </w:rPr>
              <w:lastRenderedPageBreak/>
              <w:t xml:space="preserve">и воспитания обучающихся,  способствующей достижению уровня развития учеников в соответствии с «портретом выпускника начальной школы», представленном в ФГОС НОО нового поколения </w:t>
            </w:r>
            <w:proofErr w:type="gramEnd"/>
          </w:p>
        </w:tc>
        <w:tc>
          <w:tcPr>
            <w:tcW w:w="1417" w:type="dxa"/>
            <w:tcBorders>
              <w:top w:val="single" w:sz="4" w:space="0" w:color="000000"/>
              <w:left w:val="single" w:sz="4" w:space="0" w:color="000000"/>
              <w:bottom w:val="single" w:sz="4" w:space="0" w:color="000000"/>
            </w:tcBorders>
            <w:shd w:val="clear" w:color="auto" w:fill="auto"/>
          </w:tcPr>
          <w:p w:rsidR="000C293C" w:rsidRDefault="000C293C" w:rsidP="007A436E">
            <w:pPr>
              <w:snapToGrid w:val="0"/>
              <w:spacing w:after="0" w:line="240" w:lineRule="auto"/>
              <w:ind w:left="57" w:right="57"/>
              <w:jc w:val="center"/>
              <w:rPr>
                <w:rFonts w:ascii="Times New Roman" w:hAnsi="Times New Roman" w:cs="Times New Roman"/>
                <w:sz w:val="24"/>
                <w:szCs w:val="24"/>
              </w:rPr>
            </w:pPr>
          </w:p>
        </w:tc>
        <w:tc>
          <w:tcPr>
            <w:tcW w:w="2484"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Программа развития и </w:t>
            </w:r>
            <w:proofErr w:type="gramStart"/>
            <w:r>
              <w:rPr>
                <w:rFonts w:ascii="Times New Roman" w:hAnsi="Times New Roman" w:cs="Times New Roman"/>
                <w:sz w:val="24"/>
                <w:szCs w:val="24"/>
              </w:rPr>
              <w:t>воспитания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обучающихся класса </w:t>
            </w:r>
          </w:p>
          <w:p w:rsidR="000C293C" w:rsidRDefault="000C293C" w:rsidP="007A436E">
            <w:pPr>
              <w:spacing w:after="0" w:line="240" w:lineRule="auto"/>
              <w:ind w:left="57" w:right="57"/>
              <w:rPr>
                <w:rFonts w:ascii="Times New Roman" w:hAnsi="Times New Roman" w:cs="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p>
        </w:tc>
      </w:tr>
      <w:tr w:rsidR="000C293C" w:rsidTr="007A436E">
        <w:trPr>
          <w:trHeight w:val="1396"/>
        </w:trPr>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(выбор) комплексных проверочных работ </w:t>
            </w:r>
          </w:p>
          <w:p w:rsidR="000C293C" w:rsidRDefault="000C293C" w:rsidP="007A436E">
            <w:pPr>
              <w:spacing w:after="0" w:line="240" w:lineRule="auto"/>
              <w:ind w:left="57" w:right="57"/>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0C293C" w:rsidRDefault="000C293C" w:rsidP="007A436E">
            <w:pPr>
              <w:snapToGrid w:val="0"/>
              <w:spacing w:after="0" w:line="240" w:lineRule="auto"/>
              <w:ind w:left="57" w:right="57"/>
              <w:jc w:val="center"/>
              <w:rPr>
                <w:rFonts w:ascii="Times New Roman" w:hAnsi="Times New Roman" w:cs="Times New Roman"/>
                <w:sz w:val="24"/>
                <w:szCs w:val="24"/>
              </w:rPr>
            </w:pPr>
          </w:p>
        </w:tc>
        <w:tc>
          <w:tcPr>
            <w:tcW w:w="2484"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содержанию и проведению комплексных проверочных работ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left="57" w:right="57"/>
            </w:pPr>
            <w:r>
              <w:rPr>
                <w:rFonts w:ascii="Times New Roman" w:hAnsi="Times New Roman" w:cs="Times New Roman"/>
                <w:sz w:val="24"/>
                <w:szCs w:val="24"/>
              </w:rPr>
              <w:t>Заседание МО учителей начальных классов в течение учебного года</w:t>
            </w:r>
          </w:p>
        </w:tc>
      </w:tr>
      <w:tr w:rsidR="000C293C" w:rsidTr="007A436E">
        <w:trPr>
          <w:trHeight w:val="2852"/>
        </w:trPr>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Внедрение новой формы накопительной оценки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0C293C" w:rsidRDefault="000C293C" w:rsidP="007A436E">
            <w:pPr>
              <w:spacing w:after="0" w:line="240" w:lineRule="auto"/>
              <w:ind w:left="57" w:right="57"/>
              <w:rPr>
                <w:rFonts w:ascii="Times New Roman" w:hAnsi="Times New Roman" w:cs="Times New Roman"/>
                <w:sz w:val="24"/>
                <w:szCs w:val="24"/>
              </w:rPr>
            </w:pPr>
          </w:p>
          <w:p w:rsidR="000C293C" w:rsidRDefault="000C293C" w:rsidP="007A436E">
            <w:pPr>
              <w:spacing w:after="0" w:line="240" w:lineRule="auto"/>
              <w:ind w:left="57" w:right="57"/>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0C293C" w:rsidRDefault="000C293C" w:rsidP="007A436E">
            <w:pPr>
              <w:snapToGrid w:val="0"/>
              <w:spacing w:after="0" w:line="240" w:lineRule="auto"/>
              <w:ind w:left="57" w:right="57"/>
              <w:jc w:val="center"/>
              <w:rPr>
                <w:rFonts w:ascii="Times New Roman" w:hAnsi="Times New Roman" w:cs="Times New Roman"/>
                <w:sz w:val="24"/>
                <w:szCs w:val="24"/>
              </w:rPr>
            </w:pPr>
          </w:p>
        </w:tc>
        <w:tc>
          <w:tcPr>
            <w:tcW w:w="2484"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обучающихся 1-4 классов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p>
        </w:tc>
      </w:tr>
      <w:tr w:rsidR="000C293C" w:rsidTr="007A436E">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Выявление и отбор способов и средств </w:t>
            </w:r>
            <w:proofErr w:type="gramStart"/>
            <w:r>
              <w:rPr>
                <w:rFonts w:ascii="Times New Roman" w:hAnsi="Times New Roman" w:cs="Times New Roman"/>
                <w:sz w:val="24"/>
                <w:szCs w:val="24"/>
              </w:rPr>
              <w:t>формировании</w:t>
            </w:r>
            <w:proofErr w:type="gramEnd"/>
            <w:r>
              <w:rPr>
                <w:rFonts w:ascii="Times New Roman" w:hAnsi="Times New Roman" w:cs="Times New Roman"/>
                <w:sz w:val="24"/>
                <w:szCs w:val="24"/>
              </w:rPr>
              <w:t xml:space="preserve"> УУД у обучающихся (анализ учебников, отбор системы заданий и пр.) </w:t>
            </w:r>
          </w:p>
          <w:p w:rsidR="000C293C" w:rsidRDefault="000C293C" w:rsidP="007A436E">
            <w:pPr>
              <w:spacing w:after="0" w:line="240" w:lineRule="auto"/>
              <w:ind w:left="57" w:right="57"/>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0C293C" w:rsidRDefault="000C293C" w:rsidP="007A436E">
            <w:pPr>
              <w:snapToGrid w:val="0"/>
              <w:spacing w:after="0" w:line="240" w:lineRule="auto"/>
              <w:ind w:left="57" w:right="57"/>
              <w:jc w:val="center"/>
              <w:rPr>
                <w:rFonts w:ascii="Times New Roman" w:hAnsi="Times New Roman" w:cs="Times New Roman"/>
                <w:sz w:val="24"/>
                <w:szCs w:val="24"/>
              </w:rPr>
            </w:pPr>
          </w:p>
        </w:tc>
        <w:tc>
          <w:tcPr>
            <w:tcW w:w="2484"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Методические разработки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left="57" w:right="57"/>
            </w:pPr>
            <w:r>
              <w:rPr>
                <w:rFonts w:ascii="Times New Roman" w:hAnsi="Times New Roman" w:cs="Times New Roman"/>
                <w:sz w:val="24"/>
                <w:szCs w:val="24"/>
              </w:rPr>
              <w:t>Анализ «Методической копилки педагогического опыта» на заседаниях МО учителей начальных классов в течение года</w:t>
            </w:r>
          </w:p>
        </w:tc>
      </w:tr>
      <w:tr w:rsidR="000C293C" w:rsidTr="007A436E">
        <w:tc>
          <w:tcPr>
            <w:tcW w:w="3119"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Разработка сценариев уроков в соответствии с требованием ФГОС НОО (в т.ч. </w:t>
            </w:r>
            <w:proofErr w:type="spellStart"/>
            <w:r>
              <w:rPr>
                <w:rFonts w:ascii="Times New Roman" w:hAnsi="Times New Roman" w:cs="Times New Roman"/>
                <w:sz w:val="24"/>
                <w:szCs w:val="24"/>
              </w:rPr>
              <w:t>медиауроков</w:t>
            </w:r>
            <w:proofErr w:type="spellEnd"/>
            <w:r>
              <w:rPr>
                <w:rFonts w:ascii="Times New Roman" w:hAnsi="Times New Roman" w:cs="Times New Roman"/>
                <w:sz w:val="24"/>
                <w:szCs w:val="24"/>
              </w:rPr>
              <w:t xml:space="preserve">) </w:t>
            </w:r>
          </w:p>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tcBorders>
            <w:shd w:val="clear" w:color="auto" w:fill="auto"/>
          </w:tcPr>
          <w:p w:rsidR="000C293C" w:rsidRDefault="000C293C" w:rsidP="007A436E">
            <w:pPr>
              <w:snapToGrid w:val="0"/>
              <w:spacing w:after="0" w:line="240" w:lineRule="auto"/>
              <w:ind w:left="57" w:right="57"/>
              <w:jc w:val="center"/>
              <w:rPr>
                <w:rFonts w:ascii="Times New Roman" w:hAnsi="Times New Roman" w:cs="Times New Roman"/>
                <w:sz w:val="24"/>
                <w:szCs w:val="24"/>
              </w:rPr>
            </w:pPr>
          </w:p>
        </w:tc>
        <w:tc>
          <w:tcPr>
            <w:tcW w:w="2484" w:type="dxa"/>
            <w:tcBorders>
              <w:top w:val="single" w:sz="4" w:space="0" w:color="000000"/>
              <w:left w:val="single" w:sz="4" w:space="0" w:color="000000"/>
              <w:bottom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Открытые уроки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0C293C" w:rsidRDefault="000C293C" w:rsidP="007A436E">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Самоанализ и анализ открытых уроков на заседаниях МО учителей </w:t>
            </w:r>
          </w:p>
          <w:p w:rsidR="000C293C" w:rsidRDefault="000C293C" w:rsidP="007A436E">
            <w:pPr>
              <w:spacing w:after="0" w:line="240" w:lineRule="auto"/>
              <w:ind w:left="57" w:right="57"/>
            </w:pPr>
            <w:r>
              <w:rPr>
                <w:rFonts w:ascii="Times New Roman" w:hAnsi="Times New Roman" w:cs="Times New Roman"/>
                <w:sz w:val="24"/>
                <w:szCs w:val="24"/>
              </w:rPr>
              <w:t>начальных классов в течение года</w:t>
            </w:r>
          </w:p>
        </w:tc>
      </w:tr>
    </w:tbl>
    <w:p w:rsidR="000C293C" w:rsidRDefault="000C293C" w:rsidP="000C293C">
      <w:pPr>
        <w:spacing w:after="0" w:line="240" w:lineRule="auto"/>
        <w:ind w:left="57" w:right="57"/>
        <w:jc w:val="both"/>
      </w:pPr>
    </w:p>
    <w:p w:rsidR="000C293C" w:rsidRDefault="000C293C" w:rsidP="000C293C">
      <w:pPr>
        <w:pStyle w:val="a3"/>
        <w:ind w:left="-567"/>
        <w:jc w:val="center"/>
        <w:rPr>
          <w:b/>
          <w:sz w:val="28"/>
          <w:szCs w:val="28"/>
        </w:rPr>
      </w:pPr>
    </w:p>
    <w:p w:rsidR="00640A7E" w:rsidRDefault="00640A7E"/>
    <w:sectPr w:rsidR="00640A7E" w:rsidSect="00640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9"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C293C"/>
    <w:rsid w:val="000C293C"/>
    <w:rsid w:val="00640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C29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A097087519406448C7DBD5B00FDA44F" ma:contentTypeVersion="49" ma:contentTypeDescription="Создание документа." ma:contentTypeScope="" ma:versionID="8153d87fe958fb02147d019586031f8e">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AWJJH2MPE6E2-1200071834-388</_dlc_DocId>
    <_dlc_DocIdUrl xmlns="4a252ca3-5a62-4c1c-90a6-29f4710e47f8">
      <Url>http://edu-sps.koiro.local/Kostroma_EDU/kos-sch-29/29-old/_layouts/15/DocIdRedir.aspx?ID=AWJJH2MPE6E2-1200071834-388</Url>
      <Description>AWJJH2MPE6E2-1200071834-388</Description>
    </_dlc_DocIdUrl>
  </documentManagement>
</p:properties>
</file>

<file path=customXml/itemProps1.xml><?xml version="1.0" encoding="utf-8"?>
<ds:datastoreItem xmlns:ds="http://schemas.openxmlformats.org/officeDocument/2006/customXml" ds:itemID="{01AA5870-E361-4BC2-9545-2F3266E226C9}"/>
</file>

<file path=customXml/itemProps2.xml><?xml version="1.0" encoding="utf-8"?>
<ds:datastoreItem xmlns:ds="http://schemas.openxmlformats.org/officeDocument/2006/customXml" ds:itemID="{2C836101-3773-4B10-9867-9859259A8908}"/>
</file>

<file path=customXml/itemProps3.xml><?xml version="1.0" encoding="utf-8"?>
<ds:datastoreItem xmlns:ds="http://schemas.openxmlformats.org/officeDocument/2006/customXml" ds:itemID="{99D0F921-8CEE-4D9B-B365-B9DBD0B9DE17}"/>
</file>

<file path=customXml/itemProps4.xml><?xml version="1.0" encoding="utf-8"?>
<ds:datastoreItem xmlns:ds="http://schemas.openxmlformats.org/officeDocument/2006/customXml" ds:itemID="{E0667C92-FA54-4A9E-92A3-D5FA1E595B49}"/>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6781</Characters>
  <Application>Microsoft Office Word</Application>
  <DocSecurity>0</DocSecurity>
  <Lines>56</Lines>
  <Paragraphs>15</Paragraphs>
  <ScaleCrop>false</ScaleCrop>
  <Company>Reanimator Extreme Edition</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Dream Admin</cp:lastModifiedBy>
  <cp:revision>1</cp:revision>
  <dcterms:created xsi:type="dcterms:W3CDTF">2014-11-18T18:43:00Z</dcterms:created>
  <dcterms:modified xsi:type="dcterms:W3CDTF">2014-11-18T18:44:00Z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0x0101002A097087519406448C7DBD5B00FDA44F</vt:lpwstr>
  </property>
  <property fmtid="{D5CDD505-2E9C-101B-9397-08002B2CF9AE}" pid="3" name="_dlc_DocIdItemGuid">
    <vt:lpwstr>cea711d2-78a0-432d-901a-1cd628e54054</vt:lpwstr>
  </property>
</Properties>
</file>