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DA" w:rsidRPr="006C6944" w:rsidRDefault="006C6944" w:rsidP="00E13C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результатам деятельности</w:t>
      </w:r>
      <w:r w:rsidR="003745DA" w:rsidRPr="008457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региональной </w:t>
      </w:r>
      <w:r w:rsidR="003745DA" w:rsidRPr="00845781">
        <w:rPr>
          <w:rFonts w:ascii="Times New Roman" w:hAnsi="Times New Roman"/>
          <w:b/>
          <w:sz w:val="24"/>
          <w:szCs w:val="24"/>
        </w:rPr>
        <w:t>опорной площадки</w:t>
      </w:r>
      <w:r w:rsidR="003745DA" w:rsidRPr="00845781">
        <w:rPr>
          <w:rFonts w:ascii="Times New Roman" w:hAnsi="Times New Roman"/>
          <w:sz w:val="24"/>
          <w:szCs w:val="24"/>
        </w:rPr>
        <w:br/>
      </w:r>
      <w:r w:rsidR="003745DA" w:rsidRPr="006C6944">
        <w:rPr>
          <w:rFonts w:ascii="Times New Roman" w:hAnsi="Times New Roman"/>
          <w:b/>
          <w:sz w:val="24"/>
          <w:szCs w:val="24"/>
        </w:rPr>
        <w:t xml:space="preserve">«Технология тьюторского сопровождения процесса </w:t>
      </w:r>
      <w:r w:rsidR="003745DA" w:rsidRPr="006C6944">
        <w:rPr>
          <w:rFonts w:ascii="Times New Roman" w:hAnsi="Times New Roman"/>
          <w:b/>
          <w:sz w:val="24"/>
          <w:szCs w:val="24"/>
        </w:rPr>
        <w:br/>
        <w:t xml:space="preserve">повышения квалификации учителей биологии города Костромы» </w:t>
      </w:r>
    </w:p>
    <w:p w:rsidR="003745DA" w:rsidRPr="00845781" w:rsidRDefault="003745DA" w:rsidP="00AC1B59">
      <w:pPr>
        <w:pStyle w:val="21"/>
        <w:spacing w:before="0" w:beforeAutospacing="0" w:after="0" w:afterAutospacing="0" w:line="360" w:lineRule="auto"/>
        <w:ind w:firstLine="540"/>
        <w:jc w:val="both"/>
      </w:pPr>
      <w:r w:rsidRPr="00845781">
        <w:t xml:space="preserve">Опорная площадка открыта решением областного Экспертного совета 16 июня 2009 года (Приказ Департамента образования и науки Костромской области №1140 от 30.06.2009 г.) на базе КОИРО и МБУ города Костромы «Городской центр обеспечения качества образования». </w:t>
      </w:r>
    </w:p>
    <w:p w:rsidR="003745DA" w:rsidRPr="00845781" w:rsidRDefault="003745DA" w:rsidP="00E13C9B">
      <w:pPr>
        <w:spacing w:line="360" w:lineRule="auto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Руководитель площадки:</w:t>
      </w:r>
      <w:r w:rsidRPr="00845781">
        <w:rPr>
          <w:rFonts w:ascii="Times New Roman" w:hAnsi="Times New Roman"/>
          <w:sz w:val="24"/>
          <w:szCs w:val="24"/>
        </w:rPr>
        <w:t xml:space="preserve"> </w:t>
      </w:r>
      <w:r w:rsidRPr="00845781">
        <w:rPr>
          <w:rFonts w:ascii="Times New Roman" w:hAnsi="Times New Roman"/>
          <w:sz w:val="24"/>
          <w:szCs w:val="24"/>
        </w:rPr>
        <w:br/>
        <w:t>Шалимова Наталья Александровна, доцент кафедры педагогических инноваций КОИРО.</w:t>
      </w:r>
      <w:r w:rsidRPr="00845781">
        <w:rPr>
          <w:rFonts w:ascii="Times New Roman" w:hAnsi="Times New Roman"/>
          <w:sz w:val="24"/>
          <w:szCs w:val="24"/>
        </w:rPr>
        <w:br/>
      </w:r>
      <w:r w:rsidRPr="00845781">
        <w:rPr>
          <w:rFonts w:ascii="Times New Roman" w:hAnsi="Times New Roman"/>
          <w:b/>
          <w:sz w:val="24"/>
          <w:szCs w:val="24"/>
        </w:rPr>
        <w:t>Тьютор повышения квалификации</w:t>
      </w:r>
      <w:r w:rsidRPr="00845781">
        <w:rPr>
          <w:rFonts w:ascii="Times New Roman" w:hAnsi="Times New Roman"/>
          <w:sz w:val="24"/>
          <w:szCs w:val="24"/>
        </w:rPr>
        <w:t xml:space="preserve">: </w:t>
      </w:r>
      <w:r w:rsidRPr="00845781">
        <w:rPr>
          <w:rFonts w:ascii="Times New Roman" w:hAnsi="Times New Roman"/>
          <w:sz w:val="24"/>
          <w:szCs w:val="24"/>
        </w:rPr>
        <w:br/>
        <w:t>Ширшова Юлия Александровна, методист МБУ ГЦОКО, тьютор.</w:t>
      </w:r>
      <w:r w:rsidRPr="00845781">
        <w:rPr>
          <w:rFonts w:ascii="Times New Roman" w:hAnsi="Times New Roman"/>
          <w:sz w:val="24"/>
          <w:szCs w:val="24"/>
        </w:rPr>
        <w:br/>
      </w:r>
      <w:r w:rsidRPr="00845781">
        <w:rPr>
          <w:rFonts w:ascii="Times New Roman" w:hAnsi="Times New Roman"/>
          <w:b/>
          <w:sz w:val="24"/>
          <w:szCs w:val="24"/>
        </w:rPr>
        <w:t xml:space="preserve">Методист: </w:t>
      </w:r>
      <w:r w:rsidRPr="00845781">
        <w:rPr>
          <w:rFonts w:ascii="Times New Roman" w:hAnsi="Times New Roman"/>
          <w:b/>
          <w:sz w:val="24"/>
          <w:szCs w:val="24"/>
        </w:rPr>
        <w:br/>
      </w:r>
      <w:r w:rsidRPr="00845781">
        <w:rPr>
          <w:rFonts w:ascii="Times New Roman" w:hAnsi="Times New Roman"/>
          <w:sz w:val="24"/>
          <w:szCs w:val="24"/>
        </w:rPr>
        <w:t>Барынкина Татьяна Анатольевна, заведующий отделом содержания и технологизации образования МБУ ГЦОКО, руководитель городского профессионального сообщества учителей биологии.</w:t>
      </w:r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 xml:space="preserve">Цель </w:t>
      </w:r>
      <w:r w:rsidRPr="00845781">
        <w:rPr>
          <w:rFonts w:ascii="Times New Roman" w:hAnsi="Times New Roman"/>
          <w:sz w:val="24"/>
          <w:szCs w:val="24"/>
        </w:rPr>
        <w:t>деятельности опорной площадки: апробировать технологию тьюторского сопровождения процесса повышения квалификации педагогов и определить возможности и условия эффективности ее внедрения в систему ПК региона.</w:t>
      </w:r>
    </w:p>
    <w:p w:rsidR="003745DA" w:rsidRPr="00845781" w:rsidRDefault="003745DA" w:rsidP="00E13C9B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Задачи:</w:t>
      </w:r>
    </w:p>
    <w:p w:rsidR="003745DA" w:rsidRPr="00845781" w:rsidRDefault="003745DA" w:rsidP="00E13C9B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создать условия для непрерывного, открытого процесса повышения квалификации;</w:t>
      </w:r>
    </w:p>
    <w:p w:rsidR="003745DA" w:rsidRPr="00845781" w:rsidRDefault="003745DA" w:rsidP="00E13C9B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инициировать процессы мотивации педагогов;</w:t>
      </w:r>
    </w:p>
    <w:p w:rsidR="003745DA" w:rsidRPr="00845781" w:rsidRDefault="003745DA" w:rsidP="00E13C9B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индивидуализировать процесс повышения квалификации;</w:t>
      </w:r>
    </w:p>
    <w:p w:rsidR="003745DA" w:rsidRPr="00845781" w:rsidRDefault="003745DA" w:rsidP="00E13C9B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осуществлять мониторинг уровня повышения профессиональной компетентности  педагогов, их возможностей, образовательных потребностей, динамики профессионального развития;</w:t>
      </w:r>
    </w:p>
    <w:p w:rsidR="003745DA" w:rsidRPr="00845781" w:rsidRDefault="003745DA" w:rsidP="00E13C9B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формировать инновационный ресурс, осуществлять презентацию достижений педагогов.</w:t>
      </w:r>
    </w:p>
    <w:p w:rsidR="003745DA" w:rsidRPr="00845781" w:rsidRDefault="003745DA" w:rsidP="00E13C9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Технология тьюторского сопровождения позволяет активно включать педагогов в инновационную деятельность, формировать субъектную позицию в решении задач образования. Тьютор, осуществляя сопровождение процесса повышения квалификации педагога, обеспечивает индивидуализацию образования, предполагающую создание условий для профессионального развития каждого педагога по индивидуальной </w:t>
      </w:r>
      <w:r w:rsidRPr="00845781">
        <w:rPr>
          <w:rFonts w:ascii="Times New Roman" w:hAnsi="Times New Roman"/>
          <w:sz w:val="24"/>
          <w:szCs w:val="24"/>
        </w:rPr>
        <w:lastRenderedPageBreak/>
        <w:t xml:space="preserve">траектории с учетом его образовательных потребностей, выбор актуальных для него содержания и форм собственного образования. </w:t>
      </w:r>
    </w:p>
    <w:p w:rsidR="003745DA" w:rsidRPr="00845781" w:rsidRDefault="003745DA" w:rsidP="00E13C9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Деятельность тьютора направлена на создание условий для выхода каждого субъекта в процесс образования как в процесс управления своей собственной траекторией профессионального развития. Тьютор помогает педагогу осознать свои профессиональные дефициты,  возможности и перспективы, сделать осознанным выбор форм повышения квалификации, осуществить работу по формированию индивидуальной образовательной программы профессионального развития. </w:t>
      </w:r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Основными характеристиками тьюторского сопровождения процесса повышения квалификации являются субъектная </w:t>
      </w:r>
      <w:proofErr w:type="gramStart"/>
      <w:r w:rsidRPr="00845781">
        <w:rPr>
          <w:rFonts w:ascii="Times New Roman" w:hAnsi="Times New Roman"/>
          <w:sz w:val="24"/>
          <w:szCs w:val="24"/>
        </w:rPr>
        <w:t>активность</w:t>
      </w:r>
      <w:proofErr w:type="gramEnd"/>
      <w:r w:rsidRPr="00845781">
        <w:rPr>
          <w:rFonts w:ascii="Times New Roman" w:hAnsi="Times New Roman"/>
          <w:sz w:val="24"/>
          <w:szCs w:val="24"/>
        </w:rPr>
        <w:t xml:space="preserve"> как педагога, так и тьютора, выступающих равноправными участниками образовательного процесса, цельность и </w:t>
      </w:r>
      <w:proofErr w:type="spellStart"/>
      <w:r w:rsidRPr="00845781">
        <w:rPr>
          <w:rFonts w:ascii="Times New Roman" w:hAnsi="Times New Roman"/>
          <w:sz w:val="24"/>
          <w:szCs w:val="24"/>
        </w:rPr>
        <w:t>продуктная</w:t>
      </w:r>
      <w:proofErr w:type="spellEnd"/>
      <w:r w:rsidRPr="00845781">
        <w:rPr>
          <w:rFonts w:ascii="Times New Roman" w:hAnsi="Times New Roman"/>
          <w:sz w:val="24"/>
          <w:szCs w:val="24"/>
        </w:rPr>
        <w:t xml:space="preserve"> направленность данного взаимодействия, ориентация на индивидуальность и самобытность педагога, выработка в ходе взаимодействия индивидуальных норм взаимодействия, осознанных как необходимые для решения поставленных целей </w:t>
      </w:r>
      <w:r w:rsidRPr="00845781">
        <w:rPr>
          <w:rFonts w:ascii="Times New Roman" w:hAnsi="Times New Roman"/>
          <w:i/>
          <w:color w:val="000000"/>
          <w:spacing w:val="-7"/>
          <w:sz w:val="24"/>
          <w:szCs w:val="24"/>
        </w:rPr>
        <w:t xml:space="preserve">(С.В. </w:t>
      </w:r>
      <w:proofErr w:type="spellStart"/>
      <w:r w:rsidRPr="00845781">
        <w:rPr>
          <w:rFonts w:ascii="Times New Roman" w:hAnsi="Times New Roman"/>
          <w:i/>
          <w:color w:val="000000"/>
          <w:spacing w:val="-7"/>
          <w:sz w:val="24"/>
          <w:szCs w:val="24"/>
        </w:rPr>
        <w:t>Загребельная</w:t>
      </w:r>
      <w:proofErr w:type="spellEnd"/>
      <w:r w:rsidRPr="00845781">
        <w:rPr>
          <w:rFonts w:ascii="Times New Roman" w:hAnsi="Times New Roman"/>
          <w:i/>
          <w:color w:val="000000"/>
          <w:spacing w:val="-7"/>
          <w:sz w:val="24"/>
          <w:szCs w:val="24"/>
        </w:rPr>
        <w:t xml:space="preserve">, </w:t>
      </w:r>
      <w:r w:rsidRPr="00845781">
        <w:rPr>
          <w:rStyle w:val="a4"/>
          <w:rFonts w:ascii="Times New Roman" w:hAnsi="Times New Roman"/>
          <w:sz w:val="24"/>
          <w:szCs w:val="24"/>
        </w:rPr>
        <w:t>Е</w:t>
      </w:r>
      <w:r w:rsidRPr="00845781">
        <w:rPr>
          <w:rFonts w:ascii="Times New Roman" w:hAnsi="Times New Roman"/>
          <w:iCs/>
          <w:color w:val="000000"/>
          <w:spacing w:val="-7"/>
          <w:sz w:val="24"/>
          <w:szCs w:val="24"/>
        </w:rPr>
        <w:t>.</w:t>
      </w:r>
      <w:r w:rsidRPr="00845781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А. Суханова</w:t>
      </w:r>
      <w:r w:rsidRPr="00845781">
        <w:rPr>
          <w:rFonts w:ascii="Times New Roman" w:hAnsi="Times New Roman"/>
          <w:i/>
          <w:color w:val="000000"/>
          <w:spacing w:val="-7"/>
          <w:sz w:val="24"/>
          <w:szCs w:val="24"/>
        </w:rPr>
        <w:t>)</w:t>
      </w:r>
      <w:r w:rsidRPr="00845781">
        <w:rPr>
          <w:rFonts w:ascii="Times New Roman" w:hAnsi="Times New Roman"/>
          <w:i/>
          <w:sz w:val="24"/>
          <w:szCs w:val="24"/>
        </w:rPr>
        <w:t>.</w:t>
      </w:r>
    </w:p>
    <w:p w:rsidR="003745DA" w:rsidRPr="00845781" w:rsidRDefault="003745DA" w:rsidP="00E13C9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Таким образом, можно выделить следующие функции</w:t>
      </w:r>
      <w:r w:rsidRPr="00845781">
        <w:rPr>
          <w:rFonts w:ascii="Times New Roman" w:hAnsi="Times New Roman"/>
          <w:b/>
          <w:sz w:val="24"/>
          <w:szCs w:val="24"/>
        </w:rPr>
        <w:t xml:space="preserve"> </w:t>
      </w:r>
      <w:r w:rsidRPr="00845781">
        <w:rPr>
          <w:rFonts w:ascii="Times New Roman" w:hAnsi="Times New Roman"/>
          <w:sz w:val="24"/>
          <w:szCs w:val="24"/>
        </w:rPr>
        <w:t>тьютора по отношению к обучающимся учителям в системе повышения квалификации:</w:t>
      </w:r>
    </w:p>
    <w:p w:rsidR="003745DA" w:rsidRPr="00845781" w:rsidRDefault="003745DA" w:rsidP="00E13C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экспертиза педагогической деятельности учителей;</w:t>
      </w:r>
    </w:p>
    <w:p w:rsidR="003745DA" w:rsidRPr="00845781" w:rsidRDefault="003745DA" w:rsidP="00E13C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мотивация и вовлечение учителей в процессы самообразования и саморазвития;</w:t>
      </w:r>
    </w:p>
    <w:p w:rsidR="003745DA" w:rsidRPr="00845781" w:rsidRDefault="003745DA" w:rsidP="00E13C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осуществление целеполагания и проектирования учебных модулей и конкретных учебных занятий;</w:t>
      </w:r>
    </w:p>
    <w:p w:rsidR="003745DA" w:rsidRPr="00845781" w:rsidRDefault="003745DA" w:rsidP="00E13C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консультации для учителей в процессе обучения;</w:t>
      </w:r>
    </w:p>
    <w:p w:rsidR="003745DA" w:rsidRPr="00845781" w:rsidRDefault="003745DA" w:rsidP="00E13C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проведение диагностики состояния и хода обучения;</w:t>
      </w:r>
    </w:p>
    <w:p w:rsidR="003745DA" w:rsidRPr="00845781" w:rsidRDefault="003745DA" w:rsidP="00E13C9B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коррекция деятельности </w:t>
      </w:r>
      <w:proofErr w:type="gramStart"/>
      <w:r w:rsidRPr="0084578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45781">
        <w:rPr>
          <w:rFonts w:ascii="Times New Roman" w:hAnsi="Times New Roman"/>
          <w:sz w:val="24"/>
          <w:szCs w:val="24"/>
        </w:rPr>
        <w:t>;</w:t>
      </w:r>
    </w:p>
    <w:p w:rsidR="003745DA" w:rsidRPr="00845781" w:rsidRDefault="003745DA" w:rsidP="00E13C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рефлексия деятельности (своей и </w:t>
      </w:r>
      <w:proofErr w:type="gramStart"/>
      <w:r w:rsidRPr="0084578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45781">
        <w:rPr>
          <w:rFonts w:ascii="Times New Roman" w:hAnsi="Times New Roman"/>
          <w:sz w:val="24"/>
          <w:szCs w:val="24"/>
        </w:rPr>
        <w:t>).</w:t>
      </w:r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 xml:space="preserve">Технология тьюторского сопровождения процесса повышения квалификации учителей актуальна </w:t>
      </w:r>
      <w:r w:rsidRPr="00845781">
        <w:rPr>
          <w:rFonts w:ascii="Times New Roman" w:hAnsi="Times New Roman"/>
          <w:sz w:val="24"/>
          <w:szCs w:val="24"/>
        </w:rPr>
        <w:t>в условиях</w:t>
      </w:r>
      <w:r w:rsidRPr="00845781">
        <w:rPr>
          <w:rFonts w:ascii="Times New Roman" w:hAnsi="Times New Roman"/>
          <w:b/>
          <w:sz w:val="24"/>
          <w:szCs w:val="24"/>
        </w:rPr>
        <w:t xml:space="preserve"> </w:t>
      </w:r>
      <w:r w:rsidRPr="00845781">
        <w:rPr>
          <w:rFonts w:ascii="Times New Roman" w:hAnsi="Times New Roman"/>
          <w:sz w:val="24"/>
          <w:szCs w:val="24"/>
        </w:rPr>
        <w:t xml:space="preserve">модернизации системы образовании, перехода КОИРО на </w:t>
      </w:r>
      <w:proofErr w:type="gramStart"/>
      <w:r w:rsidRPr="00845781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845781">
        <w:rPr>
          <w:rFonts w:ascii="Times New Roman" w:hAnsi="Times New Roman"/>
          <w:sz w:val="24"/>
          <w:szCs w:val="24"/>
        </w:rPr>
        <w:t xml:space="preserve"> накопительной системе, повышения квалификации в форме стажировки.</w:t>
      </w:r>
    </w:p>
    <w:p w:rsidR="003745DA" w:rsidRPr="00845781" w:rsidRDefault="003745DA" w:rsidP="00E13C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В соответствии с 6 этапами технологии тьюторского сопровождения ПК была разработана программа деятельности опорной площадки. </w:t>
      </w:r>
    </w:p>
    <w:p w:rsidR="003745DA" w:rsidRDefault="003745DA" w:rsidP="00E13C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A19" w:rsidRDefault="00E06A19" w:rsidP="00E13C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A19" w:rsidRPr="00845781" w:rsidRDefault="00E06A19" w:rsidP="00E13C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5DA" w:rsidRPr="00845781" w:rsidRDefault="003745DA" w:rsidP="00E13C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lastRenderedPageBreak/>
        <w:t>Итоги реализации программы деятельности опорной площадки</w:t>
      </w:r>
    </w:p>
    <w:p w:rsidR="003745DA" w:rsidRPr="00845781" w:rsidRDefault="003745DA" w:rsidP="00E13C9B">
      <w:pPr>
        <w:widowControl w:val="0"/>
        <w:shd w:val="clear" w:color="auto" w:fill="FFFFFF"/>
        <w:tabs>
          <w:tab w:val="left" w:pos="312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8"/>
          <w:sz w:val="24"/>
          <w:szCs w:val="24"/>
        </w:rPr>
      </w:pPr>
    </w:p>
    <w:p w:rsidR="003745DA" w:rsidRPr="00845781" w:rsidRDefault="003745DA" w:rsidP="00AC1B59">
      <w:pPr>
        <w:widowControl w:val="0"/>
        <w:shd w:val="clear" w:color="auto" w:fill="FFFFFF"/>
        <w:tabs>
          <w:tab w:val="left" w:pos="312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1. Диагностический этап</w:t>
      </w:r>
      <w:r w:rsidRPr="00845781">
        <w:rPr>
          <w:rFonts w:ascii="Times New Roman" w:hAnsi="Times New Roman"/>
          <w:sz w:val="24"/>
          <w:szCs w:val="24"/>
        </w:rPr>
        <w:t xml:space="preserve"> предполагал экспертизу уровня соответствия результатов педагогической деятельности учителей биологии квалификационным требованиям.</w:t>
      </w:r>
      <w:r w:rsidRPr="00845781">
        <w:rPr>
          <w:rFonts w:ascii="Times New Roman" w:hAnsi="Times New Roman"/>
          <w:b/>
          <w:sz w:val="24"/>
          <w:szCs w:val="24"/>
        </w:rPr>
        <w:br/>
        <w:t xml:space="preserve">В рамках диагностического этапа был сформирован пакет диагностических материалов:  </w:t>
      </w:r>
    </w:p>
    <w:p w:rsidR="003745DA" w:rsidRPr="00845781" w:rsidRDefault="003745DA" w:rsidP="00AC1B59">
      <w:pPr>
        <w:pStyle w:val="a5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1134"/>
          <w:tab w:val="left" w:pos="1418"/>
          <w:tab w:val="left" w:pos="1701"/>
        </w:tabs>
        <w:spacing w:line="360" w:lineRule="auto"/>
        <w:ind w:left="0" w:right="5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45781">
        <w:rPr>
          <w:rFonts w:ascii="Times New Roman" w:hAnsi="Times New Roman"/>
          <w:color w:val="000000"/>
          <w:spacing w:val="-8"/>
          <w:sz w:val="24"/>
          <w:szCs w:val="24"/>
        </w:rPr>
        <w:t>Экспертиза и оценка профессиональных компетенций учителя. М.П. Калинина (</w:t>
      </w:r>
      <w:proofErr w:type="gramStart"/>
      <w:r w:rsidRPr="0084578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proofErr w:type="gramEnd"/>
      <w:r w:rsidRPr="00845781">
        <w:rPr>
          <w:rFonts w:ascii="Times New Roman" w:hAnsi="Times New Roman"/>
          <w:color w:val="000000"/>
          <w:spacing w:val="-8"/>
          <w:sz w:val="24"/>
          <w:szCs w:val="24"/>
        </w:rPr>
        <w:t>. Санкт-Петербург). В статье в журнале «Управление качеством образования» представлен опыт разработки и использования квалиметрической методики в гимназии №92</w:t>
      </w:r>
      <w:proofErr w:type="gramStart"/>
      <w:r w:rsidRPr="00845781">
        <w:rPr>
          <w:rFonts w:ascii="Times New Roman" w:hAnsi="Times New Roman"/>
          <w:color w:val="000000"/>
          <w:spacing w:val="-8"/>
          <w:sz w:val="24"/>
          <w:szCs w:val="24"/>
        </w:rPr>
        <w:t xml:space="preserve"> С</w:t>
      </w:r>
      <w:proofErr w:type="gramEnd"/>
      <w:r w:rsidRPr="00845781">
        <w:rPr>
          <w:rFonts w:ascii="Times New Roman" w:hAnsi="Times New Roman"/>
          <w:color w:val="000000"/>
          <w:spacing w:val="-8"/>
          <w:sz w:val="24"/>
          <w:szCs w:val="24"/>
        </w:rPr>
        <w:t>анкт- Петербурга.</w:t>
      </w:r>
    </w:p>
    <w:p w:rsidR="003745DA" w:rsidRPr="00845781" w:rsidRDefault="003745DA" w:rsidP="00AC1B59">
      <w:pPr>
        <w:pStyle w:val="a5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1134"/>
          <w:tab w:val="left" w:pos="1418"/>
          <w:tab w:val="left" w:pos="1701"/>
        </w:tabs>
        <w:spacing w:line="360" w:lineRule="auto"/>
        <w:ind w:left="0" w:right="5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45781">
        <w:rPr>
          <w:rFonts w:ascii="Times New Roman" w:hAnsi="Times New Roman"/>
          <w:color w:val="000000"/>
          <w:spacing w:val="-8"/>
          <w:sz w:val="24"/>
          <w:szCs w:val="24"/>
        </w:rPr>
        <w:t>Анкета «Рефлексия затруднений профессиональной деятельности», составленная методистами МБУ ГЦОКО (выявление результатов направлений профессиональной деятельности, вызывающих затруднения, предпочитаемых форм повышения квалификации, источников профессиональной информации, направлений развития).</w:t>
      </w:r>
    </w:p>
    <w:p w:rsidR="003745DA" w:rsidRPr="00845781" w:rsidRDefault="003745DA" w:rsidP="00E13C9B">
      <w:pPr>
        <w:pStyle w:val="a5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1134"/>
          <w:tab w:val="left" w:pos="1418"/>
          <w:tab w:val="left" w:pos="1701"/>
        </w:tabs>
        <w:spacing w:line="360" w:lineRule="auto"/>
        <w:ind w:left="0" w:right="5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45781">
        <w:rPr>
          <w:rFonts w:ascii="Times New Roman" w:hAnsi="Times New Roman"/>
          <w:color w:val="000000"/>
          <w:spacing w:val="-8"/>
          <w:sz w:val="24"/>
          <w:szCs w:val="24"/>
        </w:rPr>
        <w:t>Мотивация деятельности педагогов</w:t>
      </w:r>
    </w:p>
    <w:p w:rsidR="003745DA" w:rsidRPr="00845781" w:rsidRDefault="003745DA" w:rsidP="00E13C9B">
      <w:pPr>
        <w:pStyle w:val="a5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1134"/>
          <w:tab w:val="left" w:pos="1418"/>
          <w:tab w:val="left" w:pos="1701"/>
        </w:tabs>
        <w:spacing w:line="360" w:lineRule="auto"/>
        <w:ind w:left="0" w:right="5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45781">
        <w:rPr>
          <w:rFonts w:ascii="Times New Roman" w:hAnsi="Times New Roman"/>
          <w:color w:val="000000"/>
          <w:spacing w:val="-8"/>
          <w:sz w:val="24"/>
          <w:szCs w:val="24"/>
        </w:rPr>
        <w:t>Факторы, стимулирующие и препятствующие обучению и развитию</w:t>
      </w:r>
    </w:p>
    <w:p w:rsidR="003745DA" w:rsidRPr="00845781" w:rsidRDefault="003745DA" w:rsidP="00E13C9B">
      <w:pPr>
        <w:pStyle w:val="a5"/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1134"/>
          <w:tab w:val="left" w:pos="1418"/>
          <w:tab w:val="left" w:pos="1701"/>
        </w:tabs>
        <w:spacing w:line="360" w:lineRule="auto"/>
        <w:ind w:left="0" w:right="5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45781">
        <w:rPr>
          <w:rFonts w:ascii="Times New Roman" w:hAnsi="Times New Roman"/>
          <w:color w:val="000000"/>
          <w:spacing w:val="-8"/>
          <w:sz w:val="24"/>
          <w:szCs w:val="24"/>
        </w:rPr>
        <w:t>Определение удовлетворённости личности своим трудом.</w:t>
      </w:r>
    </w:p>
    <w:p w:rsidR="003745DA" w:rsidRPr="00845781" w:rsidRDefault="003745DA" w:rsidP="00E13C9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 xml:space="preserve">Тьютором проанализированы: </w:t>
      </w:r>
    </w:p>
    <w:p w:rsidR="003745DA" w:rsidRPr="00845781" w:rsidRDefault="003745DA" w:rsidP="00E13C9B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анкеты, в которых педагоги представили о себе общую информацию (анкетные данные, сведения о повышении квалификации, темы по самообразованию и пр.); </w:t>
      </w:r>
    </w:p>
    <w:p w:rsidR="003745DA" w:rsidRPr="00845781" w:rsidRDefault="003745DA" w:rsidP="00E13C9B">
      <w:pPr>
        <w:pStyle w:val="a5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социальный заказ учителей биологии на повышение квалификации. </w:t>
      </w:r>
    </w:p>
    <w:p w:rsidR="003745DA" w:rsidRPr="00845781" w:rsidRDefault="003745DA" w:rsidP="00E13C9B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С целью конкретизации проблемного поля профессиональной деятельности педагогов по результатам диагностических исследований была проведена </w:t>
      </w:r>
      <w:r w:rsidRPr="00845781">
        <w:rPr>
          <w:rFonts w:ascii="Times New Roman" w:hAnsi="Times New Roman"/>
          <w:b/>
          <w:sz w:val="24"/>
          <w:szCs w:val="24"/>
        </w:rPr>
        <w:t>фокус-группа</w:t>
      </w:r>
      <w:r w:rsidRPr="00845781">
        <w:rPr>
          <w:rFonts w:ascii="Times New Roman" w:hAnsi="Times New Roman"/>
          <w:sz w:val="24"/>
          <w:szCs w:val="24"/>
        </w:rPr>
        <w:t xml:space="preserve"> - свободное интервью с педагогами, направленное на определение уровня теоретической и методической подготовки учителей биологии на начало обучения на курсах повышения квалификации. </w:t>
      </w:r>
      <w:r w:rsidRPr="00845781">
        <w:rPr>
          <w:rFonts w:ascii="Times New Roman" w:hAnsi="Times New Roman"/>
          <w:b/>
          <w:sz w:val="24"/>
          <w:szCs w:val="24"/>
        </w:rPr>
        <w:t xml:space="preserve"> </w:t>
      </w:r>
    </w:p>
    <w:p w:rsidR="003745DA" w:rsidRPr="00845781" w:rsidRDefault="003745DA" w:rsidP="00E13C9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Определён круг проблем:</w:t>
      </w:r>
    </w:p>
    <w:p w:rsidR="003745DA" w:rsidRPr="00845781" w:rsidRDefault="003745DA" w:rsidP="00E13C9B">
      <w:pPr>
        <w:pStyle w:val="a5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теоретическая подготовка; </w:t>
      </w:r>
    </w:p>
    <w:p w:rsidR="003745DA" w:rsidRPr="00845781" w:rsidRDefault="003745DA" w:rsidP="00E13C9B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ориентация в новых методах и приёмах обучения, в новых подходах к исследованию традиционных методов обучения;</w:t>
      </w:r>
    </w:p>
    <w:p w:rsidR="003745DA" w:rsidRPr="00845781" w:rsidRDefault="003745DA" w:rsidP="00E13C9B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конкретизация понятия «педагогическая технология», владение современными технологиями обучения. </w:t>
      </w:r>
    </w:p>
    <w:p w:rsidR="003745DA" w:rsidRPr="00845781" w:rsidRDefault="003745DA" w:rsidP="00E13C9B">
      <w:pPr>
        <w:pStyle w:val="a5"/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color w:val="000000"/>
          <w:spacing w:val="-8"/>
          <w:sz w:val="24"/>
          <w:szCs w:val="24"/>
        </w:rPr>
        <w:lastRenderedPageBreak/>
        <w:t xml:space="preserve">По результатам анализа  диагностических исследований, анкет педагогов, фокус-группы </w:t>
      </w:r>
      <w:r w:rsidRPr="00845781">
        <w:rPr>
          <w:rFonts w:ascii="Times New Roman" w:hAnsi="Times New Roman"/>
          <w:sz w:val="24"/>
          <w:szCs w:val="24"/>
        </w:rPr>
        <w:t xml:space="preserve">тьютором были заполнены Информационной карты, позволившие составить общую картину о составе педагогов, с которыми ему предстоит работать. Кроме того, диагностика позволила выделить типичные проблемы, возникающие у учителей в профессиональной деятельности, проанализировать их интересы и запросы, на основании этого определить </w:t>
      </w:r>
      <w:r w:rsidRPr="00845781">
        <w:rPr>
          <w:rFonts w:ascii="Times New Roman" w:hAnsi="Times New Roman"/>
          <w:b/>
          <w:sz w:val="24"/>
          <w:szCs w:val="24"/>
        </w:rPr>
        <w:t>уровень готовности</w:t>
      </w:r>
      <w:r w:rsidRPr="00845781">
        <w:rPr>
          <w:rFonts w:ascii="Times New Roman" w:hAnsi="Times New Roman"/>
          <w:sz w:val="24"/>
          <w:szCs w:val="24"/>
        </w:rPr>
        <w:t xml:space="preserve"> педагогов к профессиональному  образованию.</w:t>
      </w:r>
    </w:p>
    <w:p w:rsidR="003745DA" w:rsidRPr="00845781" w:rsidRDefault="003745DA" w:rsidP="00E13C9B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Все проблемы были объединены в 5 содержательных модулей:</w:t>
      </w:r>
    </w:p>
    <w:p w:rsidR="003745DA" w:rsidRPr="00845781" w:rsidRDefault="003745DA" w:rsidP="00E13C9B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Дидактическая система учителя. </w:t>
      </w:r>
    </w:p>
    <w:p w:rsidR="003745DA" w:rsidRPr="00845781" w:rsidRDefault="003745DA" w:rsidP="00E13C9B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Современные образовательные технологии.</w:t>
      </w:r>
    </w:p>
    <w:p w:rsidR="003745DA" w:rsidRPr="00845781" w:rsidRDefault="003745DA" w:rsidP="00E13C9B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Внеурочная деятельность по предмету. </w:t>
      </w:r>
    </w:p>
    <w:p w:rsidR="003745DA" w:rsidRPr="00845781" w:rsidRDefault="003745DA" w:rsidP="00E13C9B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Применение оценочных методик, процедур; умение модифицировать и разрабатывать свои методики и диагностики, используя научные подходы. </w:t>
      </w:r>
    </w:p>
    <w:p w:rsidR="003745DA" w:rsidRPr="00845781" w:rsidRDefault="003745DA" w:rsidP="00E13C9B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Индивидуализация образования. </w:t>
      </w:r>
    </w:p>
    <w:p w:rsidR="003745DA" w:rsidRPr="00845781" w:rsidRDefault="003745DA" w:rsidP="00E13C9B">
      <w:pPr>
        <w:pStyle w:val="a5"/>
        <w:tabs>
          <w:tab w:val="left" w:pos="284"/>
        </w:tabs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 xml:space="preserve">Выявлено, что наиболее актуальными для педагогов являются следующие проблемы: </w:t>
      </w:r>
    </w:p>
    <w:p w:rsidR="003745DA" w:rsidRPr="00845781" w:rsidRDefault="003745DA" w:rsidP="00E13C9B">
      <w:pPr>
        <w:pStyle w:val="a5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Систематизация, обобщение, грамотное оформление и представление своего опыта.</w:t>
      </w:r>
    </w:p>
    <w:p w:rsidR="003745DA" w:rsidRPr="00845781" w:rsidRDefault="003745DA" w:rsidP="00E13C9B">
      <w:pPr>
        <w:pStyle w:val="a5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Выбор типа учебного занятия, определение его структуры, дидактически целесообразных методов и технологий обучения; планирование уроков разных типов.</w:t>
      </w:r>
    </w:p>
    <w:p w:rsidR="003745DA" w:rsidRPr="00845781" w:rsidRDefault="003745DA" w:rsidP="00E13C9B">
      <w:pPr>
        <w:pStyle w:val="a5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Исследовательская деятельность, проведение исследования, анализ результатов исследования, формирование исследовательской культуры учащихся, руководство их исследовательской деятельностью.</w:t>
      </w:r>
      <w:r w:rsidRPr="00845781">
        <w:rPr>
          <w:rFonts w:ascii="Times New Roman" w:hAnsi="Times New Roman"/>
          <w:b/>
          <w:sz w:val="24"/>
          <w:szCs w:val="24"/>
        </w:rPr>
        <w:br/>
        <w:t xml:space="preserve">Определены </w:t>
      </w:r>
    </w:p>
    <w:p w:rsidR="003745DA" w:rsidRPr="00845781" w:rsidRDefault="003745DA" w:rsidP="00E13C9B">
      <w:pPr>
        <w:pStyle w:val="a5"/>
        <w:tabs>
          <w:tab w:val="left" w:pos="284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- мотивы профессиональной деятельности педагогов:</w:t>
      </w:r>
    </w:p>
    <w:p w:rsidR="003745DA" w:rsidRPr="00845781" w:rsidRDefault="003745DA" w:rsidP="00E13C9B">
      <w:pPr>
        <w:pStyle w:val="a5"/>
        <w:numPr>
          <w:ilvl w:val="0"/>
          <w:numId w:val="13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удовлетворение от самого процесса и результата  труда, </w:t>
      </w:r>
    </w:p>
    <w:p w:rsidR="003745DA" w:rsidRPr="00845781" w:rsidRDefault="003745DA" w:rsidP="00E13C9B">
      <w:pPr>
        <w:pStyle w:val="a5"/>
        <w:numPr>
          <w:ilvl w:val="0"/>
          <w:numId w:val="13"/>
        </w:numPr>
        <w:tabs>
          <w:tab w:val="left" w:pos="284"/>
        </w:tabs>
        <w:spacing w:line="36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стремление к достижению профессиональных успехов, </w:t>
      </w:r>
    </w:p>
    <w:p w:rsidR="003745DA" w:rsidRPr="00845781" w:rsidRDefault="003745DA" w:rsidP="00E13C9B">
      <w:pPr>
        <w:pStyle w:val="a5"/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стремление проявить и утвердить себя в профессии;</w:t>
      </w:r>
    </w:p>
    <w:p w:rsidR="003745DA" w:rsidRPr="00845781" w:rsidRDefault="003745DA" w:rsidP="00E13C9B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- факторы, стимулирующие обучению, развитию, повышению квалификации:</w:t>
      </w:r>
    </w:p>
    <w:p w:rsidR="003745DA" w:rsidRPr="00845781" w:rsidRDefault="003745DA" w:rsidP="00E13C9B">
      <w:pPr>
        <w:pStyle w:val="a5"/>
        <w:numPr>
          <w:ilvl w:val="0"/>
          <w:numId w:val="14"/>
        </w:numPr>
        <w:tabs>
          <w:tab w:val="left" w:pos="0"/>
          <w:tab w:val="left" w:pos="284"/>
        </w:tabs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аттестация, </w:t>
      </w:r>
    </w:p>
    <w:p w:rsidR="003745DA" w:rsidRPr="00845781" w:rsidRDefault="003745DA" w:rsidP="00E13C9B">
      <w:pPr>
        <w:pStyle w:val="a5"/>
        <w:numPr>
          <w:ilvl w:val="0"/>
          <w:numId w:val="14"/>
        </w:numPr>
        <w:tabs>
          <w:tab w:val="left" w:pos="0"/>
          <w:tab w:val="left" w:pos="284"/>
        </w:tabs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результаты учащихся, </w:t>
      </w:r>
    </w:p>
    <w:p w:rsidR="003745DA" w:rsidRPr="00845781" w:rsidRDefault="003745DA" w:rsidP="00E13C9B">
      <w:pPr>
        <w:pStyle w:val="a5"/>
        <w:numPr>
          <w:ilvl w:val="0"/>
          <w:numId w:val="14"/>
        </w:numPr>
        <w:tabs>
          <w:tab w:val="left" w:pos="0"/>
          <w:tab w:val="left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новизна деятельности, условия работы и возможность работы в инновационном режиме;</w:t>
      </w:r>
    </w:p>
    <w:p w:rsidR="003745DA" w:rsidRPr="00845781" w:rsidRDefault="003745DA" w:rsidP="00E13C9B">
      <w:pPr>
        <w:pStyle w:val="a5"/>
        <w:tabs>
          <w:tab w:val="left" w:pos="284"/>
        </w:tabs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- факторы, препятствующие обучению, развитию, повышению квалификации:</w:t>
      </w:r>
    </w:p>
    <w:p w:rsidR="003745DA" w:rsidRPr="00845781" w:rsidRDefault="003745DA" w:rsidP="00E13C9B">
      <w:pPr>
        <w:pStyle w:val="a5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недостаток времени.</w:t>
      </w:r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lastRenderedPageBreak/>
        <w:t>2.  Целью</w:t>
      </w:r>
      <w:r w:rsidRPr="00845781">
        <w:rPr>
          <w:rFonts w:ascii="Times New Roman" w:hAnsi="Times New Roman"/>
          <w:b/>
          <w:sz w:val="24"/>
          <w:szCs w:val="24"/>
        </w:rPr>
        <w:t xml:space="preserve"> мотивационного этапа </w:t>
      </w:r>
      <w:r w:rsidRPr="00845781">
        <w:rPr>
          <w:rFonts w:ascii="Times New Roman" w:hAnsi="Times New Roman"/>
          <w:sz w:val="24"/>
          <w:szCs w:val="24"/>
        </w:rPr>
        <w:t>стало создание системы</w:t>
      </w:r>
      <w:r w:rsidRPr="00845781">
        <w:rPr>
          <w:rFonts w:ascii="Times New Roman" w:hAnsi="Times New Roman"/>
          <w:b/>
          <w:sz w:val="24"/>
          <w:szCs w:val="24"/>
        </w:rPr>
        <w:t xml:space="preserve"> </w:t>
      </w:r>
      <w:r w:rsidRPr="00845781">
        <w:rPr>
          <w:rFonts w:ascii="Times New Roman" w:hAnsi="Times New Roman"/>
          <w:sz w:val="24"/>
          <w:szCs w:val="24"/>
        </w:rPr>
        <w:t>потребностей и мотивов, отражающих побуждения учителей биологии к самосовершенствованию и стремление к пополнению общих и профессиональных знаний, к совершенствованию учебно-познавательных и профессиональных умений. Большое внимание на данном этапе уделялось изучению индивидуальных психолого-педагогических особенностей учителя как субъекта педагогической деятельности.</w:t>
      </w:r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Деятельность тьютора заключалась в обсуждении </w:t>
      </w:r>
      <w:proofErr w:type="gramStart"/>
      <w:r w:rsidRPr="00845781">
        <w:rPr>
          <w:rFonts w:ascii="Times New Roman" w:hAnsi="Times New Roman"/>
          <w:sz w:val="24"/>
          <w:szCs w:val="24"/>
        </w:rPr>
        <w:t>с</w:t>
      </w:r>
      <w:proofErr w:type="gramEnd"/>
      <w:r w:rsidRPr="008457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781">
        <w:rPr>
          <w:rFonts w:ascii="Times New Roman" w:hAnsi="Times New Roman"/>
          <w:sz w:val="24"/>
          <w:szCs w:val="24"/>
        </w:rPr>
        <w:t>педагогам</w:t>
      </w:r>
      <w:proofErr w:type="gramEnd"/>
      <w:r w:rsidRPr="00845781">
        <w:rPr>
          <w:rFonts w:ascii="Times New Roman" w:hAnsi="Times New Roman"/>
          <w:sz w:val="24"/>
          <w:szCs w:val="24"/>
        </w:rPr>
        <w:t xml:space="preserve">  выявленных в процессе диагностики пробелов в теоретических знаниях и знаниях методики преподаваемых предметов, выделении основных ошибок в практической деятельности. Совместно с учителями на </w:t>
      </w:r>
      <w:proofErr w:type="spellStart"/>
      <w:r w:rsidRPr="00845781">
        <w:rPr>
          <w:rFonts w:ascii="Times New Roman" w:hAnsi="Times New Roman"/>
          <w:sz w:val="24"/>
          <w:szCs w:val="24"/>
        </w:rPr>
        <w:t>тьюторских</w:t>
      </w:r>
      <w:proofErr w:type="spellEnd"/>
      <w:r w:rsidRPr="00845781">
        <w:rPr>
          <w:rFonts w:ascii="Times New Roman" w:hAnsi="Times New Roman"/>
          <w:sz w:val="24"/>
          <w:szCs w:val="24"/>
        </w:rPr>
        <w:t xml:space="preserve"> консультациях были определены причины данных ошибок и дальнейшие шаги по их преодолению.</w:t>
      </w:r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color w:val="000000"/>
          <w:spacing w:val="2"/>
          <w:sz w:val="24"/>
          <w:szCs w:val="24"/>
        </w:rPr>
        <w:t xml:space="preserve">В рамках данного этапа психологом проведен </w:t>
      </w:r>
      <w:r w:rsidRPr="00845781">
        <w:rPr>
          <w:rFonts w:ascii="Times New Roman" w:hAnsi="Times New Roman"/>
          <w:b/>
          <w:sz w:val="24"/>
          <w:szCs w:val="24"/>
        </w:rPr>
        <w:t>тренинг личностного роста</w:t>
      </w:r>
      <w:r w:rsidRPr="00845781">
        <w:rPr>
          <w:rFonts w:ascii="Times New Roman" w:hAnsi="Times New Roman"/>
          <w:sz w:val="24"/>
          <w:szCs w:val="24"/>
        </w:rPr>
        <w:t xml:space="preserve"> («Повышение личной эффективности»), направленный на развитие представлений о положительном отношении к образовательной деятельности, оказание помощи педагогам в осознании необходимости повышения своей квалификации, возможностей ее осуществления.</w:t>
      </w:r>
      <w:r w:rsidRPr="00845781">
        <w:rPr>
          <w:rFonts w:ascii="Times New Roman" w:hAnsi="Times New Roman"/>
          <w:iCs/>
          <w:sz w:val="24"/>
          <w:szCs w:val="24"/>
        </w:rPr>
        <w:t xml:space="preserve"> Участие в тренинге позволило </w:t>
      </w:r>
      <w:r w:rsidRPr="00845781">
        <w:rPr>
          <w:rFonts w:ascii="Times New Roman" w:hAnsi="Times New Roman"/>
          <w:sz w:val="24"/>
          <w:szCs w:val="24"/>
        </w:rPr>
        <w:t>учителям снять напряжение перед предстоящим обучением, увидеть свою педагогическую деятельность «со стороны», осознать свои пробелы в знаниях и ошибки в практической деятельности, что послужило залогом положительной мотивации.</w:t>
      </w:r>
    </w:p>
    <w:p w:rsidR="003745DA" w:rsidRPr="00845781" w:rsidRDefault="003745DA" w:rsidP="00E13C9B">
      <w:pPr>
        <w:pStyle w:val="a5"/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3. По результатам проведения диагностических исследований, фокус-группы, тренинга, собеседований  на </w:t>
      </w:r>
      <w:r w:rsidRPr="00845781">
        <w:rPr>
          <w:rFonts w:ascii="Times New Roman" w:hAnsi="Times New Roman"/>
          <w:b/>
          <w:sz w:val="24"/>
          <w:szCs w:val="24"/>
        </w:rPr>
        <w:t xml:space="preserve">этапе целеполагания </w:t>
      </w:r>
      <w:r w:rsidRPr="00845781">
        <w:rPr>
          <w:rFonts w:ascii="Times New Roman" w:hAnsi="Times New Roman"/>
          <w:sz w:val="24"/>
          <w:szCs w:val="24"/>
        </w:rPr>
        <w:t xml:space="preserve">педагоги  были распределены на </w:t>
      </w:r>
      <w:proofErr w:type="spellStart"/>
      <w:r w:rsidRPr="00845781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Pr="00845781">
        <w:rPr>
          <w:rFonts w:ascii="Times New Roman" w:hAnsi="Times New Roman"/>
          <w:sz w:val="24"/>
          <w:szCs w:val="24"/>
        </w:rPr>
        <w:t>, в состав которых вошли учителя, имеющие аналогичный уровень соответствия результатов педагогической деятельности квалификационным требованиям, сход</w:t>
      </w:r>
      <w:r w:rsidRPr="00845781">
        <w:rPr>
          <w:rFonts w:ascii="Times New Roman" w:hAnsi="Times New Roman"/>
          <w:sz w:val="24"/>
          <w:szCs w:val="24"/>
        </w:rPr>
        <w:softHyphen/>
      </w:r>
      <w:r w:rsidRPr="00845781">
        <w:rPr>
          <w:rFonts w:ascii="Times New Roman" w:hAnsi="Times New Roman"/>
          <w:spacing w:val="2"/>
          <w:sz w:val="24"/>
          <w:szCs w:val="24"/>
        </w:rPr>
        <w:t xml:space="preserve">ные потребности в повышении квалификации, </w:t>
      </w:r>
      <w:r w:rsidRPr="00845781">
        <w:rPr>
          <w:rFonts w:ascii="Times New Roman" w:hAnsi="Times New Roman"/>
          <w:sz w:val="24"/>
          <w:szCs w:val="24"/>
        </w:rPr>
        <w:t xml:space="preserve"> конкретизированы цели обучения на курсах повышения квалификации. Цели обучения стали</w:t>
      </w:r>
      <w:r w:rsidRPr="00845781">
        <w:rPr>
          <w:rFonts w:ascii="Times New Roman" w:hAnsi="Times New Roman"/>
          <w:spacing w:val="2"/>
          <w:sz w:val="24"/>
          <w:szCs w:val="24"/>
        </w:rPr>
        <w:t xml:space="preserve"> предметом согласования между методистом, тьютором и обу</w:t>
      </w:r>
      <w:r w:rsidRPr="00845781">
        <w:rPr>
          <w:rFonts w:ascii="Times New Roman" w:hAnsi="Times New Roman"/>
          <w:sz w:val="24"/>
          <w:szCs w:val="24"/>
        </w:rPr>
        <w:t>чающимися.</w:t>
      </w:r>
    </w:p>
    <w:p w:rsidR="003745DA" w:rsidRPr="00845781" w:rsidRDefault="003745DA" w:rsidP="00E13C9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Состав групп был зафиксирован  тьютором в Информационной карте. По результатам  реализации данного этапа были конкретизированы цель обучения для каждого учителя, групп учителей. </w:t>
      </w:r>
    </w:p>
    <w:p w:rsidR="003745DA" w:rsidRPr="00845781" w:rsidRDefault="003745DA" w:rsidP="00E13C9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781">
        <w:rPr>
          <w:rFonts w:ascii="Times New Roman" w:hAnsi="Times New Roman"/>
          <w:sz w:val="24"/>
          <w:szCs w:val="24"/>
        </w:rPr>
        <w:t xml:space="preserve">Методы, используемые на данном этапе, отвечают следующим требованиям: во-первых, являются личностно-ориентированными; во-вторых, рефлексивными; в-третьих, </w:t>
      </w:r>
      <w:r w:rsidRPr="00845781">
        <w:rPr>
          <w:rFonts w:ascii="Times New Roman" w:hAnsi="Times New Roman"/>
          <w:sz w:val="24"/>
          <w:szCs w:val="24"/>
        </w:rPr>
        <w:lastRenderedPageBreak/>
        <w:t>имеют диалогичное основание; в-четвертых, создают имитационное пространство; в-пятых, служат задачам диагностики.</w:t>
      </w:r>
      <w:proofErr w:type="gramEnd"/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4. Проектировочный</w:t>
      </w:r>
      <w:r w:rsidRPr="00845781">
        <w:rPr>
          <w:rFonts w:ascii="Times New Roman" w:hAnsi="Times New Roman"/>
          <w:sz w:val="24"/>
          <w:szCs w:val="24"/>
        </w:rPr>
        <w:t xml:space="preserve"> этап предполагал деятельность тьютора по оказанию помощи обучающимся в составлении индивидуального образовательного маршрута.</w:t>
      </w:r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781">
        <w:rPr>
          <w:rFonts w:ascii="Times New Roman" w:hAnsi="Times New Roman"/>
          <w:sz w:val="24"/>
          <w:szCs w:val="24"/>
        </w:rPr>
        <w:t xml:space="preserve">В зависимости от поставленных целей обучения тьютором совместно с обучающимися был проанализирован кейс образовательных услуг региона (педагоги ознакомлены с задачами, структурой, учебными планами курсов ПК, модульных курсов, программой стажировки на базе ОУ города-лидеров образования),  определены инвариантная, обязательная для изучения, и вариативная часть программы ПК, содержание и объем учебного материала, </w:t>
      </w:r>
      <w:r w:rsidRPr="00845781">
        <w:rPr>
          <w:rFonts w:ascii="Times New Roman" w:hAnsi="Times New Roman"/>
          <w:bCs/>
          <w:sz w:val="24"/>
          <w:szCs w:val="24"/>
        </w:rPr>
        <w:t>сроки обучения на курсах ПК  /проектирование индивидуальной педагогической траектории/, формы обучения</w:t>
      </w:r>
      <w:proofErr w:type="gramEnd"/>
      <w:r w:rsidRPr="00845781">
        <w:rPr>
          <w:rFonts w:ascii="Times New Roman" w:hAnsi="Times New Roman"/>
          <w:bCs/>
          <w:sz w:val="24"/>
          <w:szCs w:val="24"/>
        </w:rPr>
        <w:t xml:space="preserve">, промежуточного и итогового контроля. </w:t>
      </w:r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В результате  каждым педагогом был  разработан  индивидуальный образовательный маршрут, включающий в себя  учебно-тематический план с указанием изучаемых разделов, тем, либо отдельных модулей курса,  объема учебного материала, форм обучения и видов и форм промежуточного и итогового контроля.</w:t>
      </w:r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5. На </w:t>
      </w:r>
      <w:r w:rsidRPr="00845781">
        <w:rPr>
          <w:rFonts w:ascii="Times New Roman" w:hAnsi="Times New Roman"/>
          <w:b/>
          <w:sz w:val="24"/>
          <w:szCs w:val="24"/>
        </w:rPr>
        <w:t>организационно-управленческом этапе</w:t>
      </w:r>
      <w:r w:rsidRPr="00845781">
        <w:rPr>
          <w:rFonts w:ascii="Times New Roman" w:hAnsi="Times New Roman"/>
          <w:sz w:val="24"/>
          <w:szCs w:val="24"/>
        </w:rPr>
        <w:t xml:space="preserve"> тьютором совместно с методистом обеспечивалось выполнение учебного плана педагогами:</w:t>
      </w:r>
    </w:p>
    <w:p w:rsidR="003745DA" w:rsidRPr="00845781" w:rsidRDefault="003745DA" w:rsidP="00E13C9B">
      <w:pPr>
        <w:pStyle w:val="a5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проведение электронной регистрации на модульные курсы, курсы ПК;</w:t>
      </w:r>
    </w:p>
    <w:p w:rsidR="003745DA" w:rsidRPr="00845781" w:rsidRDefault="003745DA" w:rsidP="00E13C9B">
      <w:pPr>
        <w:pStyle w:val="a5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своевременное информирование о курсах, стажировках;</w:t>
      </w:r>
    </w:p>
    <w:p w:rsidR="003745DA" w:rsidRPr="00845781" w:rsidRDefault="003745DA" w:rsidP="00E13C9B">
      <w:pPr>
        <w:pStyle w:val="a5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организация работы стажерских площадок; </w:t>
      </w:r>
    </w:p>
    <w:p w:rsidR="003745DA" w:rsidRPr="00845781" w:rsidRDefault="003745DA" w:rsidP="00E13C9B">
      <w:pPr>
        <w:pStyle w:val="a5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учет посещаемости курсов, стажировок педагогами; </w:t>
      </w:r>
    </w:p>
    <w:p w:rsidR="003745DA" w:rsidRPr="00845781" w:rsidRDefault="003745DA" w:rsidP="00E13C9B">
      <w:pPr>
        <w:pStyle w:val="a5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7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45781">
        <w:rPr>
          <w:rFonts w:ascii="Times New Roman" w:hAnsi="Times New Roman"/>
          <w:sz w:val="24"/>
          <w:szCs w:val="24"/>
        </w:rPr>
        <w:t xml:space="preserve"> выполнением предусмотренного программой объема контрольных заданий, степенью самостоятельности слушателя курсов при освоении учебного материала;</w:t>
      </w:r>
    </w:p>
    <w:p w:rsidR="003745DA" w:rsidRPr="00845781" w:rsidRDefault="003745DA" w:rsidP="00E13C9B">
      <w:pPr>
        <w:pStyle w:val="a5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индивидуальное консультирование педагогов (оперативное решение возникающих в процессе освоения курса вопросы, связанные как с учебным материалом, так и со способами применения полученных знаний в практической деятельности);</w:t>
      </w:r>
    </w:p>
    <w:p w:rsidR="003745DA" w:rsidRPr="00845781" w:rsidRDefault="003745DA" w:rsidP="00E13C9B">
      <w:pPr>
        <w:pStyle w:val="a5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внесение коррективов в индивидуальные образовательные маршруты (по мере необходимости); </w:t>
      </w:r>
    </w:p>
    <w:p w:rsidR="003745DA" w:rsidRPr="00845781" w:rsidRDefault="003745DA" w:rsidP="00E13C9B">
      <w:pPr>
        <w:pStyle w:val="a5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разработка инструментария для проведения промежуточной и итоговой аттестации, организация промежуточного контроля; </w:t>
      </w:r>
    </w:p>
    <w:p w:rsidR="003745DA" w:rsidRPr="00845781" w:rsidRDefault="003745DA" w:rsidP="00E13C9B">
      <w:pPr>
        <w:pStyle w:val="a5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lastRenderedPageBreak/>
        <w:t xml:space="preserve">наблюдение за тем, как педагоги применяют полученные знания в практической деятельности (аттестация, участие в конкурсах, посещение уроков, проектная деятельность, организация методических мероприятий для обмена опытом, анализ </w:t>
      </w:r>
      <w:proofErr w:type="spellStart"/>
      <w:r w:rsidRPr="00845781">
        <w:rPr>
          <w:rFonts w:ascii="Times New Roman" w:hAnsi="Times New Roman"/>
          <w:sz w:val="24"/>
          <w:szCs w:val="24"/>
        </w:rPr>
        <w:t>потрфолио</w:t>
      </w:r>
      <w:proofErr w:type="spellEnd"/>
      <w:r w:rsidRPr="00845781">
        <w:rPr>
          <w:rFonts w:ascii="Times New Roman" w:hAnsi="Times New Roman"/>
          <w:sz w:val="24"/>
          <w:szCs w:val="24"/>
        </w:rPr>
        <w:t xml:space="preserve">); </w:t>
      </w:r>
    </w:p>
    <w:p w:rsidR="003745DA" w:rsidRPr="00845781" w:rsidRDefault="003745DA" w:rsidP="00E13C9B">
      <w:pPr>
        <w:pStyle w:val="a5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анализ ошибок педагогов, проведение работы над ошибками.</w:t>
      </w:r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Результатом данного этапа стало освоение учителями биологии образовательной программы повышения квалификации, получение Свидетельства о повышении квалификации. </w:t>
      </w:r>
    </w:p>
    <w:p w:rsidR="003745DA" w:rsidRPr="00845781" w:rsidRDefault="003745DA" w:rsidP="00E13C9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6. Оценочно-результативным этап</w:t>
      </w:r>
      <w:r w:rsidRPr="00845781">
        <w:rPr>
          <w:rFonts w:ascii="Times New Roman" w:hAnsi="Times New Roman"/>
          <w:sz w:val="24"/>
          <w:szCs w:val="24"/>
        </w:rPr>
        <w:t xml:space="preserve"> представлял собой комплексную оценку результатов обучения. Комплексная оценка была представлена результатами текущего контроля, участия в стажировках, методических мероприятиях;     результатами выполнения индивидуальных заданий, проектов и пр., а также итогового контроля, носящего дифференцированный характер. </w:t>
      </w:r>
    </w:p>
    <w:p w:rsidR="003745DA" w:rsidRPr="00845781" w:rsidRDefault="003745DA" w:rsidP="00E13C9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845781">
        <w:rPr>
          <w:rFonts w:ascii="Times New Roman" w:hAnsi="Times New Roman"/>
          <w:sz w:val="24"/>
          <w:szCs w:val="24"/>
        </w:rPr>
        <w:t>заключительным</w:t>
      </w:r>
      <w:proofErr w:type="gramEnd"/>
      <w:r w:rsidRPr="00845781">
        <w:rPr>
          <w:rFonts w:ascii="Times New Roman" w:hAnsi="Times New Roman"/>
          <w:sz w:val="24"/>
          <w:szCs w:val="24"/>
        </w:rPr>
        <w:t xml:space="preserve"> этапе реализации программы эксперимента проводился рефлексивный анализ деятельности педагога и тьютора. Подобный вид деятельности позволил зафиксировать наиболее удачные и неудачные моменты осуществляемой ими деятельности, эмоциональное состояние участников образовательного процесса, а также определить дальнейшие действия по повышению уровня педагогического мастерства. </w:t>
      </w:r>
    </w:p>
    <w:p w:rsidR="003745DA" w:rsidRPr="00845781" w:rsidRDefault="003745DA" w:rsidP="00E13C9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По результатам  итоговой диагностики учителя биологии отметили следующие положительные стороны тьюторского сопровождения процесса ПК:   </w:t>
      </w:r>
    </w:p>
    <w:p w:rsidR="003745DA" w:rsidRPr="00845781" w:rsidRDefault="003745DA" w:rsidP="00E13C9B">
      <w:pPr>
        <w:pStyle w:val="a5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осуществление рефлексии своей профессиональной деятельности;</w:t>
      </w:r>
    </w:p>
    <w:p w:rsidR="003745DA" w:rsidRPr="00845781" w:rsidRDefault="003745DA" w:rsidP="00E13C9B">
      <w:pPr>
        <w:pStyle w:val="a5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вариативность, модульность, гибкость процесса ПК;</w:t>
      </w:r>
    </w:p>
    <w:p w:rsidR="003745DA" w:rsidRPr="00845781" w:rsidRDefault="003745DA" w:rsidP="00E13C9B">
      <w:pPr>
        <w:pStyle w:val="a5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«обучение действием» без отрыва от работы, возможность стажироваться у опытных коллег;</w:t>
      </w:r>
    </w:p>
    <w:p w:rsidR="003745DA" w:rsidRPr="00845781" w:rsidRDefault="003745DA" w:rsidP="00E13C9B">
      <w:pPr>
        <w:pStyle w:val="a5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самостоятельное составление индивидуального учебного плана на основе своего заказа на повышение квалификации;</w:t>
      </w:r>
    </w:p>
    <w:p w:rsidR="003745DA" w:rsidRPr="00845781" w:rsidRDefault="003745DA" w:rsidP="00E13C9B">
      <w:pPr>
        <w:pStyle w:val="a5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 xml:space="preserve">обучение в </w:t>
      </w:r>
      <w:proofErr w:type="spellStart"/>
      <w:r w:rsidRPr="00845781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845781">
        <w:rPr>
          <w:rFonts w:ascii="Times New Roman" w:hAnsi="Times New Roman"/>
          <w:sz w:val="24"/>
          <w:szCs w:val="24"/>
        </w:rPr>
        <w:t xml:space="preserve"> с коллегами – учителями биологии, профессиональное общение; </w:t>
      </w:r>
    </w:p>
    <w:p w:rsidR="003745DA" w:rsidRPr="00845781" w:rsidRDefault="003745DA" w:rsidP="00E13C9B">
      <w:pPr>
        <w:pStyle w:val="a5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создание и апробация собственного образовательного продукта;</w:t>
      </w:r>
    </w:p>
    <w:p w:rsidR="003745DA" w:rsidRPr="00845781" w:rsidRDefault="003745DA" w:rsidP="00E13C9B">
      <w:pPr>
        <w:pStyle w:val="a5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возможность получения оперативной, квалифицированной помощи;</w:t>
      </w:r>
    </w:p>
    <w:p w:rsidR="003745DA" w:rsidRPr="00845781" w:rsidRDefault="003745DA" w:rsidP="00E13C9B">
      <w:pPr>
        <w:pStyle w:val="a5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взаимодействие с тьютором, методистом в индивидуальном режиме;</w:t>
      </w:r>
    </w:p>
    <w:p w:rsidR="003745DA" w:rsidRPr="00845781" w:rsidRDefault="003745DA" w:rsidP="00E13C9B">
      <w:pPr>
        <w:pStyle w:val="a5"/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психологический комфорт на всех этапах сопровождения.</w:t>
      </w:r>
    </w:p>
    <w:p w:rsidR="003745DA" w:rsidRPr="00845781" w:rsidRDefault="003745DA" w:rsidP="00E13C9B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lastRenderedPageBreak/>
        <w:t xml:space="preserve"> Необходимо отметить </w:t>
      </w:r>
      <w:r w:rsidRPr="00845781">
        <w:rPr>
          <w:rFonts w:ascii="Times New Roman" w:hAnsi="Times New Roman"/>
          <w:b/>
          <w:sz w:val="24"/>
          <w:szCs w:val="24"/>
        </w:rPr>
        <w:t>качественные изменения в профессиональной деятельности педагогов:</w:t>
      </w:r>
    </w:p>
    <w:p w:rsidR="003745DA" w:rsidRPr="00845781" w:rsidRDefault="003745DA" w:rsidP="00E13C9B">
      <w:pPr>
        <w:pStyle w:val="a5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Участие в конкурсах педагогического мастерства (номинации «Открытый урок», «Методическая разработка», «Педагогический дебют») – 3 педагога.</w:t>
      </w:r>
    </w:p>
    <w:p w:rsidR="003745DA" w:rsidRPr="00845781" w:rsidRDefault="003745DA" w:rsidP="00E13C9B">
      <w:pPr>
        <w:pStyle w:val="a5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Аттестация на первую и высшую квалификационные категории – 2 педагога.</w:t>
      </w:r>
    </w:p>
    <w:p w:rsidR="003745DA" w:rsidRPr="00845781" w:rsidRDefault="003745DA" w:rsidP="00E13C9B">
      <w:pPr>
        <w:pStyle w:val="a5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Наличие победителей и призеров муниципального этапа Всероссийской олимпиады школьников – у 3 педагогов.</w:t>
      </w:r>
    </w:p>
    <w:p w:rsidR="003745DA" w:rsidRPr="00845781" w:rsidRDefault="003745DA" w:rsidP="00E13C9B">
      <w:pPr>
        <w:pStyle w:val="a5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Применение современных образовательных технологий в образовательном процессе.</w:t>
      </w:r>
    </w:p>
    <w:p w:rsidR="003745DA" w:rsidRPr="00845781" w:rsidRDefault="003745DA" w:rsidP="00E13C9B">
      <w:pPr>
        <w:pStyle w:val="a5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Обобщение собственного опыта работы – представление комплексного портфолио.</w:t>
      </w:r>
    </w:p>
    <w:p w:rsidR="003745DA" w:rsidRPr="00845781" w:rsidRDefault="003745DA" w:rsidP="00E13C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sz w:val="24"/>
          <w:szCs w:val="24"/>
        </w:rPr>
        <w:t>Основная трудность в деятельности тьютора заключалась в п</w:t>
      </w:r>
      <w:r w:rsidRPr="00845781">
        <w:rPr>
          <w:rFonts w:ascii="Times New Roman" w:hAnsi="Times New Roman"/>
          <w:bCs/>
          <w:sz w:val="24"/>
          <w:szCs w:val="24"/>
        </w:rPr>
        <w:t>омощи учителю в переносе приобретенных на курсах повышения квалификации, стажировках знаний и умений в практическую деятельность.</w:t>
      </w:r>
    </w:p>
    <w:p w:rsidR="003745DA" w:rsidRPr="00845781" w:rsidRDefault="003745DA" w:rsidP="00E13C9B">
      <w:pPr>
        <w:spacing w:line="360" w:lineRule="auto"/>
        <w:ind w:left="540" w:firstLine="540"/>
        <w:jc w:val="center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План  мероприятий по реализации программы реализации</w:t>
      </w:r>
      <w:r w:rsidRPr="00845781">
        <w:rPr>
          <w:rFonts w:ascii="Times New Roman" w:hAnsi="Times New Roman"/>
          <w:b/>
          <w:sz w:val="24"/>
          <w:szCs w:val="24"/>
        </w:rPr>
        <w:br/>
        <w:t>деятельности площадки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6379"/>
        <w:gridCol w:w="1984"/>
      </w:tblGrid>
      <w:tr w:rsidR="003745DA" w:rsidRPr="00845781" w:rsidTr="00DF21D7">
        <w:tc>
          <w:tcPr>
            <w:tcW w:w="2269" w:type="dxa"/>
          </w:tcPr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379" w:type="dxa"/>
          </w:tcPr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3745DA" w:rsidRPr="00845781" w:rsidTr="00CF0713">
        <w:trPr>
          <w:trHeight w:val="273"/>
        </w:trPr>
        <w:tc>
          <w:tcPr>
            <w:tcW w:w="2269" w:type="dxa"/>
          </w:tcPr>
          <w:p w:rsidR="003745DA" w:rsidRPr="00845781" w:rsidRDefault="003745DA" w:rsidP="00E13C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6379" w:type="dxa"/>
          </w:tcPr>
          <w:p w:rsidR="003745DA" w:rsidRPr="00845781" w:rsidRDefault="003745DA" w:rsidP="00E13C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1.</w:t>
            </w: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 xml:space="preserve"> Создание </w:t>
            </w:r>
            <w:r w:rsidRPr="0084578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</w:t>
            </w: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>-узла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площадки на Интернет-представительстве  МБУ ГЦОКО</w:t>
            </w:r>
          </w:p>
          <w:p w:rsidR="003745DA" w:rsidRPr="00845781" w:rsidRDefault="003745DA" w:rsidP="00E13C9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2.</w:t>
            </w: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 xml:space="preserve"> Информационное совещание учителей биологии – участников площадки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>«Новые подходы к повышению квалификации педагогов. Технология тьюторского сопровождения»</w:t>
            </w:r>
          </w:p>
          <w:p w:rsidR="003745DA" w:rsidRPr="00845781" w:rsidRDefault="003745DA" w:rsidP="00E13C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3.</w:t>
            </w: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 xml:space="preserve"> Информационное совещание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 xml:space="preserve">для заместителей директоров по УВР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>«Технология тьюторского сопровождения процесса  повышения  квалификации учителей биологии города Костромы»</w:t>
            </w:r>
          </w:p>
        </w:tc>
        <w:tc>
          <w:tcPr>
            <w:tcW w:w="1984" w:type="dxa"/>
          </w:tcPr>
          <w:p w:rsidR="003745DA" w:rsidRPr="00845781" w:rsidRDefault="003745DA" w:rsidP="00E13C9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2009 года</w:t>
            </w: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br/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Октябрь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2009 года</w:t>
            </w:r>
          </w:p>
        </w:tc>
      </w:tr>
      <w:tr w:rsidR="003745DA" w:rsidRPr="00845781" w:rsidTr="00DF21D7">
        <w:tc>
          <w:tcPr>
            <w:tcW w:w="2269" w:type="dxa"/>
          </w:tcPr>
          <w:p w:rsidR="003745DA" w:rsidRPr="00845781" w:rsidRDefault="003745DA" w:rsidP="00E13C9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/>
                <w:sz w:val="24"/>
                <w:szCs w:val="24"/>
              </w:rPr>
              <w:t>Диагностический этап: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экспертиза </w:t>
            </w:r>
            <w:proofErr w:type="gramStart"/>
            <w:r w:rsidRPr="00845781">
              <w:rPr>
                <w:rFonts w:ascii="Times New Roman" w:hAnsi="Times New Roman"/>
                <w:sz w:val="24"/>
                <w:szCs w:val="24"/>
              </w:rPr>
              <w:t xml:space="preserve">уровня соответствия результатов педагогической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учителя</w:t>
            </w:r>
            <w:proofErr w:type="gramEnd"/>
            <w:r w:rsidRPr="00845781">
              <w:rPr>
                <w:rFonts w:ascii="Times New Roman" w:hAnsi="Times New Roman"/>
                <w:sz w:val="24"/>
                <w:szCs w:val="24"/>
              </w:rPr>
              <w:t xml:space="preserve"> квалификационным требованиям.</w:t>
            </w: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745DA" w:rsidRPr="00845781" w:rsidRDefault="003745DA" w:rsidP="00E13C9B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578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845781">
              <w:rPr>
                <w:rFonts w:ascii="Times New Roman" w:hAnsi="Times New Roman"/>
                <w:i/>
                <w:sz w:val="24"/>
                <w:szCs w:val="24"/>
              </w:rPr>
              <w:t>диагностического</w:t>
            </w:r>
            <w:proofErr w:type="gramEnd"/>
            <w:r w:rsidRPr="008457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745DA" w:rsidRPr="00845781" w:rsidRDefault="003745DA" w:rsidP="00E13C9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/>
                <w:sz w:val="24"/>
                <w:szCs w:val="24"/>
              </w:rPr>
              <w:t>Входное тестирование</w:t>
            </w:r>
          </w:p>
          <w:p w:rsidR="003745DA" w:rsidRPr="00845781" w:rsidRDefault="003745DA" w:rsidP="00E13C9B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 xml:space="preserve">Анализ социального заказа учителей биологии на повышение квалификации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>(индивидуальные собеседования).</w:t>
            </w:r>
          </w:p>
          <w:p w:rsidR="003745DA" w:rsidRPr="00845781" w:rsidRDefault="003745DA" w:rsidP="00E13C9B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45781">
              <w:rPr>
                <w:rFonts w:ascii="Times New Roman" w:hAnsi="Times New Roman"/>
                <w:i/>
                <w:sz w:val="24"/>
                <w:szCs w:val="24"/>
              </w:rPr>
              <w:t>Сбор первичной информации, проведение диагностических исследований, заполнение Информационной карты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(общая картина о составе педагогов:  анкетные данные; сведения о повышении квалификации; темы по самообразованию;  уровень теоретической и методической подготовки учителей на начало обучения на курсах повышения квалификации: типичные проблемы, возникающие у учителей в практической деятельности, интересы и запросы, на основании которых определяется  уровень готовности педагогов к дальнейшему образованию. </w:t>
            </w:r>
            <w:proofErr w:type="gramEnd"/>
          </w:p>
          <w:p w:rsidR="003745DA" w:rsidRPr="00845781" w:rsidRDefault="003745DA" w:rsidP="00E13C9B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 xml:space="preserve">Фокус группа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>«Экспертиза уровня теоретической и практической подготовки педагогов на начало обучения на курсах ПК»</w:t>
            </w:r>
          </w:p>
          <w:p w:rsidR="003745DA" w:rsidRPr="00845781" w:rsidRDefault="003745DA" w:rsidP="00E13C9B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 xml:space="preserve">Анализ результатов в </w:t>
            </w: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>Дневнике слушателя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курсов повышения квалификации. </w:t>
            </w:r>
          </w:p>
        </w:tc>
        <w:tc>
          <w:tcPr>
            <w:tcW w:w="1984" w:type="dxa"/>
          </w:tcPr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2009 года</w:t>
            </w: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2009 года</w:t>
            </w: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br/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 xml:space="preserve">Ноябрь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2009 года</w:t>
            </w:r>
          </w:p>
        </w:tc>
      </w:tr>
      <w:tr w:rsidR="003745DA" w:rsidRPr="00845781" w:rsidTr="00AA625A">
        <w:trPr>
          <w:trHeight w:val="2542"/>
        </w:trPr>
        <w:tc>
          <w:tcPr>
            <w:tcW w:w="2269" w:type="dxa"/>
          </w:tcPr>
          <w:p w:rsidR="003745DA" w:rsidRPr="00845781" w:rsidRDefault="003745DA" w:rsidP="00E13C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Мотивационный этап: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>создание условий для самоопределения учителя и стимулирования  его потребности  в самообразовании.</w:t>
            </w:r>
          </w:p>
        </w:tc>
        <w:tc>
          <w:tcPr>
            <w:tcW w:w="6379" w:type="dxa"/>
          </w:tcPr>
          <w:p w:rsidR="003745DA" w:rsidRPr="00845781" w:rsidRDefault="003745DA" w:rsidP="00E13C9B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Pr="0084578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индивидуальных и групповых собеседований.  </w:t>
            </w:r>
          </w:p>
          <w:p w:rsidR="003745DA" w:rsidRPr="00845781" w:rsidRDefault="003745DA" w:rsidP="00E13C9B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>Тренинг личностного роста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(«Повышение личной эффективности»): развитие представлений о положительном отношении к образовательной деятельности, оказание помощи педагогам в осознании необходимости повышения своей квалификации, возможностей ее осуществления.</w:t>
            </w:r>
          </w:p>
        </w:tc>
        <w:tc>
          <w:tcPr>
            <w:tcW w:w="1984" w:type="dxa"/>
          </w:tcPr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2009 года</w:t>
            </w:r>
          </w:p>
        </w:tc>
      </w:tr>
      <w:tr w:rsidR="003745DA" w:rsidRPr="00845781" w:rsidTr="00DF21D7">
        <w:tc>
          <w:tcPr>
            <w:tcW w:w="2269" w:type="dxa"/>
          </w:tcPr>
          <w:p w:rsidR="003745DA" w:rsidRPr="00845781" w:rsidRDefault="003745DA" w:rsidP="00E13C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/>
                <w:sz w:val="24"/>
                <w:szCs w:val="24"/>
              </w:rPr>
              <w:t xml:space="preserve">Этап целеполагания: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>определение  целей обучения в процессе повышения квалификации.</w:t>
            </w:r>
          </w:p>
        </w:tc>
        <w:tc>
          <w:tcPr>
            <w:tcW w:w="6379" w:type="dxa"/>
          </w:tcPr>
          <w:p w:rsidR="003745DA" w:rsidRPr="00845781" w:rsidRDefault="003745DA" w:rsidP="00E13C9B">
            <w:pPr>
              <w:numPr>
                <w:ilvl w:val="0"/>
                <w:numId w:val="38"/>
              </w:numPr>
              <w:tabs>
                <w:tab w:val="clear" w:pos="1068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>Анализ Информационной карты.</w:t>
            </w:r>
          </w:p>
          <w:p w:rsidR="003745DA" w:rsidRPr="00845781" w:rsidRDefault="003745DA" w:rsidP="00E13C9B">
            <w:pPr>
              <w:numPr>
                <w:ilvl w:val="0"/>
                <w:numId w:val="38"/>
              </w:numPr>
              <w:tabs>
                <w:tab w:val="clear" w:pos="1068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>Формирование  микрогрупп,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 в состав которых входят учителя, имеющие аналогичный для всех членов </w:t>
            </w:r>
            <w:proofErr w:type="spellStart"/>
            <w:r w:rsidRPr="00845781">
              <w:rPr>
                <w:rFonts w:ascii="Times New Roman" w:hAnsi="Times New Roman"/>
                <w:sz w:val="24"/>
                <w:szCs w:val="24"/>
              </w:rPr>
              <w:t>микрогруппы</w:t>
            </w:r>
            <w:proofErr w:type="spellEnd"/>
            <w:r w:rsidRPr="00845781">
              <w:rPr>
                <w:rFonts w:ascii="Times New Roman" w:hAnsi="Times New Roman"/>
                <w:sz w:val="24"/>
                <w:szCs w:val="24"/>
              </w:rPr>
              <w:t xml:space="preserve"> уровень соответствия результатов педагогической деятельности квалификационным требованиям. </w:t>
            </w:r>
          </w:p>
          <w:p w:rsidR="003745DA" w:rsidRPr="00845781" w:rsidRDefault="003745DA" w:rsidP="00E13C9B">
            <w:pPr>
              <w:numPr>
                <w:ilvl w:val="0"/>
                <w:numId w:val="38"/>
              </w:numPr>
              <w:tabs>
                <w:tab w:val="clear" w:pos="1068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>Мозговой штурм: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конкретизация целей обучения в Дневнике слушателя курсов повышения квалификации.</w:t>
            </w:r>
          </w:p>
        </w:tc>
        <w:tc>
          <w:tcPr>
            <w:tcW w:w="1984" w:type="dxa"/>
          </w:tcPr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2010 года</w:t>
            </w:r>
          </w:p>
        </w:tc>
      </w:tr>
      <w:tr w:rsidR="003745DA" w:rsidRPr="00845781" w:rsidTr="00DF21D7">
        <w:tc>
          <w:tcPr>
            <w:tcW w:w="2269" w:type="dxa"/>
          </w:tcPr>
          <w:p w:rsidR="003745DA" w:rsidRPr="00845781" w:rsidRDefault="003745DA" w:rsidP="00E13C9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/>
                <w:sz w:val="24"/>
                <w:szCs w:val="24"/>
              </w:rPr>
              <w:t>Проектировочный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этап: составление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образовательного маршрута.</w:t>
            </w: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745DA" w:rsidRPr="00845781" w:rsidRDefault="003745DA" w:rsidP="00E13C9B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176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Анализ кейса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образовательных услуг.</w:t>
            </w:r>
          </w:p>
          <w:p w:rsidR="003745DA" w:rsidRPr="00845781" w:rsidRDefault="003745DA" w:rsidP="00E13C9B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176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 xml:space="preserve">Деловая игра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«Проектирование индивидуального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маршрута повышения квалификации педагогов» (работа с Кейсом образовательных услуг КОИРО):</w:t>
            </w:r>
          </w:p>
          <w:p w:rsidR="003745DA" w:rsidRPr="00845781" w:rsidRDefault="003745DA" w:rsidP="00E13C9B">
            <w:pPr>
              <w:numPr>
                <w:ilvl w:val="0"/>
                <w:numId w:val="41"/>
              </w:numPr>
              <w:tabs>
                <w:tab w:val="left" w:pos="17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Определение инвариантной и вариативной частей программы.</w:t>
            </w:r>
          </w:p>
          <w:p w:rsidR="003745DA" w:rsidRPr="00845781" w:rsidRDefault="003745DA" w:rsidP="00E13C9B">
            <w:pPr>
              <w:numPr>
                <w:ilvl w:val="0"/>
                <w:numId w:val="41"/>
              </w:numPr>
              <w:tabs>
                <w:tab w:val="left" w:pos="17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Отбор содержания учебного материала.</w:t>
            </w:r>
          </w:p>
          <w:p w:rsidR="003745DA" w:rsidRPr="00845781" w:rsidRDefault="003745DA" w:rsidP="00E13C9B">
            <w:pPr>
              <w:numPr>
                <w:ilvl w:val="0"/>
                <w:numId w:val="41"/>
              </w:numPr>
              <w:tabs>
                <w:tab w:val="left" w:pos="17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Определение временных промежутков освоения программы.</w:t>
            </w:r>
          </w:p>
          <w:p w:rsidR="003745DA" w:rsidRPr="00845781" w:rsidRDefault="003745DA" w:rsidP="00E13C9B">
            <w:pPr>
              <w:numPr>
                <w:ilvl w:val="0"/>
                <w:numId w:val="41"/>
              </w:numPr>
              <w:tabs>
                <w:tab w:val="left" w:pos="17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 xml:space="preserve">Выбор методов и форм обучения. </w:t>
            </w:r>
          </w:p>
          <w:p w:rsidR="003745DA" w:rsidRPr="00845781" w:rsidRDefault="003745DA" w:rsidP="00E13C9B">
            <w:pPr>
              <w:numPr>
                <w:ilvl w:val="0"/>
                <w:numId w:val="41"/>
              </w:numPr>
              <w:tabs>
                <w:tab w:val="left" w:pos="1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Разработка графика индивидуальных и групповых консультаций.</w:t>
            </w:r>
          </w:p>
          <w:p w:rsidR="003745DA" w:rsidRPr="00845781" w:rsidRDefault="003745DA" w:rsidP="00E13C9B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176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Заполнение Информационных карт тьютором  и   Дневников слушателей.</w:t>
            </w:r>
          </w:p>
        </w:tc>
        <w:tc>
          <w:tcPr>
            <w:tcW w:w="1984" w:type="dxa"/>
          </w:tcPr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</w:r>
            <w:r w:rsidRPr="00845781">
              <w:rPr>
                <w:rFonts w:ascii="Times New Roman" w:hAnsi="Times New Roman"/>
                <w:sz w:val="24"/>
                <w:szCs w:val="24"/>
              </w:rPr>
              <w:lastRenderedPageBreak/>
              <w:t>2010 года</w:t>
            </w: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5DA" w:rsidRPr="00845781" w:rsidTr="00DF21D7">
        <w:tc>
          <w:tcPr>
            <w:tcW w:w="2269" w:type="dxa"/>
          </w:tcPr>
          <w:p w:rsidR="003745DA" w:rsidRPr="00845781" w:rsidRDefault="003745DA" w:rsidP="00E13C9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Организационно-управленческий этап: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обеспечение  выполнения учебного плана.</w:t>
            </w:r>
          </w:p>
          <w:p w:rsidR="003745DA" w:rsidRPr="00845781" w:rsidRDefault="003745DA" w:rsidP="00E13C9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745DA" w:rsidRPr="00845781" w:rsidRDefault="003745DA" w:rsidP="00E13C9B">
            <w:pPr>
              <w:numPr>
                <w:ilvl w:val="1"/>
                <w:numId w:val="18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Информационное совещание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>«Организация повышения квалификации учителей биологии в форме стажировки на базе ОУ города Костромы» для организаторов стажировок.</w:t>
            </w:r>
          </w:p>
          <w:p w:rsidR="003745DA" w:rsidRPr="00845781" w:rsidRDefault="003745DA" w:rsidP="00E13C9B">
            <w:pPr>
              <w:pStyle w:val="a5"/>
              <w:numPr>
                <w:ilvl w:val="1"/>
                <w:numId w:val="18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Организация процесса повышения квалификации:</w:t>
            </w: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- </w:t>
            </w:r>
            <w:r w:rsidRPr="00845781">
              <w:rPr>
                <w:rFonts w:ascii="Times New Roman" w:hAnsi="Times New Roman"/>
                <w:bCs/>
                <w:i/>
                <w:sz w:val="24"/>
                <w:szCs w:val="24"/>
              </w:rPr>
              <w:t>Модульные курсы</w:t>
            </w: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>«Современные технологии открытого образования», «Педагогическое проектирование», «Конструирование урока с использованием ИКТ», «Дидактическая система работы учителя», «Развитие мыслительных способностей учащихся при решении интеллектуальных задач».</w:t>
            </w:r>
          </w:p>
          <w:p w:rsidR="003745DA" w:rsidRPr="00845781" w:rsidRDefault="003745DA" w:rsidP="00E13C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-  Курсы повышения квалификации учителей биологии.</w:t>
            </w:r>
          </w:p>
          <w:p w:rsidR="003745DA" w:rsidRPr="00845781" w:rsidRDefault="003745DA" w:rsidP="00E13C9B">
            <w:pPr>
              <w:numPr>
                <w:ilvl w:val="1"/>
                <w:numId w:val="18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Проведение обучения.</w:t>
            </w:r>
          </w:p>
          <w:p w:rsidR="003745DA" w:rsidRPr="00845781" w:rsidRDefault="003745DA" w:rsidP="00E13C9B">
            <w:pPr>
              <w:numPr>
                <w:ilvl w:val="1"/>
                <w:numId w:val="18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самостоятельной работы </w:t>
            </w:r>
            <w:proofErr w:type="gramStart"/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45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5DA" w:rsidRPr="00845781" w:rsidRDefault="003745DA" w:rsidP="00E13C9B">
            <w:pPr>
              <w:numPr>
                <w:ilvl w:val="1"/>
                <w:numId w:val="18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Методическое обеспечение процесса обучения:  разработка  учебных, учебно-методических пособий, методических рекомендаций для слушателей курсов, списков рекомендуемой для самостоятельного изучения литературы.</w:t>
            </w:r>
          </w:p>
          <w:p w:rsidR="003745DA" w:rsidRPr="00845781" w:rsidRDefault="003745DA" w:rsidP="00E13C9B">
            <w:pPr>
              <w:numPr>
                <w:ilvl w:val="1"/>
                <w:numId w:val="18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Организация стажировок на базе ОУ по следующим темам: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 xml:space="preserve">- Современные образовательные технологии.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Исследование. Педагог-исследователь.</w:t>
            </w:r>
          </w:p>
          <w:p w:rsidR="003745DA" w:rsidRPr="00845781" w:rsidRDefault="003745DA" w:rsidP="00E13C9B">
            <w:pPr>
              <w:tabs>
                <w:tab w:val="left" w:pos="317"/>
                <w:tab w:val="num" w:pos="214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- Содержание биологического образования и условия его реализации. Современный кабинет биологии. Нормативная документация. Программа развития кабинета. Оснащённость кабинета в соответствии с современными требованиями.</w:t>
            </w:r>
          </w:p>
          <w:p w:rsidR="003745DA" w:rsidRPr="00845781" w:rsidRDefault="003745DA" w:rsidP="00E13C9B">
            <w:pPr>
              <w:tabs>
                <w:tab w:val="left" w:pos="317"/>
                <w:tab w:val="num" w:pos="214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- Организация внеурочной деятельности. Экологизация биологического образования. Школьный музей природы на уроках и во внеурочной деятельности.</w:t>
            </w:r>
          </w:p>
          <w:p w:rsidR="003745DA" w:rsidRPr="00845781" w:rsidRDefault="003745DA" w:rsidP="00E13C9B">
            <w:pPr>
              <w:tabs>
                <w:tab w:val="left" w:pos="317"/>
                <w:tab w:val="num" w:pos="214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- Организация работы школьной теплицы, учебно-опытного участка, их роль  в исследовательской деятельности учащихся.</w:t>
            </w:r>
          </w:p>
          <w:p w:rsidR="003745DA" w:rsidRPr="00845781" w:rsidRDefault="003745DA" w:rsidP="00E13C9B">
            <w:pPr>
              <w:tabs>
                <w:tab w:val="left" w:pos="317"/>
                <w:tab w:val="num" w:pos="214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- Содержание биологического образования и условия его реализации. Технология проведения традиционного урока с учётом особенностей УМК В.В. Пасечника.</w:t>
            </w:r>
          </w:p>
          <w:p w:rsidR="003745DA" w:rsidRPr="00845781" w:rsidRDefault="003745DA" w:rsidP="00E13C9B">
            <w:pPr>
              <w:tabs>
                <w:tab w:val="left" w:pos="317"/>
                <w:tab w:val="num" w:pos="214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- Традиционный урок с использованием элементов технологии кейс-стади.</w:t>
            </w:r>
          </w:p>
          <w:p w:rsidR="003745DA" w:rsidRPr="00845781" w:rsidRDefault="003745DA" w:rsidP="00E13C9B">
            <w:pPr>
              <w:tabs>
                <w:tab w:val="left" w:pos="317"/>
                <w:tab w:val="num" w:pos="214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- Технология деятельностного метода.</w:t>
            </w:r>
          </w:p>
          <w:p w:rsidR="003745DA" w:rsidRPr="00845781" w:rsidRDefault="003745DA" w:rsidP="00E13C9B">
            <w:pPr>
              <w:tabs>
                <w:tab w:val="left" w:pos="317"/>
                <w:tab w:val="num" w:pos="214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 xml:space="preserve">- Современные образовательные технологии. Применение </w:t>
            </w:r>
            <w:proofErr w:type="spellStart"/>
            <w:proofErr w:type="gramStart"/>
            <w:r w:rsidRPr="00845781">
              <w:rPr>
                <w:rFonts w:ascii="Times New Roman" w:hAnsi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  <w:r w:rsidRPr="00845781">
              <w:rPr>
                <w:rFonts w:ascii="Times New Roman" w:hAnsi="Times New Roman"/>
                <w:sz w:val="24"/>
                <w:szCs w:val="24"/>
              </w:rPr>
              <w:t xml:space="preserve"> на уроках и во внеурочной деятельности.</w:t>
            </w:r>
          </w:p>
          <w:p w:rsidR="003745DA" w:rsidRPr="00845781" w:rsidRDefault="003745DA" w:rsidP="00E13C9B">
            <w:pPr>
              <w:tabs>
                <w:tab w:val="left" w:pos="317"/>
                <w:tab w:val="num" w:pos="214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- Организация работы с одаренными детьми в условиях массовой школы.</w:t>
            </w:r>
          </w:p>
          <w:p w:rsidR="003745DA" w:rsidRPr="00845781" w:rsidRDefault="003745DA" w:rsidP="00E13C9B">
            <w:pPr>
              <w:numPr>
                <w:ilvl w:val="1"/>
                <w:numId w:val="18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 xml:space="preserve">Разработка инструментария для проведения промежуточной и итоговой аттестации. </w:t>
            </w:r>
          </w:p>
          <w:p w:rsidR="003745DA" w:rsidRPr="00845781" w:rsidRDefault="003745DA" w:rsidP="00E13C9B">
            <w:pPr>
              <w:numPr>
                <w:ilvl w:val="1"/>
                <w:numId w:val="18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Подведение итогов экспертизы.</w:t>
            </w:r>
          </w:p>
          <w:p w:rsidR="003745DA" w:rsidRPr="00845781" w:rsidRDefault="003745DA" w:rsidP="00E13C9B">
            <w:pPr>
              <w:numPr>
                <w:ilvl w:val="1"/>
                <w:numId w:val="18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Составление портфолио.</w:t>
            </w:r>
          </w:p>
          <w:p w:rsidR="003745DA" w:rsidRPr="00845781" w:rsidRDefault="003745DA" w:rsidP="00E13C9B">
            <w:pPr>
              <w:numPr>
                <w:ilvl w:val="1"/>
                <w:numId w:val="18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Проведение промежуточного контроля в соответствии с определенными на предыдущем этапе его видами и формами, а также разработанным инструментарием:</w:t>
            </w:r>
          </w:p>
          <w:p w:rsidR="003745DA" w:rsidRPr="00845781" w:rsidRDefault="003745DA" w:rsidP="00E13C9B">
            <w:pPr>
              <w:numPr>
                <w:ilvl w:val="0"/>
                <w:numId w:val="39"/>
              </w:numPr>
              <w:tabs>
                <w:tab w:val="clear" w:pos="1080"/>
                <w:tab w:val="num" w:pos="0"/>
                <w:tab w:val="left" w:pos="17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 xml:space="preserve">диагностика профессиональных потребностей педагогов, </w:t>
            </w:r>
          </w:p>
          <w:p w:rsidR="003745DA" w:rsidRPr="00845781" w:rsidRDefault="003745DA" w:rsidP="00E13C9B">
            <w:pPr>
              <w:numPr>
                <w:ilvl w:val="0"/>
                <w:numId w:val="39"/>
              </w:numPr>
              <w:tabs>
                <w:tab w:val="clear" w:pos="1080"/>
                <w:tab w:val="num" w:pos="0"/>
                <w:tab w:val="left" w:pos="17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посещения тьютором уроков, внеклассных мероприятий педагогов, проведение мониторинговых и социологических исследований, анализ анкет педагогов, индивидуальные беседы и пр.,</w:t>
            </w:r>
          </w:p>
          <w:p w:rsidR="003745DA" w:rsidRPr="00845781" w:rsidRDefault="003745DA" w:rsidP="00E13C9B">
            <w:pPr>
              <w:numPr>
                <w:ilvl w:val="0"/>
                <w:numId w:val="39"/>
              </w:numPr>
              <w:tabs>
                <w:tab w:val="clear" w:pos="1080"/>
                <w:tab w:val="num" w:pos="0"/>
                <w:tab w:val="left" w:pos="17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решение конкретных проблем педагогов,</w:t>
            </w:r>
          </w:p>
          <w:p w:rsidR="003745DA" w:rsidRPr="00845781" w:rsidRDefault="003745DA" w:rsidP="00E13C9B">
            <w:pPr>
              <w:numPr>
                <w:ilvl w:val="0"/>
                <w:numId w:val="39"/>
              </w:numPr>
              <w:tabs>
                <w:tab w:val="clear" w:pos="1080"/>
                <w:tab w:val="num" w:pos="0"/>
                <w:tab w:val="left" w:pos="17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помощь учителю в переносе приобретенных на курсах повышения квалификации знаний и умений в практическую деятельность,</w:t>
            </w:r>
          </w:p>
          <w:p w:rsidR="003745DA" w:rsidRPr="00845781" w:rsidRDefault="003745DA" w:rsidP="00E13C9B">
            <w:pPr>
              <w:numPr>
                <w:ilvl w:val="0"/>
                <w:numId w:val="39"/>
              </w:numPr>
              <w:tabs>
                <w:tab w:val="clear" w:pos="1080"/>
                <w:tab w:val="num" w:pos="0"/>
                <w:tab w:val="left" w:pos="17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координация сетевого взаимодействия педагогов как способа деятельности по совместному использованию ресурсов для повышения уровня профессиональных компетенций педагогов,</w:t>
            </w:r>
          </w:p>
          <w:p w:rsidR="003745DA" w:rsidRPr="00845781" w:rsidRDefault="003745DA" w:rsidP="00E13C9B">
            <w:pPr>
              <w:numPr>
                <w:ilvl w:val="0"/>
                <w:numId w:val="39"/>
              </w:numPr>
              <w:tabs>
                <w:tab w:val="clear" w:pos="1080"/>
                <w:tab w:val="num" w:pos="0"/>
                <w:tab w:val="left" w:pos="17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проведение внешнего аудита деятельности педагогов в межкурсовой период – независимое подтверждение информации о результатах деятельности,</w:t>
            </w:r>
          </w:p>
          <w:p w:rsidR="003745DA" w:rsidRPr="00845781" w:rsidRDefault="003745DA" w:rsidP="00E13C9B">
            <w:pPr>
              <w:numPr>
                <w:ilvl w:val="0"/>
                <w:numId w:val="39"/>
              </w:numPr>
              <w:tabs>
                <w:tab w:val="clear" w:pos="1080"/>
                <w:tab w:val="num" w:pos="0"/>
                <w:tab w:val="left" w:pos="17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консультирование.</w:t>
            </w:r>
          </w:p>
          <w:p w:rsidR="003745DA" w:rsidRPr="00845781" w:rsidRDefault="003745DA" w:rsidP="00E13C9B">
            <w:pPr>
              <w:numPr>
                <w:ilvl w:val="1"/>
                <w:numId w:val="18"/>
              </w:numPr>
              <w:tabs>
                <w:tab w:val="clear" w:pos="720"/>
                <w:tab w:val="num" w:pos="0"/>
                <w:tab w:val="left" w:pos="31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Заполнение Информационных карт тьютором  и   Дневников слушателей.</w:t>
            </w:r>
          </w:p>
        </w:tc>
        <w:tc>
          <w:tcPr>
            <w:tcW w:w="1984" w:type="dxa"/>
          </w:tcPr>
          <w:p w:rsidR="003745DA" w:rsidRPr="00845781" w:rsidRDefault="003745DA" w:rsidP="00E13C9B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2010 года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745DA" w:rsidRPr="00845781" w:rsidRDefault="003745DA" w:rsidP="00E13C9B">
            <w:pPr>
              <w:spacing w:line="360" w:lineRule="auto"/>
              <w:ind w:left="2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ind w:left="2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ind w:left="2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ind w:left="2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ind w:lef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Январь 2010 года – январь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2011 года</w:t>
            </w:r>
          </w:p>
        </w:tc>
      </w:tr>
      <w:tr w:rsidR="003745DA" w:rsidRPr="00845781" w:rsidTr="00DF21D7">
        <w:trPr>
          <w:trHeight w:val="169"/>
        </w:trPr>
        <w:tc>
          <w:tcPr>
            <w:tcW w:w="2269" w:type="dxa"/>
          </w:tcPr>
          <w:p w:rsidR="003745DA" w:rsidRPr="00845781" w:rsidRDefault="003745DA" w:rsidP="00E13C9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Оценочно-результативный этап:</w:t>
            </w:r>
            <w:r w:rsidRPr="00845781">
              <w:rPr>
                <w:rFonts w:ascii="Times New Roman" w:hAnsi="Times New Roman"/>
                <w:sz w:val="24"/>
                <w:szCs w:val="24"/>
              </w:rPr>
              <w:t xml:space="preserve"> комплексная оценка результатов обучения.</w:t>
            </w:r>
          </w:p>
        </w:tc>
        <w:tc>
          <w:tcPr>
            <w:tcW w:w="6379" w:type="dxa"/>
          </w:tcPr>
          <w:p w:rsidR="003745DA" w:rsidRPr="00845781" w:rsidRDefault="003745DA" w:rsidP="00E13C9B">
            <w:pPr>
              <w:numPr>
                <w:ilvl w:val="0"/>
                <w:numId w:val="40"/>
              </w:numPr>
              <w:tabs>
                <w:tab w:val="clear" w:pos="1080"/>
                <w:tab w:val="num" w:pos="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Оценка профессиональной активности педагогов в процессе  обучения</w:t>
            </w:r>
          </w:p>
          <w:p w:rsidR="003745DA" w:rsidRPr="00845781" w:rsidRDefault="003745DA" w:rsidP="00E13C9B">
            <w:pPr>
              <w:numPr>
                <w:ilvl w:val="0"/>
                <w:numId w:val="40"/>
              </w:numPr>
              <w:tabs>
                <w:tab w:val="clear" w:pos="1080"/>
                <w:tab w:val="num" w:pos="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 xml:space="preserve">Самоконтроль </w:t>
            </w:r>
          </w:p>
          <w:p w:rsidR="003745DA" w:rsidRPr="00845781" w:rsidRDefault="003745DA" w:rsidP="00E13C9B">
            <w:pPr>
              <w:numPr>
                <w:ilvl w:val="0"/>
                <w:numId w:val="40"/>
              </w:numPr>
              <w:tabs>
                <w:tab w:val="clear" w:pos="1080"/>
                <w:tab w:val="num" w:pos="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 xml:space="preserve">Рефлексия </w:t>
            </w:r>
          </w:p>
        </w:tc>
        <w:tc>
          <w:tcPr>
            <w:tcW w:w="1984" w:type="dxa"/>
          </w:tcPr>
          <w:p w:rsidR="003745DA" w:rsidRPr="00845781" w:rsidRDefault="003745DA" w:rsidP="00E13C9B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45DA" w:rsidRPr="00845781" w:rsidRDefault="003745DA" w:rsidP="00E13C9B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2011 года</w:t>
            </w:r>
          </w:p>
        </w:tc>
      </w:tr>
      <w:tr w:rsidR="003745DA" w:rsidRPr="00845781" w:rsidTr="00DF21D7">
        <w:trPr>
          <w:trHeight w:val="169"/>
        </w:trPr>
        <w:tc>
          <w:tcPr>
            <w:tcW w:w="2269" w:type="dxa"/>
          </w:tcPr>
          <w:p w:rsidR="003745DA" w:rsidRPr="00845781" w:rsidRDefault="003745DA" w:rsidP="00E13C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745DA" w:rsidRPr="00845781" w:rsidRDefault="003745DA" w:rsidP="00E13C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781">
              <w:rPr>
                <w:rFonts w:ascii="Times New Roman" w:hAnsi="Times New Roman"/>
                <w:bCs/>
                <w:sz w:val="24"/>
                <w:szCs w:val="24"/>
              </w:rPr>
              <w:t>Представление результатов работы опорной площадки на методическом семинаре руководителей методических служб региона</w:t>
            </w:r>
          </w:p>
        </w:tc>
        <w:tc>
          <w:tcPr>
            <w:tcW w:w="1984" w:type="dxa"/>
          </w:tcPr>
          <w:p w:rsidR="003745DA" w:rsidRPr="00845781" w:rsidRDefault="003745DA" w:rsidP="00E13C9B">
            <w:pPr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8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845781">
              <w:rPr>
                <w:rFonts w:ascii="Times New Roman" w:hAnsi="Times New Roman"/>
                <w:sz w:val="24"/>
                <w:szCs w:val="24"/>
              </w:rPr>
              <w:br/>
              <w:t>2011 года</w:t>
            </w:r>
          </w:p>
        </w:tc>
      </w:tr>
    </w:tbl>
    <w:p w:rsidR="003745DA" w:rsidRPr="00845781" w:rsidRDefault="003745DA" w:rsidP="00E13C9B">
      <w:pPr>
        <w:pStyle w:val="aa"/>
        <w:spacing w:line="360" w:lineRule="auto"/>
        <w:ind w:left="-108" w:firstLine="0"/>
        <w:jc w:val="center"/>
        <w:rPr>
          <w:b/>
          <w:sz w:val="24"/>
          <w:szCs w:val="24"/>
        </w:rPr>
      </w:pPr>
    </w:p>
    <w:p w:rsidR="003745DA" w:rsidRPr="00845781" w:rsidRDefault="003745DA" w:rsidP="00845781">
      <w:pPr>
        <w:pStyle w:val="aa"/>
        <w:spacing w:line="360" w:lineRule="auto"/>
        <w:ind w:firstLine="0"/>
        <w:jc w:val="center"/>
        <w:rPr>
          <w:b/>
          <w:sz w:val="24"/>
          <w:szCs w:val="24"/>
        </w:rPr>
      </w:pPr>
      <w:r w:rsidRPr="00845781">
        <w:rPr>
          <w:b/>
          <w:sz w:val="24"/>
          <w:szCs w:val="24"/>
        </w:rPr>
        <w:t>Диссеминация опыта</w:t>
      </w:r>
    </w:p>
    <w:p w:rsidR="003745DA" w:rsidRPr="00845781" w:rsidRDefault="003745DA" w:rsidP="00E13C9B">
      <w:pPr>
        <w:pStyle w:val="1"/>
        <w:keepLines/>
        <w:spacing w:line="360" w:lineRule="auto"/>
        <w:ind w:firstLine="709"/>
        <w:rPr>
          <w:szCs w:val="24"/>
        </w:rPr>
      </w:pPr>
      <w:r w:rsidRPr="00845781">
        <w:rPr>
          <w:szCs w:val="24"/>
        </w:rPr>
        <w:t>Опыт организации тьюторского сопровождения процесса повышения квалификации учителей биологии был широко представлен на различных уровнях.</w:t>
      </w:r>
      <w:r w:rsidRPr="00845781">
        <w:rPr>
          <w:szCs w:val="24"/>
        </w:rPr>
        <w:br/>
      </w:r>
      <w:r w:rsidRPr="00845781">
        <w:rPr>
          <w:b/>
          <w:szCs w:val="24"/>
        </w:rPr>
        <w:t>Институциональный:</w:t>
      </w:r>
    </w:p>
    <w:p w:rsidR="003745DA" w:rsidRPr="00845781" w:rsidRDefault="003745DA" w:rsidP="00E13C9B">
      <w:pPr>
        <w:pStyle w:val="1"/>
        <w:keepLines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rPr>
          <w:szCs w:val="24"/>
        </w:rPr>
      </w:pPr>
      <w:r w:rsidRPr="00845781">
        <w:rPr>
          <w:b/>
          <w:szCs w:val="24"/>
        </w:rPr>
        <w:t xml:space="preserve">11.06. </w:t>
      </w:r>
      <w:smartTag w:uri="urn:schemas-microsoft-com:office:smarttags" w:element="metricconverter">
        <w:smartTagPr>
          <w:attr w:name="ProductID" w:val="2010 г"/>
        </w:smartTagPr>
        <w:r w:rsidRPr="00845781">
          <w:rPr>
            <w:b/>
            <w:szCs w:val="24"/>
          </w:rPr>
          <w:t>2010 г</w:t>
        </w:r>
      </w:smartTag>
      <w:r w:rsidRPr="00845781">
        <w:rPr>
          <w:b/>
          <w:szCs w:val="24"/>
        </w:rPr>
        <w:t xml:space="preserve">. </w:t>
      </w:r>
      <w:r w:rsidRPr="00845781">
        <w:rPr>
          <w:szCs w:val="24"/>
        </w:rPr>
        <w:t>Методический совет</w:t>
      </w:r>
      <w:r w:rsidRPr="00845781">
        <w:rPr>
          <w:i/>
          <w:szCs w:val="24"/>
        </w:rPr>
        <w:t xml:space="preserve"> </w:t>
      </w:r>
      <w:r w:rsidRPr="00845781">
        <w:rPr>
          <w:szCs w:val="24"/>
        </w:rPr>
        <w:t>«Роль и место муниципальной методической службы в условиях реализации стратегических инициатив развития российского образования».</w:t>
      </w:r>
    </w:p>
    <w:p w:rsidR="003745DA" w:rsidRPr="00845781" w:rsidRDefault="003745DA" w:rsidP="00845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Федеральный:</w:t>
      </w:r>
    </w:p>
    <w:p w:rsidR="003745DA" w:rsidRPr="00845781" w:rsidRDefault="003745DA" w:rsidP="00845781">
      <w:pPr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 xml:space="preserve">5-6.03.2010 г. </w:t>
      </w:r>
      <w:r w:rsidRPr="00845781">
        <w:rPr>
          <w:rFonts w:ascii="Times New Roman" w:hAnsi="Times New Roman"/>
          <w:sz w:val="24"/>
          <w:szCs w:val="24"/>
        </w:rPr>
        <w:t>Форум молодых педагогов Центрального федерального округа «Ста</w:t>
      </w:r>
      <w:proofErr w:type="gramStart"/>
      <w:r w:rsidRPr="00845781">
        <w:rPr>
          <w:rFonts w:ascii="Times New Roman" w:hAnsi="Times New Roman"/>
          <w:sz w:val="24"/>
          <w:szCs w:val="24"/>
        </w:rPr>
        <w:t>рт в пр</w:t>
      </w:r>
      <w:proofErr w:type="gramEnd"/>
      <w:r w:rsidRPr="00845781">
        <w:rPr>
          <w:rFonts w:ascii="Times New Roman" w:hAnsi="Times New Roman"/>
          <w:sz w:val="24"/>
          <w:szCs w:val="24"/>
        </w:rPr>
        <w:t>офессию», посвященный Году учителя в РФ в рамках круглого стола «Кадровый состав учителей: сохранение, качественное улучшение и пополнение.</w:t>
      </w:r>
    </w:p>
    <w:p w:rsidR="003745DA" w:rsidRPr="00845781" w:rsidRDefault="003745DA" w:rsidP="00845781">
      <w:pPr>
        <w:pStyle w:val="1"/>
        <w:keepLines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rPr>
          <w:szCs w:val="24"/>
        </w:rPr>
      </w:pPr>
      <w:r w:rsidRPr="00845781">
        <w:rPr>
          <w:szCs w:val="24"/>
        </w:rPr>
        <w:lastRenderedPageBreak/>
        <w:t xml:space="preserve">Сеть </w:t>
      </w:r>
      <w:proofErr w:type="gramStart"/>
      <w:r w:rsidRPr="00845781">
        <w:rPr>
          <w:szCs w:val="24"/>
        </w:rPr>
        <w:t>творческих</w:t>
      </w:r>
      <w:proofErr w:type="gramEnd"/>
      <w:r w:rsidRPr="00845781">
        <w:rPr>
          <w:szCs w:val="24"/>
        </w:rPr>
        <w:t xml:space="preserve"> учителей, сообщество «Методические службы системы образования России». </w:t>
      </w:r>
    </w:p>
    <w:p w:rsidR="003745DA" w:rsidRPr="00845781" w:rsidRDefault="003745DA" w:rsidP="00845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Региональный:</w:t>
      </w:r>
    </w:p>
    <w:p w:rsidR="003745DA" w:rsidRPr="00845781" w:rsidRDefault="003745DA" w:rsidP="00845781">
      <w:pPr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 xml:space="preserve">11. </w:t>
      </w:r>
      <w:smartTag w:uri="urn:schemas-microsoft-com:office:smarttags" w:element="metricconverter">
        <w:smartTagPr>
          <w:attr w:name="ProductID" w:val="12.2009 г"/>
        </w:smartTagPr>
        <w:r w:rsidRPr="00845781">
          <w:rPr>
            <w:rFonts w:ascii="Times New Roman" w:hAnsi="Times New Roman"/>
            <w:b/>
            <w:sz w:val="24"/>
            <w:szCs w:val="24"/>
          </w:rPr>
          <w:t>12.2009 г</w:t>
        </w:r>
      </w:smartTag>
      <w:r w:rsidRPr="00845781">
        <w:rPr>
          <w:rFonts w:ascii="Times New Roman" w:hAnsi="Times New Roman"/>
          <w:b/>
          <w:sz w:val="24"/>
          <w:szCs w:val="24"/>
        </w:rPr>
        <w:t xml:space="preserve">. </w:t>
      </w:r>
      <w:r w:rsidRPr="00845781">
        <w:rPr>
          <w:rFonts w:ascii="Times New Roman" w:hAnsi="Times New Roman"/>
          <w:sz w:val="24"/>
          <w:szCs w:val="24"/>
        </w:rPr>
        <w:t>Региональный V образовательный форум «Учитель – носитель духовных ценностей Костромского края» в рамках круглого стола «Учитель и его профессиональная карьера».</w:t>
      </w:r>
    </w:p>
    <w:p w:rsidR="003745DA" w:rsidRPr="00845781" w:rsidRDefault="003745DA" w:rsidP="00E13C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>Муниципальный:</w:t>
      </w:r>
    </w:p>
    <w:p w:rsidR="003745DA" w:rsidRPr="00845781" w:rsidRDefault="003745DA" w:rsidP="00E13C9B">
      <w:pPr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 xml:space="preserve">27.08.2010 г. </w:t>
      </w:r>
      <w:r w:rsidRPr="00845781">
        <w:rPr>
          <w:rFonts w:ascii="Times New Roman" w:hAnsi="Times New Roman"/>
          <w:sz w:val="24"/>
          <w:szCs w:val="24"/>
        </w:rPr>
        <w:t>Августовская конференция педагогических работников «Современное образование города Костромы: основные задачи и действия» в рамках творческой лаборатории «Тьюторство как ресурс создания пространства профессионального развития педагогов в муниципальной системе образования».</w:t>
      </w:r>
    </w:p>
    <w:p w:rsidR="003745DA" w:rsidRPr="00845781" w:rsidRDefault="003745DA" w:rsidP="00845781">
      <w:pPr>
        <w:numPr>
          <w:ilvl w:val="0"/>
          <w:numId w:val="2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45781">
        <w:rPr>
          <w:rFonts w:ascii="Times New Roman" w:hAnsi="Times New Roman"/>
          <w:b/>
          <w:sz w:val="24"/>
          <w:szCs w:val="24"/>
        </w:rPr>
        <w:t xml:space="preserve">1.11.2010 г. </w:t>
      </w:r>
      <w:r w:rsidRPr="00845781">
        <w:rPr>
          <w:rFonts w:ascii="Times New Roman" w:hAnsi="Times New Roman"/>
          <w:sz w:val="24"/>
          <w:szCs w:val="24"/>
        </w:rPr>
        <w:t>Единый методический день для педагогического сообщества ОУ города Костромы «Современный урок как основная форма организации образовательного процесса в условиях развивающейся школы» в рамках работы секции учителей биологии.</w:t>
      </w:r>
      <w:r w:rsidRPr="00845781">
        <w:rPr>
          <w:rFonts w:ascii="Times New Roman" w:hAnsi="Times New Roman"/>
          <w:b/>
          <w:sz w:val="24"/>
          <w:szCs w:val="24"/>
        </w:rPr>
        <w:br/>
      </w:r>
    </w:p>
    <w:sectPr w:rsidR="003745DA" w:rsidRPr="00845781" w:rsidSect="002D63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5DA" w:rsidRDefault="003745DA" w:rsidP="00D02B0B">
      <w:pPr>
        <w:spacing w:after="0" w:line="240" w:lineRule="auto"/>
      </w:pPr>
      <w:r>
        <w:separator/>
      </w:r>
    </w:p>
  </w:endnote>
  <w:endnote w:type="continuationSeparator" w:id="1">
    <w:p w:rsidR="003745DA" w:rsidRDefault="003745DA" w:rsidP="00D0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A" w:rsidRDefault="00B43953">
    <w:pPr>
      <w:pStyle w:val="a8"/>
    </w:pPr>
    <w:fldSimple w:instr=" PAGE   \* MERGEFORMAT ">
      <w:r w:rsidR="00E06A19">
        <w:rPr>
          <w:noProof/>
        </w:rPr>
        <w:t>13</w:t>
      </w:r>
    </w:fldSimple>
  </w:p>
  <w:p w:rsidR="003745DA" w:rsidRDefault="003745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5DA" w:rsidRDefault="003745DA" w:rsidP="00D02B0B">
      <w:pPr>
        <w:spacing w:after="0" w:line="240" w:lineRule="auto"/>
      </w:pPr>
      <w:r>
        <w:separator/>
      </w:r>
    </w:p>
  </w:footnote>
  <w:footnote w:type="continuationSeparator" w:id="1">
    <w:p w:rsidR="003745DA" w:rsidRDefault="003745DA" w:rsidP="00D0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4E2"/>
    <w:multiLevelType w:val="hybridMultilevel"/>
    <w:tmpl w:val="F1E68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B76B9"/>
    <w:multiLevelType w:val="hybridMultilevel"/>
    <w:tmpl w:val="EB2CB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458E0"/>
    <w:multiLevelType w:val="hybridMultilevel"/>
    <w:tmpl w:val="860AABF6"/>
    <w:lvl w:ilvl="0" w:tplc="CE180BE2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787774B"/>
    <w:multiLevelType w:val="hybridMultilevel"/>
    <w:tmpl w:val="8744B5AA"/>
    <w:lvl w:ilvl="0" w:tplc="D55CED02">
      <w:numFmt w:val="bullet"/>
      <w:lvlText w:val="•"/>
      <w:legacy w:legacy="1" w:legacySpace="0" w:legacyIndent="10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235417"/>
    <w:multiLevelType w:val="hybridMultilevel"/>
    <w:tmpl w:val="6DA854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36115"/>
    <w:multiLevelType w:val="hybridMultilevel"/>
    <w:tmpl w:val="810A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532D7"/>
    <w:multiLevelType w:val="hybridMultilevel"/>
    <w:tmpl w:val="479EFC4E"/>
    <w:lvl w:ilvl="0" w:tplc="CE180BE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073F85"/>
    <w:multiLevelType w:val="hybridMultilevel"/>
    <w:tmpl w:val="75A2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A1217C"/>
    <w:multiLevelType w:val="hybridMultilevel"/>
    <w:tmpl w:val="B6C65C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A230E0"/>
    <w:multiLevelType w:val="hybridMultilevel"/>
    <w:tmpl w:val="953C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0088F"/>
    <w:multiLevelType w:val="hybridMultilevel"/>
    <w:tmpl w:val="EA5C4C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466B9A"/>
    <w:multiLevelType w:val="hybridMultilevel"/>
    <w:tmpl w:val="6FCA1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D2394"/>
    <w:multiLevelType w:val="hybridMultilevel"/>
    <w:tmpl w:val="5D481C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EA4407"/>
    <w:multiLevelType w:val="hybridMultilevel"/>
    <w:tmpl w:val="AA8AF85A"/>
    <w:lvl w:ilvl="0" w:tplc="CE180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50330"/>
    <w:multiLevelType w:val="hybridMultilevel"/>
    <w:tmpl w:val="DFCAD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C269ED"/>
    <w:multiLevelType w:val="hybridMultilevel"/>
    <w:tmpl w:val="FAF41A06"/>
    <w:lvl w:ilvl="0" w:tplc="D55CED02">
      <w:numFmt w:val="bullet"/>
      <w:lvlText w:val="•"/>
      <w:legacy w:legacy="1" w:legacySpace="0" w:legacyIndent="10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05F6432"/>
    <w:multiLevelType w:val="hybridMultilevel"/>
    <w:tmpl w:val="531CD0AA"/>
    <w:lvl w:ilvl="0" w:tplc="CE180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B55C7"/>
    <w:multiLevelType w:val="hybridMultilevel"/>
    <w:tmpl w:val="7AD6D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B6098"/>
    <w:multiLevelType w:val="hybridMultilevel"/>
    <w:tmpl w:val="E8D85DF4"/>
    <w:lvl w:ilvl="0" w:tplc="D55CED02">
      <w:numFmt w:val="bullet"/>
      <w:lvlText w:val="•"/>
      <w:legacy w:legacy="1" w:legacySpace="0" w:legacyIndent="10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0D7555"/>
    <w:multiLevelType w:val="hybridMultilevel"/>
    <w:tmpl w:val="CB2E4138"/>
    <w:lvl w:ilvl="0" w:tplc="10526F0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D84430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7105D0"/>
    <w:multiLevelType w:val="hybridMultilevel"/>
    <w:tmpl w:val="79F4253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15947FD"/>
    <w:multiLevelType w:val="hybridMultilevel"/>
    <w:tmpl w:val="F7BA314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49850E0"/>
    <w:multiLevelType w:val="hybridMultilevel"/>
    <w:tmpl w:val="F3BE4BB4"/>
    <w:lvl w:ilvl="0" w:tplc="CE180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C5C93"/>
    <w:multiLevelType w:val="hybridMultilevel"/>
    <w:tmpl w:val="47528458"/>
    <w:lvl w:ilvl="0" w:tplc="D55CED02">
      <w:numFmt w:val="bullet"/>
      <w:lvlText w:val="•"/>
      <w:legacy w:legacy="1" w:legacySpace="0" w:legacyIndent="10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9CB24A9"/>
    <w:multiLevelType w:val="hybridMultilevel"/>
    <w:tmpl w:val="98E8A2FA"/>
    <w:lvl w:ilvl="0" w:tplc="CE180BE2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4A1D7881"/>
    <w:multiLevelType w:val="hybridMultilevel"/>
    <w:tmpl w:val="682CCC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A6A67"/>
    <w:multiLevelType w:val="hybridMultilevel"/>
    <w:tmpl w:val="5D12130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C076A8C"/>
    <w:multiLevelType w:val="hybridMultilevel"/>
    <w:tmpl w:val="762CE7EA"/>
    <w:lvl w:ilvl="0" w:tplc="CE180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54E05"/>
    <w:multiLevelType w:val="hybridMultilevel"/>
    <w:tmpl w:val="43F8F88C"/>
    <w:lvl w:ilvl="0" w:tplc="E536EF88">
      <w:start w:val="1"/>
      <w:numFmt w:val="bullet"/>
      <w:lvlText w:val=""/>
      <w:lvlJc w:val="left"/>
      <w:pPr>
        <w:tabs>
          <w:tab w:val="num" w:pos="60"/>
        </w:tabs>
        <w:ind w:left="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90D129F"/>
    <w:multiLevelType w:val="hybridMultilevel"/>
    <w:tmpl w:val="2312D2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A7B6C5B"/>
    <w:multiLevelType w:val="hybridMultilevel"/>
    <w:tmpl w:val="59EE6F82"/>
    <w:lvl w:ilvl="0" w:tplc="E206A3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>
    <w:nsid w:val="5AEF4C3D"/>
    <w:multiLevelType w:val="hybridMultilevel"/>
    <w:tmpl w:val="1B92E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5716C"/>
    <w:multiLevelType w:val="hybridMultilevel"/>
    <w:tmpl w:val="0B121194"/>
    <w:lvl w:ilvl="0" w:tplc="E4CC2296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6F92CE5"/>
    <w:multiLevelType w:val="hybridMultilevel"/>
    <w:tmpl w:val="30EAD1F8"/>
    <w:lvl w:ilvl="0" w:tplc="CE180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B2D71"/>
    <w:multiLevelType w:val="hybridMultilevel"/>
    <w:tmpl w:val="E5BC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725D8"/>
    <w:multiLevelType w:val="hybridMultilevel"/>
    <w:tmpl w:val="CDC450B4"/>
    <w:lvl w:ilvl="0" w:tplc="E536EF8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C41D0A"/>
    <w:multiLevelType w:val="hybridMultilevel"/>
    <w:tmpl w:val="A21A5F0C"/>
    <w:lvl w:ilvl="0" w:tplc="CE180BE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5F5A77"/>
    <w:multiLevelType w:val="hybridMultilevel"/>
    <w:tmpl w:val="BC2C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516CFB"/>
    <w:multiLevelType w:val="hybridMultilevel"/>
    <w:tmpl w:val="70B8AA44"/>
    <w:lvl w:ilvl="0" w:tplc="D55CED02">
      <w:numFmt w:val="bullet"/>
      <w:lvlText w:val="•"/>
      <w:legacy w:legacy="1" w:legacySpace="0" w:legacyIndent="10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4A3996"/>
    <w:multiLevelType w:val="hybridMultilevel"/>
    <w:tmpl w:val="EA2A1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93979"/>
    <w:multiLevelType w:val="hybridMultilevel"/>
    <w:tmpl w:val="0B6810AC"/>
    <w:lvl w:ilvl="0" w:tplc="CE180BE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1525C5"/>
    <w:multiLevelType w:val="hybridMultilevel"/>
    <w:tmpl w:val="5DAC0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87F5E"/>
    <w:multiLevelType w:val="hybridMultilevel"/>
    <w:tmpl w:val="F4EA6B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26"/>
  </w:num>
  <w:num w:numId="4">
    <w:abstractNumId w:val="28"/>
  </w:num>
  <w:num w:numId="5">
    <w:abstractNumId w:val="42"/>
  </w:num>
  <w:num w:numId="6">
    <w:abstractNumId w:val="29"/>
  </w:num>
  <w:num w:numId="7">
    <w:abstractNumId w:val="34"/>
  </w:num>
  <w:num w:numId="8">
    <w:abstractNumId w:val="11"/>
  </w:num>
  <w:num w:numId="9">
    <w:abstractNumId w:val="24"/>
  </w:num>
  <w:num w:numId="10">
    <w:abstractNumId w:val="33"/>
  </w:num>
  <w:num w:numId="11">
    <w:abstractNumId w:val="4"/>
  </w:num>
  <w:num w:numId="12">
    <w:abstractNumId w:val="39"/>
  </w:num>
  <w:num w:numId="13">
    <w:abstractNumId w:val="31"/>
  </w:num>
  <w:num w:numId="14">
    <w:abstractNumId w:val="1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5"/>
  </w:num>
  <w:num w:numId="20">
    <w:abstractNumId w:val="8"/>
  </w:num>
  <w:num w:numId="21">
    <w:abstractNumId w:val="41"/>
  </w:num>
  <w:num w:numId="22">
    <w:abstractNumId w:val="23"/>
  </w:num>
  <w:num w:numId="23">
    <w:abstractNumId w:val="38"/>
  </w:num>
  <w:num w:numId="24">
    <w:abstractNumId w:val="18"/>
  </w:num>
  <w:num w:numId="25">
    <w:abstractNumId w:val="19"/>
  </w:num>
  <w:num w:numId="26">
    <w:abstractNumId w:val="5"/>
  </w:num>
  <w:num w:numId="27">
    <w:abstractNumId w:val="13"/>
  </w:num>
  <w:num w:numId="28">
    <w:abstractNumId w:val="15"/>
  </w:num>
  <w:num w:numId="29">
    <w:abstractNumId w:val="27"/>
  </w:num>
  <w:num w:numId="30">
    <w:abstractNumId w:val="3"/>
  </w:num>
  <w:num w:numId="31">
    <w:abstractNumId w:val="20"/>
  </w:num>
  <w:num w:numId="32">
    <w:abstractNumId w:val="40"/>
  </w:num>
  <w:num w:numId="33">
    <w:abstractNumId w:val="9"/>
  </w:num>
  <w:num w:numId="34">
    <w:abstractNumId w:val="16"/>
  </w:num>
  <w:num w:numId="35">
    <w:abstractNumId w:val="37"/>
  </w:num>
  <w:num w:numId="36">
    <w:abstractNumId w:val="14"/>
  </w:num>
  <w:num w:numId="37">
    <w:abstractNumId w:val="0"/>
  </w:num>
  <w:num w:numId="38">
    <w:abstractNumId w:val="30"/>
  </w:num>
  <w:num w:numId="39">
    <w:abstractNumId w:val="21"/>
  </w:num>
  <w:num w:numId="40">
    <w:abstractNumId w:val="12"/>
  </w:num>
  <w:num w:numId="41">
    <w:abstractNumId w:val="36"/>
  </w:num>
  <w:num w:numId="42">
    <w:abstractNumId w:val="6"/>
  </w:num>
  <w:num w:numId="43">
    <w:abstractNumId w:val="22"/>
  </w:num>
  <w:num w:numId="44">
    <w:abstractNumId w:val="2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95"/>
    <w:rsid w:val="00000273"/>
    <w:rsid w:val="00005FD9"/>
    <w:rsid w:val="000110EE"/>
    <w:rsid w:val="00021A20"/>
    <w:rsid w:val="00037463"/>
    <w:rsid w:val="00046F37"/>
    <w:rsid w:val="00056F3F"/>
    <w:rsid w:val="0008087E"/>
    <w:rsid w:val="00085AC0"/>
    <w:rsid w:val="00087D24"/>
    <w:rsid w:val="00087EC1"/>
    <w:rsid w:val="000B54E3"/>
    <w:rsid w:val="000C0778"/>
    <w:rsid w:val="000D3964"/>
    <w:rsid w:val="000E19D4"/>
    <w:rsid w:val="000E1E37"/>
    <w:rsid w:val="000F045E"/>
    <w:rsid w:val="000F4A65"/>
    <w:rsid w:val="000F62A6"/>
    <w:rsid w:val="00105FAF"/>
    <w:rsid w:val="00121048"/>
    <w:rsid w:val="00127C42"/>
    <w:rsid w:val="00152C6D"/>
    <w:rsid w:val="00152E9E"/>
    <w:rsid w:val="00162568"/>
    <w:rsid w:val="001703F5"/>
    <w:rsid w:val="00177E76"/>
    <w:rsid w:val="0018464E"/>
    <w:rsid w:val="00193111"/>
    <w:rsid w:val="001C241C"/>
    <w:rsid w:val="001D009E"/>
    <w:rsid w:val="001D0343"/>
    <w:rsid w:val="001D0FFA"/>
    <w:rsid w:val="001E5DF5"/>
    <w:rsid w:val="001F4054"/>
    <w:rsid w:val="001F53F9"/>
    <w:rsid w:val="001F7B33"/>
    <w:rsid w:val="002129D7"/>
    <w:rsid w:val="00233497"/>
    <w:rsid w:val="00255704"/>
    <w:rsid w:val="002675BF"/>
    <w:rsid w:val="002801A6"/>
    <w:rsid w:val="00286671"/>
    <w:rsid w:val="00291B7E"/>
    <w:rsid w:val="00294E13"/>
    <w:rsid w:val="0029772D"/>
    <w:rsid w:val="002A2B82"/>
    <w:rsid w:val="002B112B"/>
    <w:rsid w:val="002B6672"/>
    <w:rsid w:val="002D6384"/>
    <w:rsid w:val="002D650E"/>
    <w:rsid w:val="002E4ABD"/>
    <w:rsid w:val="002F3751"/>
    <w:rsid w:val="00301F92"/>
    <w:rsid w:val="003028AC"/>
    <w:rsid w:val="003138BC"/>
    <w:rsid w:val="00315887"/>
    <w:rsid w:val="0032407D"/>
    <w:rsid w:val="0033203C"/>
    <w:rsid w:val="00334F8F"/>
    <w:rsid w:val="00347EE6"/>
    <w:rsid w:val="0035421C"/>
    <w:rsid w:val="003563DA"/>
    <w:rsid w:val="00364C55"/>
    <w:rsid w:val="003745DA"/>
    <w:rsid w:val="00377E21"/>
    <w:rsid w:val="00392DA1"/>
    <w:rsid w:val="003A57F2"/>
    <w:rsid w:val="003A6D28"/>
    <w:rsid w:val="003B1656"/>
    <w:rsid w:val="003B1A5F"/>
    <w:rsid w:val="003D058D"/>
    <w:rsid w:val="003D2718"/>
    <w:rsid w:val="003D4F8B"/>
    <w:rsid w:val="003F22E4"/>
    <w:rsid w:val="003F615B"/>
    <w:rsid w:val="00405D34"/>
    <w:rsid w:val="00415F45"/>
    <w:rsid w:val="004160D8"/>
    <w:rsid w:val="00425F4D"/>
    <w:rsid w:val="0043086A"/>
    <w:rsid w:val="00431B8E"/>
    <w:rsid w:val="00444C82"/>
    <w:rsid w:val="0046408C"/>
    <w:rsid w:val="004749AE"/>
    <w:rsid w:val="004846E3"/>
    <w:rsid w:val="00485B23"/>
    <w:rsid w:val="00486FB1"/>
    <w:rsid w:val="00497976"/>
    <w:rsid w:val="004A02E1"/>
    <w:rsid w:val="004B684D"/>
    <w:rsid w:val="004B6FED"/>
    <w:rsid w:val="004E6AA9"/>
    <w:rsid w:val="004E79AC"/>
    <w:rsid w:val="004F3237"/>
    <w:rsid w:val="0050575A"/>
    <w:rsid w:val="005224C1"/>
    <w:rsid w:val="005367DF"/>
    <w:rsid w:val="00547337"/>
    <w:rsid w:val="00566427"/>
    <w:rsid w:val="00571F95"/>
    <w:rsid w:val="00574195"/>
    <w:rsid w:val="0058077E"/>
    <w:rsid w:val="00581C1D"/>
    <w:rsid w:val="00586D68"/>
    <w:rsid w:val="005878C2"/>
    <w:rsid w:val="005A616B"/>
    <w:rsid w:val="005B63FD"/>
    <w:rsid w:val="005C2B1A"/>
    <w:rsid w:val="005C3FE6"/>
    <w:rsid w:val="005F3780"/>
    <w:rsid w:val="00605ABC"/>
    <w:rsid w:val="00613975"/>
    <w:rsid w:val="006209DD"/>
    <w:rsid w:val="00623D3F"/>
    <w:rsid w:val="006445F4"/>
    <w:rsid w:val="00673667"/>
    <w:rsid w:val="00685C75"/>
    <w:rsid w:val="00696CFD"/>
    <w:rsid w:val="006A2CE4"/>
    <w:rsid w:val="006A7B4B"/>
    <w:rsid w:val="006C6944"/>
    <w:rsid w:val="006F2772"/>
    <w:rsid w:val="006F79AC"/>
    <w:rsid w:val="007006BF"/>
    <w:rsid w:val="007062C7"/>
    <w:rsid w:val="00712A3F"/>
    <w:rsid w:val="00713FE9"/>
    <w:rsid w:val="00716381"/>
    <w:rsid w:val="00726A10"/>
    <w:rsid w:val="007309D9"/>
    <w:rsid w:val="00740A01"/>
    <w:rsid w:val="00756C64"/>
    <w:rsid w:val="00763101"/>
    <w:rsid w:val="007650D0"/>
    <w:rsid w:val="00781B79"/>
    <w:rsid w:val="0078366D"/>
    <w:rsid w:val="00792335"/>
    <w:rsid w:val="007A2703"/>
    <w:rsid w:val="007B5B3B"/>
    <w:rsid w:val="007C65BF"/>
    <w:rsid w:val="007C7329"/>
    <w:rsid w:val="00806E0F"/>
    <w:rsid w:val="00815F71"/>
    <w:rsid w:val="00823FED"/>
    <w:rsid w:val="00835673"/>
    <w:rsid w:val="00845096"/>
    <w:rsid w:val="00845781"/>
    <w:rsid w:val="008562A7"/>
    <w:rsid w:val="008633FC"/>
    <w:rsid w:val="00864A5F"/>
    <w:rsid w:val="00867BAF"/>
    <w:rsid w:val="008724CA"/>
    <w:rsid w:val="00873200"/>
    <w:rsid w:val="008808B0"/>
    <w:rsid w:val="008A1B89"/>
    <w:rsid w:val="008A60A8"/>
    <w:rsid w:val="008D63FE"/>
    <w:rsid w:val="008D7D27"/>
    <w:rsid w:val="008E6708"/>
    <w:rsid w:val="00915B02"/>
    <w:rsid w:val="00920DC2"/>
    <w:rsid w:val="00945594"/>
    <w:rsid w:val="00976A69"/>
    <w:rsid w:val="009863DB"/>
    <w:rsid w:val="0099558E"/>
    <w:rsid w:val="009A5E8B"/>
    <w:rsid w:val="009D5F16"/>
    <w:rsid w:val="009E497E"/>
    <w:rsid w:val="009F5663"/>
    <w:rsid w:val="00A16F04"/>
    <w:rsid w:val="00A61836"/>
    <w:rsid w:val="00A7608E"/>
    <w:rsid w:val="00A82654"/>
    <w:rsid w:val="00A8290B"/>
    <w:rsid w:val="00A963DA"/>
    <w:rsid w:val="00AA599D"/>
    <w:rsid w:val="00AA625A"/>
    <w:rsid w:val="00AB5856"/>
    <w:rsid w:val="00AB6B7F"/>
    <w:rsid w:val="00AC07BD"/>
    <w:rsid w:val="00AC1B59"/>
    <w:rsid w:val="00AF34BF"/>
    <w:rsid w:val="00B102B8"/>
    <w:rsid w:val="00B10300"/>
    <w:rsid w:val="00B112F8"/>
    <w:rsid w:val="00B43953"/>
    <w:rsid w:val="00B43AC5"/>
    <w:rsid w:val="00B451BB"/>
    <w:rsid w:val="00B52D1D"/>
    <w:rsid w:val="00B616A4"/>
    <w:rsid w:val="00B6702E"/>
    <w:rsid w:val="00B740CC"/>
    <w:rsid w:val="00B75FC5"/>
    <w:rsid w:val="00B760AF"/>
    <w:rsid w:val="00BB10A3"/>
    <w:rsid w:val="00BB1404"/>
    <w:rsid w:val="00BC398B"/>
    <w:rsid w:val="00BC5F95"/>
    <w:rsid w:val="00BD38FC"/>
    <w:rsid w:val="00BF03E3"/>
    <w:rsid w:val="00BF0B86"/>
    <w:rsid w:val="00BF1FB5"/>
    <w:rsid w:val="00BF2ACE"/>
    <w:rsid w:val="00C07C35"/>
    <w:rsid w:val="00C10196"/>
    <w:rsid w:val="00C110E4"/>
    <w:rsid w:val="00C37B8D"/>
    <w:rsid w:val="00C4010B"/>
    <w:rsid w:val="00C45C20"/>
    <w:rsid w:val="00C45DDD"/>
    <w:rsid w:val="00C5017A"/>
    <w:rsid w:val="00C6266C"/>
    <w:rsid w:val="00C65173"/>
    <w:rsid w:val="00C708F1"/>
    <w:rsid w:val="00C85EF6"/>
    <w:rsid w:val="00C922B8"/>
    <w:rsid w:val="00C93459"/>
    <w:rsid w:val="00C973C7"/>
    <w:rsid w:val="00CA20C7"/>
    <w:rsid w:val="00CB0D83"/>
    <w:rsid w:val="00CC33B8"/>
    <w:rsid w:val="00CC6CD0"/>
    <w:rsid w:val="00CC6D69"/>
    <w:rsid w:val="00CF0713"/>
    <w:rsid w:val="00CF27EC"/>
    <w:rsid w:val="00D019A8"/>
    <w:rsid w:val="00D02B0B"/>
    <w:rsid w:val="00D277CA"/>
    <w:rsid w:val="00D364CC"/>
    <w:rsid w:val="00D4095A"/>
    <w:rsid w:val="00D43928"/>
    <w:rsid w:val="00D545F3"/>
    <w:rsid w:val="00D56C49"/>
    <w:rsid w:val="00D5747D"/>
    <w:rsid w:val="00D835FA"/>
    <w:rsid w:val="00D84B07"/>
    <w:rsid w:val="00D94570"/>
    <w:rsid w:val="00DC38CA"/>
    <w:rsid w:val="00DC524A"/>
    <w:rsid w:val="00DF21D7"/>
    <w:rsid w:val="00DF5390"/>
    <w:rsid w:val="00DF5874"/>
    <w:rsid w:val="00DF5CEF"/>
    <w:rsid w:val="00E016AB"/>
    <w:rsid w:val="00E01A07"/>
    <w:rsid w:val="00E02F85"/>
    <w:rsid w:val="00E06678"/>
    <w:rsid w:val="00E06A19"/>
    <w:rsid w:val="00E13C9B"/>
    <w:rsid w:val="00E13DB1"/>
    <w:rsid w:val="00E20BD9"/>
    <w:rsid w:val="00E66883"/>
    <w:rsid w:val="00E80531"/>
    <w:rsid w:val="00E839AE"/>
    <w:rsid w:val="00E85BB3"/>
    <w:rsid w:val="00E875BD"/>
    <w:rsid w:val="00EB6C76"/>
    <w:rsid w:val="00EE1CFC"/>
    <w:rsid w:val="00EE67C9"/>
    <w:rsid w:val="00EF19DE"/>
    <w:rsid w:val="00EF599F"/>
    <w:rsid w:val="00F04F55"/>
    <w:rsid w:val="00F156BB"/>
    <w:rsid w:val="00F52CE8"/>
    <w:rsid w:val="00F534E0"/>
    <w:rsid w:val="00F82CA3"/>
    <w:rsid w:val="00F85BD5"/>
    <w:rsid w:val="00FC164B"/>
    <w:rsid w:val="00FD65C2"/>
    <w:rsid w:val="00FD6BEB"/>
    <w:rsid w:val="00FE2401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71F95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71F95"/>
    <w:pPr>
      <w:keepNext/>
      <w:spacing w:after="0" w:line="240" w:lineRule="auto"/>
      <w:jc w:val="right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F95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571F95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71F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71F9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586D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005FD9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005FD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D0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02B0B"/>
    <w:rPr>
      <w:rFonts w:cs="Times New Roman"/>
    </w:rPr>
  </w:style>
  <w:style w:type="paragraph" w:styleId="a8">
    <w:name w:val="footer"/>
    <w:basedOn w:val="a"/>
    <w:link w:val="a9"/>
    <w:uiPriority w:val="99"/>
    <w:rsid w:val="00D0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02B0B"/>
    <w:rPr>
      <w:rFonts w:cs="Times New Roman"/>
    </w:rPr>
  </w:style>
  <w:style w:type="paragraph" w:customStyle="1" w:styleId="aa">
    <w:name w:val="Осн.текст"/>
    <w:uiPriority w:val="99"/>
    <w:rsid w:val="00685C75"/>
    <w:pPr>
      <w:autoSpaceDE w:val="0"/>
      <w:autoSpaceDN w:val="0"/>
      <w:adjustRightInd w:val="0"/>
      <w:ind w:firstLine="317"/>
      <w:jc w:val="both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semiHidden/>
    <w:rsid w:val="000C077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0C0778"/>
    <w:rPr>
      <w:rFonts w:cs="Times New Roman"/>
    </w:rPr>
  </w:style>
  <w:style w:type="character" w:styleId="ad">
    <w:name w:val="Hyperlink"/>
    <w:basedOn w:val="a0"/>
    <w:uiPriority w:val="99"/>
    <w:rsid w:val="00C5017A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locked/>
    <w:rsid w:val="00D4095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2BB67439937248BEDDCF78446F3BF7" ma:contentTypeVersion="49" ma:contentTypeDescription="Создание документа." ma:contentTypeScope="" ma:versionID="7ddef8b6fbffa81927b1ddd02910f0f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AWJJH2MPE6E2-1437240957-8</_dlc_DocId>
    <_dlc_DocIdUrl xmlns="4a252ca3-5a62-4c1c-90a6-29f4710e47f8">
      <Url>http://edu-sps.koiro.local/Kostroma_EDU/gcoko/tutor/_layouts/15/DocIdRedir.aspx?ID=AWJJH2MPE6E2-1437240957-8</Url>
      <Description>AWJJH2MPE6E2-1437240957-8</Description>
    </_dlc_DocIdUrl>
  </documentManagement>
</p:properties>
</file>

<file path=customXml/itemProps1.xml><?xml version="1.0" encoding="utf-8"?>
<ds:datastoreItem xmlns:ds="http://schemas.openxmlformats.org/officeDocument/2006/customXml" ds:itemID="{B38CCF43-90EE-464B-8EE6-7A092F3F2EF2}"/>
</file>

<file path=customXml/itemProps2.xml><?xml version="1.0" encoding="utf-8"?>
<ds:datastoreItem xmlns:ds="http://schemas.openxmlformats.org/officeDocument/2006/customXml" ds:itemID="{1D4F5FFA-E0BE-428D-9C75-B50C16F180A5}"/>
</file>

<file path=customXml/itemProps3.xml><?xml version="1.0" encoding="utf-8"?>
<ds:datastoreItem xmlns:ds="http://schemas.openxmlformats.org/officeDocument/2006/customXml" ds:itemID="{A38C5B93-C1A8-4826-8CF9-C8271F63B342}"/>
</file>

<file path=customXml/itemProps4.xml><?xml version="1.0" encoding="utf-8"?>
<ds:datastoreItem xmlns:ds="http://schemas.openxmlformats.org/officeDocument/2006/customXml" ds:itemID="{0198A12D-86FF-43C9-AE4F-3A356C994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13</Pages>
  <Words>2482</Words>
  <Characters>19655</Characters>
  <Application>Microsoft Office Word</Application>
  <DocSecurity>0</DocSecurity>
  <Lines>163</Lines>
  <Paragraphs>44</Paragraphs>
  <ScaleCrop>false</ScaleCrop>
  <Company/>
  <LinksUpToDate>false</LinksUpToDate>
  <CharactersWithSpaces>22093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235</cp:revision>
  <dcterms:created xsi:type="dcterms:W3CDTF">2011-02-07T05:19:00Z</dcterms:created>
  <dcterms:modified xsi:type="dcterms:W3CDTF">2011-02-21T08:28:00Z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0x010100772BB67439937248BEDDCF78446F3BF7</vt:lpwstr>
  </property>
  <property fmtid="{D5CDD505-2E9C-101B-9397-08002B2CF9AE}" pid="3" name="_dlc_DocIdItemGuid">
    <vt:lpwstr>6666a8ac-8cdb-45be-a934-0adadaed9fe9</vt:lpwstr>
  </property>
</Properties>
</file>