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A52" w:rsidRPr="000C6A52" w:rsidRDefault="000C6A52" w:rsidP="000C6A5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C6A52">
        <w:rPr>
          <w:rFonts w:ascii="Times New Roman" w:hAnsi="Times New Roman" w:cs="Times New Roman"/>
          <w:b/>
          <w:sz w:val="26"/>
          <w:szCs w:val="26"/>
        </w:rPr>
        <w:t>Профессиональное самоопределение: традиции и новаторство</w:t>
      </w:r>
    </w:p>
    <w:p w:rsidR="000C6A52" w:rsidRPr="000C6A52" w:rsidRDefault="000C6A52" w:rsidP="000C6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C6A52" w:rsidRPr="000C6A52" w:rsidRDefault="000C6A52" w:rsidP="000C6A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C6A52">
        <w:rPr>
          <w:rFonts w:ascii="Times New Roman" w:hAnsi="Times New Roman" w:cs="Times New Roman"/>
          <w:i/>
          <w:iCs/>
          <w:sz w:val="26"/>
          <w:szCs w:val="26"/>
        </w:rPr>
        <w:t xml:space="preserve">Г.В. </w:t>
      </w:r>
      <w:proofErr w:type="spellStart"/>
      <w:r w:rsidRPr="000C6A52">
        <w:rPr>
          <w:rFonts w:ascii="Times New Roman" w:hAnsi="Times New Roman" w:cs="Times New Roman"/>
          <w:i/>
          <w:iCs/>
          <w:sz w:val="26"/>
          <w:szCs w:val="26"/>
        </w:rPr>
        <w:t>Резапкина</w:t>
      </w:r>
      <w:proofErr w:type="spellEnd"/>
      <w:r w:rsidRPr="000C6A52">
        <w:rPr>
          <w:rFonts w:ascii="Times New Roman" w:hAnsi="Times New Roman" w:cs="Times New Roman"/>
          <w:i/>
          <w:iCs/>
          <w:sz w:val="26"/>
          <w:szCs w:val="26"/>
        </w:rPr>
        <w:t>,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старший науч</w:t>
      </w:r>
      <w:r w:rsidRPr="000C6A52">
        <w:rPr>
          <w:rFonts w:ascii="Times New Roman" w:hAnsi="Times New Roman" w:cs="Times New Roman"/>
          <w:i/>
          <w:iCs/>
          <w:sz w:val="26"/>
          <w:szCs w:val="26"/>
        </w:rPr>
        <w:t>ный сотрудник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C6A52">
        <w:rPr>
          <w:rFonts w:ascii="Times New Roman" w:hAnsi="Times New Roman" w:cs="Times New Roman"/>
          <w:i/>
          <w:iCs/>
          <w:sz w:val="26"/>
          <w:szCs w:val="26"/>
        </w:rPr>
        <w:t>Центра развития психологической службы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C6A52">
        <w:rPr>
          <w:rFonts w:ascii="Times New Roman" w:hAnsi="Times New Roman" w:cs="Times New Roman"/>
          <w:i/>
          <w:iCs/>
          <w:sz w:val="26"/>
          <w:szCs w:val="26"/>
        </w:rPr>
        <w:t>образования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C6A52">
        <w:rPr>
          <w:rFonts w:ascii="Times New Roman" w:hAnsi="Times New Roman" w:cs="Times New Roman"/>
          <w:i/>
          <w:iCs/>
          <w:sz w:val="26"/>
          <w:szCs w:val="26"/>
        </w:rPr>
        <w:t>ФИРО и Центра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C6A52">
        <w:rPr>
          <w:rFonts w:ascii="Times New Roman" w:hAnsi="Times New Roman" w:cs="Times New Roman"/>
          <w:i/>
          <w:iCs/>
          <w:sz w:val="26"/>
          <w:szCs w:val="26"/>
        </w:rPr>
        <w:t>практической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C6A52">
        <w:rPr>
          <w:rFonts w:ascii="Times New Roman" w:hAnsi="Times New Roman" w:cs="Times New Roman"/>
          <w:i/>
          <w:iCs/>
          <w:sz w:val="26"/>
          <w:szCs w:val="26"/>
        </w:rPr>
        <w:t>психологии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C6A52">
        <w:rPr>
          <w:rFonts w:ascii="Times New Roman" w:hAnsi="Times New Roman" w:cs="Times New Roman"/>
          <w:i/>
          <w:iCs/>
          <w:sz w:val="26"/>
          <w:szCs w:val="26"/>
        </w:rPr>
        <w:t>образования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C6A52">
        <w:rPr>
          <w:rFonts w:ascii="Times New Roman" w:hAnsi="Times New Roman" w:cs="Times New Roman"/>
          <w:i/>
          <w:iCs/>
          <w:sz w:val="26"/>
          <w:szCs w:val="26"/>
        </w:rPr>
        <w:t>Академии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C6A52">
        <w:rPr>
          <w:rFonts w:ascii="Times New Roman" w:hAnsi="Times New Roman" w:cs="Times New Roman"/>
          <w:i/>
          <w:iCs/>
          <w:sz w:val="26"/>
          <w:szCs w:val="26"/>
        </w:rPr>
        <w:t>социального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C6A52">
        <w:rPr>
          <w:rFonts w:ascii="Times New Roman" w:hAnsi="Times New Roman" w:cs="Times New Roman"/>
          <w:i/>
          <w:iCs/>
          <w:sz w:val="26"/>
          <w:szCs w:val="26"/>
        </w:rPr>
        <w:t>управления</w:t>
      </w:r>
    </w:p>
    <w:p w:rsidR="000C6A52" w:rsidRPr="000C6A52" w:rsidRDefault="000C6A52" w:rsidP="000C6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C6A52" w:rsidRPr="000C6A52" w:rsidRDefault="000C6A52" w:rsidP="000C6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C6A52">
        <w:rPr>
          <w:rFonts w:ascii="Times New Roman" w:hAnsi="Times New Roman" w:cs="Times New Roman"/>
          <w:sz w:val="26"/>
          <w:szCs w:val="26"/>
        </w:rPr>
        <w:t xml:space="preserve">Эффективность профессиональной ориентации определяется двумя факторами: верностью подхода к решению задачи и наличием современных технологий. </w:t>
      </w:r>
    </w:p>
    <w:p w:rsidR="000C6A52" w:rsidRPr="000C6A52" w:rsidRDefault="000C6A52" w:rsidP="000C6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C6A52" w:rsidRPr="000C6A52" w:rsidRDefault="000C6A52" w:rsidP="000C6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C6A52">
        <w:rPr>
          <w:rFonts w:ascii="Times New Roman" w:hAnsi="Times New Roman" w:cs="Times New Roman"/>
          <w:sz w:val="26"/>
          <w:szCs w:val="26"/>
        </w:rPr>
        <w:t xml:space="preserve">Сто лет назад американский психолог </w:t>
      </w:r>
      <w:proofErr w:type="spellStart"/>
      <w:r w:rsidRPr="000C6A52">
        <w:rPr>
          <w:rFonts w:ascii="Times New Roman" w:hAnsi="Times New Roman" w:cs="Times New Roman"/>
          <w:sz w:val="26"/>
          <w:szCs w:val="26"/>
        </w:rPr>
        <w:t>Парсонс</w:t>
      </w:r>
      <w:proofErr w:type="spellEnd"/>
      <w:r w:rsidRPr="000C6A52">
        <w:rPr>
          <w:rFonts w:ascii="Times New Roman" w:hAnsi="Times New Roman" w:cs="Times New Roman"/>
          <w:sz w:val="26"/>
          <w:szCs w:val="26"/>
        </w:rPr>
        <w:t xml:space="preserve"> предложил на первый взгляд логичную модель профессионального выбора. По мнению ученого, достаточно «просчитать» человека с помощью тестов, узнать требования каждой профессии, а затем организовать встречу человека с «подходящей» профессией. </w:t>
      </w:r>
    </w:p>
    <w:p w:rsidR="000C6A52" w:rsidRPr="000C6A52" w:rsidRDefault="000C6A52" w:rsidP="000C6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C6A52" w:rsidRPr="000C6A52" w:rsidRDefault="000C6A52" w:rsidP="000C6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C6A52">
        <w:rPr>
          <w:rFonts w:ascii="Times New Roman" w:hAnsi="Times New Roman" w:cs="Times New Roman"/>
          <w:sz w:val="26"/>
          <w:szCs w:val="26"/>
        </w:rPr>
        <w:t xml:space="preserve">Ничего не получилось. Те, кто идеально вписывался в </w:t>
      </w:r>
      <w:proofErr w:type="spellStart"/>
      <w:r w:rsidRPr="000C6A52">
        <w:rPr>
          <w:rFonts w:ascii="Times New Roman" w:hAnsi="Times New Roman" w:cs="Times New Roman"/>
          <w:sz w:val="26"/>
          <w:szCs w:val="26"/>
        </w:rPr>
        <w:t>психограммы</w:t>
      </w:r>
      <w:proofErr w:type="spellEnd"/>
      <w:r w:rsidRPr="000C6A52">
        <w:rPr>
          <w:rFonts w:ascii="Times New Roman" w:hAnsi="Times New Roman" w:cs="Times New Roman"/>
          <w:sz w:val="26"/>
          <w:szCs w:val="26"/>
        </w:rPr>
        <w:t xml:space="preserve">, нередко выбирали противоположные виды деятельности. И становились лучшими в своей профессии. </w:t>
      </w:r>
    </w:p>
    <w:p w:rsidR="000C6A52" w:rsidRPr="000C6A52" w:rsidRDefault="000C6A52" w:rsidP="000C6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C6A52" w:rsidRPr="000C6A52" w:rsidRDefault="000C6A52" w:rsidP="000C6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C6A52">
        <w:rPr>
          <w:rFonts w:ascii="Times New Roman" w:hAnsi="Times New Roman" w:cs="Times New Roman"/>
          <w:sz w:val="26"/>
          <w:szCs w:val="26"/>
        </w:rPr>
        <w:t>Другой подход к решению задач профессионального самоопределения еще в середине XIX века сформулировал в эпиграфе к своей статье «Вопросы жизни» великий русский ученый Н. И. Пирогов:</w:t>
      </w:r>
    </w:p>
    <w:p w:rsidR="000C6A52" w:rsidRPr="000C6A52" w:rsidRDefault="000C6A52" w:rsidP="000C6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C6A52" w:rsidRPr="000C6A52" w:rsidRDefault="000C6A52" w:rsidP="000C6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C6A52">
        <w:rPr>
          <w:rFonts w:ascii="Times New Roman" w:hAnsi="Times New Roman" w:cs="Times New Roman"/>
          <w:sz w:val="26"/>
          <w:szCs w:val="26"/>
        </w:rPr>
        <w:t xml:space="preserve">"К чему вы готовите вашего сына? – кто-то спросил меня. </w:t>
      </w:r>
    </w:p>
    <w:p w:rsidR="000C6A52" w:rsidRPr="000C6A52" w:rsidRDefault="000C6A52" w:rsidP="000C6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C6A52">
        <w:rPr>
          <w:rFonts w:ascii="Times New Roman" w:hAnsi="Times New Roman" w:cs="Times New Roman"/>
          <w:sz w:val="26"/>
          <w:szCs w:val="26"/>
        </w:rPr>
        <w:t xml:space="preserve"> "Быть человеком", – отвечал я. </w:t>
      </w:r>
    </w:p>
    <w:p w:rsidR="000C6A52" w:rsidRPr="000C6A52" w:rsidRDefault="000C6A52" w:rsidP="000C6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C6A52">
        <w:rPr>
          <w:rFonts w:ascii="Times New Roman" w:hAnsi="Times New Roman" w:cs="Times New Roman"/>
          <w:sz w:val="26"/>
          <w:szCs w:val="26"/>
        </w:rPr>
        <w:t xml:space="preserve"> "Разве вы не знаете, – сказал спрашивающий, – людей собственно нет на свете; это отвлеченное, вовсе не нужное для нашего общества понятие. </w:t>
      </w:r>
      <w:proofErr w:type="gramStart"/>
      <w:r w:rsidRPr="000C6A52">
        <w:rPr>
          <w:rFonts w:ascii="Times New Roman" w:hAnsi="Times New Roman" w:cs="Times New Roman"/>
          <w:sz w:val="26"/>
          <w:szCs w:val="26"/>
        </w:rPr>
        <w:t>Нам необходимы негоцианты, солдаты, механики, моряки, врачи, юристы, а не люди".</w:t>
      </w:r>
      <w:proofErr w:type="gramEnd"/>
    </w:p>
    <w:p w:rsidR="000C6A52" w:rsidRPr="000C6A52" w:rsidRDefault="000C6A52" w:rsidP="000C6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C6A52" w:rsidRPr="000C6A52" w:rsidRDefault="000C6A52" w:rsidP="000C6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0B492C1F" wp14:editId="112E4A40">
            <wp:simplePos x="0" y="0"/>
            <wp:positionH relativeFrom="column">
              <wp:posOffset>4619625</wp:posOffset>
            </wp:positionH>
            <wp:positionV relativeFrom="paragraph">
              <wp:posOffset>26035</wp:posOffset>
            </wp:positionV>
            <wp:extent cx="1333500" cy="1160145"/>
            <wp:effectExtent l="0" t="0" r="0" b="1905"/>
            <wp:wrapTight wrapText="bothSides">
              <wp:wrapPolygon edited="0">
                <wp:start x="0" y="0"/>
                <wp:lineTo x="0" y="21281"/>
                <wp:lineTo x="21291" y="21281"/>
                <wp:lineTo x="21291" y="0"/>
                <wp:lineTo x="0" y="0"/>
              </wp:wrapPolygon>
            </wp:wrapTight>
            <wp:docPr id="2" name="Рисунок 2" descr="E:\фото\хочу-могу-надо\pravi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\хочу-могу-надо\pravil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A52">
        <w:rPr>
          <w:rFonts w:ascii="Times New Roman" w:hAnsi="Times New Roman" w:cs="Times New Roman"/>
          <w:sz w:val="26"/>
          <w:szCs w:val="26"/>
        </w:rPr>
        <w:t xml:space="preserve">Профориентация в последние двадцать лет была крайне неэффективна. Сегодня мы повторяем те же ошибки: строим дом, начиная с крыши – без фундамента и стен, в лучшем случае используя три подпорки – «могу», «хочу», «надо». Но завораживающая логика трех колец, доставшихся в наследство от </w:t>
      </w:r>
      <w:proofErr w:type="spellStart"/>
      <w:r w:rsidRPr="000C6A52">
        <w:rPr>
          <w:rFonts w:ascii="Times New Roman" w:hAnsi="Times New Roman" w:cs="Times New Roman"/>
          <w:sz w:val="26"/>
          <w:szCs w:val="26"/>
        </w:rPr>
        <w:t>Парсонса</w:t>
      </w:r>
      <w:proofErr w:type="spellEnd"/>
      <w:r w:rsidRPr="000C6A52">
        <w:rPr>
          <w:rFonts w:ascii="Times New Roman" w:hAnsi="Times New Roman" w:cs="Times New Roman"/>
          <w:sz w:val="26"/>
          <w:szCs w:val="26"/>
        </w:rPr>
        <w:t>, срабатывает все реже. Хочется одного, «можется» другое, а надо – третье…</w:t>
      </w:r>
      <w:r w:rsidRPr="000C6A5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C6A52" w:rsidRPr="000C6A52" w:rsidRDefault="000C6A52" w:rsidP="000C6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C6A52" w:rsidRPr="000C6A52" w:rsidRDefault="000C6A52" w:rsidP="000C6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C6A52">
        <w:rPr>
          <w:rFonts w:ascii="Times New Roman" w:hAnsi="Times New Roman" w:cs="Times New Roman"/>
          <w:sz w:val="26"/>
          <w:szCs w:val="26"/>
        </w:rPr>
        <w:t xml:space="preserve">Фундамент – это заложенные в семье и развитые в школе качества, отличающие хорошего человека и хорошего профессионала. Профессиональная компетентность, о которой сегодня не пишет только </w:t>
      </w:r>
      <w:proofErr w:type="gramStart"/>
      <w:r w:rsidRPr="000C6A52">
        <w:rPr>
          <w:rFonts w:ascii="Times New Roman" w:hAnsi="Times New Roman" w:cs="Times New Roman"/>
          <w:sz w:val="26"/>
          <w:szCs w:val="26"/>
        </w:rPr>
        <w:t>ленивый</w:t>
      </w:r>
      <w:proofErr w:type="gramEnd"/>
      <w:r w:rsidRPr="000C6A52">
        <w:rPr>
          <w:rFonts w:ascii="Times New Roman" w:hAnsi="Times New Roman" w:cs="Times New Roman"/>
          <w:sz w:val="26"/>
          <w:szCs w:val="26"/>
        </w:rPr>
        <w:t xml:space="preserve">, не сводится к арифметической сумме профессионально важных качеств, знаний, навыков и умений, а развивается на основе личностных качеств и жизненных ценностей. Если у человек нет любви и сострадания к людям, ни один институт не сделает из него хорошего врача. Перспективные химики отбывают тюремные сроки за изготовление наркотиков в подпольных лабораториях, талантливые программисты – за взлом и использование финансовой информации. Криминальный бизнес захватывает все новые сферы деятельности. И это закономерно, ведь еще двадцать лет назад зависимость заработка от личных усилий отмечали только 7% взрослого </w:t>
      </w:r>
      <w:r w:rsidRPr="000C6A52">
        <w:rPr>
          <w:rFonts w:ascii="Times New Roman" w:hAnsi="Times New Roman" w:cs="Times New Roman"/>
          <w:sz w:val="26"/>
          <w:szCs w:val="26"/>
        </w:rPr>
        <w:lastRenderedPageBreak/>
        <w:t>населения – остальные считали главными путями к успеху деньги, связи, спекуляцию и мошенничество.</w:t>
      </w:r>
    </w:p>
    <w:p w:rsidR="000C6A52" w:rsidRPr="000C6A52" w:rsidRDefault="000C6A52" w:rsidP="000C6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C6A52" w:rsidRPr="000C6A52" w:rsidRDefault="000C6A52" w:rsidP="000C6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C6A52">
        <w:rPr>
          <w:rFonts w:ascii="Times New Roman" w:hAnsi="Times New Roman" w:cs="Times New Roman"/>
          <w:sz w:val="26"/>
          <w:szCs w:val="26"/>
        </w:rPr>
        <w:t xml:space="preserve">Объективно оценивая результаты десятилетнего пребывания миллионов детей в школе, надо признать, что большинство выпускников не имеют четких представлений о себе и своем месте в жизни. Современная школа в лучшем случае дает сумму знаний, необходимых для поступления в вуз. Делаются попытки задать некие параметры личности – мобильность, коммуникабельность, </w:t>
      </w:r>
      <w:proofErr w:type="spellStart"/>
      <w:r w:rsidRPr="000C6A52">
        <w:rPr>
          <w:rFonts w:ascii="Times New Roman" w:hAnsi="Times New Roman" w:cs="Times New Roman"/>
          <w:sz w:val="26"/>
          <w:szCs w:val="26"/>
        </w:rPr>
        <w:t>амбициозность</w:t>
      </w:r>
      <w:proofErr w:type="spellEnd"/>
      <w:r w:rsidRPr="000C6A52">
        <w:rPr>
          <w:rFonts w:ascii="Times New Roman" w:hAnsi="Times New Roman" w:cs="Times New Roman"/>
          <w:sz w:val="26"/>
          <w:szCs w:val="26"/>
        </w:rPr>
        <w:t xml:space="preserve">, креативность – но развитие этих качеств в отсутствии правильного мировоззрения несет больше вреда, чем пользы. </w:t>
      </w:r>
    </w:p>
    <w:p w:rsidR="000C6A52" w:rsidRPr="000C6A52" w:rsidRDefault="000C6A52" w:rsidP="000C6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C6A52" w:rsidRPr="000C6A52" w:rsidRDefault="000C6A52" w:rsidP="000C6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C6A52">
        <w:rPr>
          <w:rFonts w:ascii="Times New Roman" w:hAnsi="Times New Roman" w:cs="Times New Roman"/>
          <w:sz w:val="26"/>
          <w:szCs w:val="26"/>
        </w:rPr>
        <w:t xml:space="preserve">Задачи профессионального самоопределения решаемы в рамках аксиологического подхода, который рассматривает человека как высшую цель и ценность общественного развития. Программы профессионального самоопределения, основанные на этом подходе, частично заполняют воспитательный вакуум, помогая молодым людям найти ответы на ключевые вопросы «что такое хорошо и что такое плохо», «иметь или быть», «быть или казаться», «для чего люди работают», «что для меня главное в жизни». </w:t>
      </w:r>
    </w:p>
    <w:p w:rsidR="000C6A52" w:rsidRPr="000C6A52" w:rsidRDefault="000C6A52" w:rsidP="000C6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C6A52" w:rsidRPr="000C6A52" w:rsidRDefault="000C6A52" w:rsidP="000C6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C6A52">
        <w:rPr>
          <w:rFonts w:ascii="Times New Roman" w:hAnsi="Times New Roman" w:cs="Times New Roman"/>
          <w:sz w:val="26"/>
          <w:szCs w:val="26"/>
        </w:rPr>
        <w:t xml:space="preserve">Это – стратегия. Тактика – это средства, формы, методы, подходы, которые направлены на воспитание у детей и подростков качеств, кардинально отличных от тех, которые вольно или невольно передаются молодым людям сегодня. </w:t>
      </w:r>
    </w:p>
    <w:p w:rsidR="000C6A52" w:rsidRPr="000C6A52" w:rsidRDefault="000C6A52" w:rsidP="000C6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C6A52" w:rsidRPr="000C6A52" w:rsidRDefault="000C6A52" w:rsidP="000C6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C6A52">
        <w:rPr>
          <w:rFonts w:ascii="Times New Roman" w:hAnsi="Times New Roman" w:cs="Times New Roman"/>
          <w:sz w:val="26"/>
          <w:szCs w:val="26"/>
        </w:rPr>
        <w:t>В условиях роста информационных и коммуникационных технологий, доступа к глобальным источникам знаний, распространения сетевой организации управления и промышленности наряду с запросами рынка создание национальной инновационной системы является важнейшим фактором благосостояния и безопасности населения.</w:t>
      </w:r>
    </w:p>
    <w:p w:rsidR="000C6A52" w:rsidRPr="000C6A52" w:rsidRDefault="000C6A52" w:rsidP="000C6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C6A52" w:rsidRDefault="000C6A52" w:rsidP="000C6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C6A52">
        <w:rPr>
          <w:rFonts w:ascii="Times New Roman" w:hAnsi="Times New Roman" w:cs="Times New Roman"/>
          <w:sz w:val="26"/>
          <w:szCs w:val="26"/>
        </w:rPr>
        <w:t>Но в сферу образования информатизация несет не только большие возможности, но и большие риски. Любая технология нейтральна до тех пор, пока не используется во зло или во благо. В последние годы были разработаны технологии профессионального самоопределения, не сводимые к формированию традиционных «знаний, умений, навыков» в приложении к задачам выбора профиля обучения и подготовки к профессиональной деятельности, а раскрывающие жизненные ценности и смыслы, лежащие за ее пределами. Рассмотрим некоторые из них.</w:t>
      </w:r>
    </w:p>
    <w:p w:rsidR="000C6A52" w:rsidRPr="000C6A52" w:rsidRDefault="000C6A52" w:rsidP="000C6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C6A52" w:rsidRPr="000C6A52" w:rsidRDefault="000C6A52" w:rsidP="000C6A5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6A52">
        <w:rPr>
          <w:rFonts w:ascii="Times New Roman" w:hAnsi="Times New Roman" w:cs="Times New Roman"/>
          <w:b/>
          <w:sz w:val="26"/>
          <w:szCs w:val="26"/>
        </w:rPr>
        <w:t>Сайт «Время выбирать профессию» (proftime.edu.ru)</w:t>
      </w:r>
    </w:p>
    <w:p w:rsidR="000C6A52" w:rsidRPr="000C6A52" w:rsidRDefault="000C6A52" w:rsidP="000C6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C6A52" w:rsidRPr="000C6A52" w:rsidRDefault="000C6A52" w:rsidP="000C6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C6A52">
        <w:rPr>
          <w:rFonts w:ascii="Times New Roman" w:hAnsi="Times New Roman" w:cs="Times New Roman"/>
          <w:sz w:val="26"/>
          <w:szCs w:val="26"/>
        </w:rPr>
        <w:t xml:space="preserve">Разработанный в рамках Национального проекта «Образование» сайт «Время выбирать профессию» знакомит подростков с современным миром профессий, дает возможность разобраться в глубинном смысле профессиональной деятельности, стратегии выбора и путях получения профессии, пройти тестирование и получить результаты диагностики своих профессиональных интересов и склонностей, способностей и личностных особенностей. Кроме тестов в режиме </w:t>
      </w:r>
      <w:proofErr w:type="spellStart"/>
      <w:r w:rsidRPr="000C6A52">
        <w:rPr>
          <w:rFonts w:ascii="Times New Roman" w:hAnsi="Times New Roman" w:cs="Times New Roman"/>
          <w:sz w:val="26"/>
          <w:szCs w:val="26"/>
        </w:rPr>
        <w:t>on-line</w:t>
      </w:r>
      <w:proofErr w:type="spellEnd"/>
      <w:r w:rsidRPr="000C6A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Pr="000C6A52">
        <w:rPr>
          <w:rFonts w:ascii="Times New Roman" w:hAnsi="Times New Roman" w:cs="Times New Roman"/>
          <w:sz w:val="26"/>
          <w:szCs w:val="26"/>
        </w:rPr>
        <w:t>c</w:t>
      </w:r>
      <w:proofErr w:type="gramEnd"/>
      <w:r w:rsidRPr="000C6A52">
        <w:rPr>
          <w:rFonts w:ascii="Times New Roman" w:hAnsi="Times New Roman" w:cs="Times New Roman"/>
          <w:sz w:val="26"/>
          <w:szCs w:val="26"/>
        </w:rPr>
        <w:t>правочно</w:t>
      </w:r>
      <w:proofErr w:type="spellEnd"/>
      <w:r w:rsidRPr="000C6A52">
        <w:rPr>
          <w:rFonts w:ascii="Times New Roman" w:hAnsi="Times New Roman" w:cs="Times New Roman"/>
          <w:sz w:val="26"/>
          <w:szCs w:val="26"/>
        </w:rPr>
        <w:t xml:space="preserve">-информационных и методических материалов на сайте </w:t>
      </w:r>
      <w:r w:rsidRPr="000C6A52">
        <w:rPr>
          <w:rFonts w:ascii="Times New Roman" w:hAnsi="Times New Roman" w:cs="Times New Roman"/>
          <w:sz w:val="26"/>
          <w:szCs w:val="26"/>
        </w:rPr>
        <w:lastRenderedPageBreak/>
        <w:t xml:space="preserve">размещены видеофрагменты о стратегии выбора и путях получения профессии. На сайте предусмотрена работа форума. </w:t>
      </w:r>
    </w:p>
    <w:p w:rsidR="000C6A52" w:rsidRPr="000C6A52" w:rsidRDefault="000C6A52" w:rsidP="000C6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C6A52" w:rsidRPr="000C6A52" w:rsidRDefault="000C6A52" w:rsidP="000C6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C6A52">
        <w:rPr>
          <w:rFonts w:ascii="Times New Roman" w:hAnsi="Times New Roman" w:cs="Times New Roman"/>
          <w:sz w:val="26"/>
          <w:szCs w:val="26"/>
        </w:rPr>
        <w:t xml:space="preserve">Proftime.edu.ru будет полезен и взрослым, заинтересованным в своевременном и точном профессиональном и личностном самоопределении своих детей и учеников. Для педагогов и психологов на сайте размещены методические материалы: </w:t>
      </w:r>
      <w:proofErr w:type="spellStart"/>
      <w:r w:rsidRPr="000C6A52">
        <w:rPr>
          <w:rFonts w:ascii="Times New Roman" w:hAnsi="Times New Roman" w:cs="Times New Roman"/>
          <w:sz w:val="26"/>
          <w:szCs w:val="26"/>
        </w:rPr>
        <w:t>профориентационные</w:t>
      </w:r>
      <w:proofErr w:type="spellEnd"/>
      <w:r w:rsidRPr="000C6A52">
        <w:rPr>
          <w:rFonts w:ascii="Times New Roman" w:hAnsi="Times New Roman" w:cs="Times New Roman"/>
          <w:sz w:val="26"/>
          <w:szCs w:val="26"/>
        </w:rPr>
        <w:t xml:space="preserve"> программы, статьи, методики и рецензии на книги о самоопределении молодежи. </w:t>
      </w:r>
    </w:p>
    <w:p w:rsidR="000C6A52" w:rsidRPr="000C6A52" w:rsidRDefault="000C6A52" w:rsidP="000C6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C6A52" w:rsidRPr="000C6A52" w:rsidRDefault="000C6A52" w:rsidP="000C6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C6A52">
        <w:rPr>
          <w:rFonts w:ascii="Times New Roman" w:hAnsi="Times New Roman" w:cs="Times New Roman"/>
          <w:sz w:val="26"/>
          <w:szCs w:val="26"/>
        </w:rPr>
        <w:t xml:space="preserve">В разделе «События и люди» рассказывается о конференциях, семинарах и проектах в области профориентации молодежи и людях, которые внесли весомый вклад в теорию и практику профориентационной работы. </w:t>
      </w:r>
    </w:p>
    <w:p w:rsidR="000C6A52" w:rsidRPr="000C6A52" w:rsidRDefault="000C6A52" w:rsidP="000C6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C6A52" w:rsidRPr="000C6A52" w:rsidRDefault="000C6A52" w:rsidP="000C6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0C6A52">
        <w:rPr>
          <w:rFonts w:ascii="Times New Roman" w:hAnsi="Times New Roman" w:cs="Times New Roman"/>
          <w:sz w:val="26"/>
          <w:szCs w:val="26"/>
        </w:rPr>
        <w:t>C</w:t>
      </w:r>
      <w:proofErr w:type="gramEnd"/>
      <w:r w:rsidRPr="000C6A52">
        <w:rPr>
          <w:rFonts w:ascii="Times New Roman" w:hAnsi="Times New Roman" w:cs="Times New Roman"/>
          <w:sz w:val="26"/>
          <w:szCs w:val="26"/>
        </w:rPr>
        <w:t>айт</w:t>
      </w:r>
      <w:proofErr w:type="spellEnd"/>
      <w:r w:rsidRPr="000C6A52">
        <w:rPr>
          <w:rFonts w:ascii="Times New Roman" w:hAnsi="Times New Roman" w:cs="Times New Roman"/>
          <w:sz w:val="26"/>
          <w:szCs w:val="26"/>
        </w:rPr>
        <w:t xml:space="preserve"> «Время выбирать профессию» открыт для всех специалистов в области профориентации, готовых рассказать о своей работе, независимо от титулов, званий и места работы.</w:t>
      </w:r>
    </w:p>
    <w:p w:rsidR="000C6A52" w:rsidRPr="000C6A52" w:rsidRDefault="000C6A52" w:rsidP="000C6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C6A52" w:rsidRPr="000C6A52" w:rsidRDefault="000C6A52" w:rsidP="000C6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C6A52">
        <w:rPr>
          <w:rFonts w:ascii="Times New Roman" w:hAnsi="Times New Roman" w:cs="Times New Roman"/>
          <w:sz w:val="26"/>
          <w:szCs w:val="26"/>
        </w:rPr>
        <w:t xml:space="preserve">Четыре силы способны передавать убеждения и ценности, составляющие суть воспитания: семья, система образования (детский сад, школа, учреждения профессионального образования), религия и средства массовой информации. Их противоречивое, разнонаправленное воздействие дезориентирует детей, тормозит их личностное развитие, затрудняет выбор жизненной философии. </w:t>
      </w:r>
    </w:p>
    <w:p w:rsidR="000C6A52" w:rsidRPr="000C6A52" w:rsidRDefault="000C6A52" w:rsidP="000C6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C6A52" w:rsidRPr="000C6A52" w:rsidRDefault="000C6A52" w:rsidP="000C6A5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6A52">
        <w:rPr>
          <w:rFonts w:ascii="Times New Roman" w:hAnsi="Times New Roman" w:cs="Times New Roman"/>
          <w:b/>
          <w:sz w:val="26"/>
          <w:szCs w:val="26"/>
        </w:rPr>
        <w:t>Видеокурс «Время выбирать профессию»</w:t>
      </w:r>
    </w:p>
    <w:p w:rsidR="000C6A52" w:rsidRPr="000C6A52" w:rsidRDefault="000C6A52" w:rsidP="000C6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C6A52" w:rsidRPr="000C6A52" w:rsidRDefault="000C6A52" w:rsidP="000C6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C6A52">
        <w:rPr>
          <w:rFonts w:ascii="Times New Roman" w:hAnsi="Times New Roman" w:cs="Times New Roman"/>
          <w:sz w:val="26"/>
          <w:szCs w:val="26"/>
        </w:rPr>
        <w:t xml:space="preserve">Сегодня влияние телевидения, музыки, кино, молодежных СМИ на воспитание личности подростка выше, чем влияние семьи и школы, вместе взятых. Можно сколько угодно возмущаться этим фактом, но от этого дети не перестанут слушать «свою» музыку и подражать своим кумирам. </w:t>
      </w:r>
    </w:p>
    <w:p w:rsidR="000C6A52" w:rsidRPr="000C6A52" w:rsidRDefault="000C6A52" w:rsidP="000C6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C6A52" w:rsidRPr="000C6A52" w:rsidRDefault="000C6A52" w:rsidP="000C6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C6A52">
        <w:rPr>
          <w:rFonts w:ascii="Times New Roman" w:hAnsi="Times New Roman" w:cs="Times New Roman"/>
          <w:sz w:val="26"/>
          <w:szCs w:val="26"/>
        </w:rPr>
        <w:t xml:space="preserve">Поиск красивых и правильных жизненных стратегий привел к литературе, музыке и кино. Неубедительный в глазах подростков монолог взрослого о том, как надо жить и работать, захотелось оживить цитатами из хороших фильмов, стихами и песнями. Получилось несколько десятиминутных фрагментов, объединенных названием «Дороги, которые мы выбираем». Фраза, сказанная героем фильма, снятого по рассказу </w:t>
      </w:r>
      <w:proofErr w:type="spellStart"/>
      <w:r w:rsidRPr="000C6A52">
        <w:rPr>
          <w:rFonts w:ascii="Times New Roman" w:hAnsi="Times New Roman" w:cs="Times New Roman"/>
          <w:sz w:val="26"/>
          <w:szCs w:val="26"/>
        </w:rPr>
        <w:t>О.Генри</w:t>
      </w:r>
      <w:proofErr w:type="spellEnd"/>
      <w:r w:rsidRPr="000C6A52">
        <w:rPr>
          <w:rFonts w:ascii="Times New Roman" w:hAnsi="Times New Roman" w:cs="Times New Roman"/>
          <w:sz w:val="26"/>
          <w:szCs w:val="26"/>
        </w:rPr>
        <w:t xml:space="preserve">, задает тон всей видеопрограмме: «Дело не в дорогах, которые мы выбирает. Главное – в том, что внутри нас заставляет нас выбирать эти дороги». </w:t>
      </w:r>
    </w:p>
    <w:p w:rsidR="000C6A52" w:rsidRPr="000C6A52" w:rsidRDefault="000C6A52" w:rsidP="000C6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C6A52" w:rsidRPr="000C6A52" w:rsidRDefault="000C6A52" w:rsidP="000C6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C6A52">
        <w:rPr>
          <w:rFonts w:ascii="Times New Roman" w:hAnsi="Times New Roman" w:cs="Times New Roman"/>
          <w:sz w:val="26"/>
          <w:szCs w:val="26"/>
        </w:rPr>
        <w:t xml:space="preserve">Эти сюжеты органично вписываются в систему классных часов «Беседы о самоопределении», </w:t>
      </w:r>
      <w:proofErr w:type="spellStart"/>
      <w:r w:rsidRPr="000C6A52">
        <w:rPr>
          <w:rFonts w:ascii="Times New Roman" w:hAnsi="Times New Roman" w:cs="Times New Roman"/>
          <w:sz w:val="26"/>
          <w:szCs w:val="26"/>
        </w:rPr>
        <w:t>профориентационные</w:t>
      </w:r>
      <w:proofErr w:type="spellEnd"/>
      <w:r w:rsidRPr="000C6A52">
        <w:rPr>
          <w:rFonts w:ascii="Times New Roman" w:hAnsi="Times New Roman" w:cs="Times New Roman"/>
          <w:sz w:val="26"/>
          <w:szCs w:val="26"/>
        </w:rPr>
        <w:t xml:space="preserve"> уроки и факультативные занятия. </w:t>
      </w:r>
    </w:p>
    <w:p w:rsidR="000C6A52" w:rsidRPr="000C6A52" w:rsidRDefault="000C6A52" w:rsidP="000C6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C6A52" w:rsidRPr="000C6A52" w:rsidRDefault="000C6A52" w:rsidP="000C6A5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6A52">
        <w:rPr>
          <w:rFonts w:ascii="Times New Roman" w:hAnsi="Times New Roman" w:cs="Times New Roman"/>
          <w:b/>
          <w:sz w:val="26"/>
          <w:szCs w:val="26"/>
        </w:rPr>
        <w:t>Электронный учебник «Профессия и карьера»</w:t>
      </w:r>
    </w:p>
    <w:p w:rsidR="000C6A52" w:rsidRPr="000C6A52" w:rsidRDefault="000C6A52" w:rsidP="000C6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C6A52" w:rsidRPr="000C6A52" w:rsidRDefault="000C6A52" w:rsidP="000C6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C6A52">
        <w:rPr>
          <w:rFonts w:ascii="Times New Roman" w:hAnsi="Times New Roman" w:cs="Times New Roman"/>
          <w:sz w:val="26"/>
          <w:szCs w:val="26"/>
        </w:rPr>
        <w:t xml:space="preserve">Разработанный по заказу Министерства образования Московской области электронный учебник «Профессия и карьера» позволяет учащимся 8-9 классов самостоятельно или с помощью преподавателя в режиме </w:t>
      </w:r>
      <w:proofErr w:type="spellStart"/>
      <w:r w:rsidRPr="000C6A52">
        <w:rPr>
          <w:rFonts w:ascii="Times New Roman" w:hAnsi="Times New Roman" w:cs="Times New Roman"/>
          <w:sz w:val="26"/>
          <w:szCs w:val="26"/>
        </w:rPr>
        <w:t>on-line</w:t>
      </w:r>
      <w:proofErr w:type="spellEnd"/>
      <w:r w:rsidRPr="000C6A52">
        <w:rPr>
          <w:rFonts w:ascii="Times New Roman" w:hAnsi="Times New Roman" w:cs="Times New Roman"/>
          <w:sz w:val="26"/>
          <w:szCs w:val="26"/>
        </w:rPr>
        <w:t xml:space="preserve"> уточнить свои </w:t>
      </w:r>
      <w:r w:rsidRPr="000C6A52">
        <w:rPr>
          <w:rFonts w:ascii="Times New Roman" w:hAnsi="Times New Roman" w:cs="Times New Roman"/>
          <w:sz w:val="26"/>
          <w:szCs w:val="26"/>
        </w:rPr>
        <w:lastRenderedPageBreak/>
        <w:t xml:space="preserve">профессиональные интересы и склонности, познакомиться с правилами выбора и способами получения профессии. </w:t>
      </w:r>
    </w:p>
    <w:p w:rsidR="000C6A52" w:rsidRPr="000C6A52" w:rsidRDefault="000C6A52" w:rsidP="000C6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C6A52" w:rsidRPr="000C6A52" w:rsidRDefault="000C6A52" w:rsidP="000C6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C6A52">
        <w:rPr>
          <w:rFonts w:ascii="Times New Roman" w:hAnsi="Times New Roman" w:cs="Times New Roman"/>
          <w:sz w:val="26"/>
          <w:szCs w:val="26"/>
        </w:rPr>
        <w:t>В учебнике рассматриваются важнейшие вопросы профессионального и личностного самоопределения: самооценка и уровень притязаний, профессия и здоровье, способности и профессиональная пригодность, мотивы и потребности, современный рынок труда, пути получения профессии. Тридцать занятий сгруппированы в четыре самостоятельных, но логически связанных блока, в состав которых входят упражнения, проекты, контрольные задания, методы психологической диагностики, прошедшие успешную апробацию в рамках национального проекта «Образование». Интересные факты из жизни известных людей, афоризмы и притчи способствуют развитию у подростков целостного представления о смысле профессиональной деятельности.</w:t>
      </w:r>
    </w:p>
    <w:p w:rsidR="000C6A52" w:rsidRPr="000C6A52" w:rsidRDefault="000C6A52" w:rsidP="000C6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C6A52" w:rsidRPr="000C6A52" w:rsidRDefault="000C6A52" w:rsidP="000C6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C6A52">
        <w:rPr>
          <w:rFonts w:ascii="Times New Roman" w:hAnsi="Times New Roman" w:cs="Times New Roman"/>
          <w:sz w:val="26"/>
          <w:szCs w:val="26"/>
        </w:rPr>
        <w:t>Представленные формы сопровождения профессионального самоопределения – только фрагменты профориентационной работы, которая малоэффективна, если на государственном уровне отсутствует система профессиональной ориентации и внятная стратегия образования, направленная на воспитание нравственной, ответственной и самостоятельно мыслящей личности.</w:t>
      </w:r>
    </w:p>
    <w:p w:rsidR="000C6A52" w:rsidRPr="000C6A52" w:rsidRDefault="000C6A52" w:rsidP="000C6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F38E7" w:rsidRPr="000C6A52" w:rsidRDefault="00EF38E7" w:rsidP="000C6A52">
      <w:pPr>
        <w:ind w:firstLine="851"/>
        <w:jc w:val="both"/>
        <w:rPr>
          <w:sz w:val="26"/>
          <w:szCs w:val="26"/>
        </w:rPr>
      </w:pPr>
    </w:p>
    <w:sectPr w:rsidR="00EF38E7" w:rsidRPr="000C6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FC5"/>
    <w:rsid w:val="000C6A52"/>
    <w:rsid w:val="00805FC5"/>
    <w:rsid w:val="00BD63D1"/>
    <w:rsid w:val="00EF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A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A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6C66F965D1004B803AEF200FF7147F" ma:contentTypeVersion="49" ma:contentTypeDescription="Создание документа." ma:contentTypeScope="" ma:versionID="a9abef95ad336662b68e7c1146a1317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AWJJH2MPE6E2-747023913-6</_dlc_DocId>
    <_dlc_DocIdUrl xmlns="4a252ca3-5a62-4c1c-90a6-29f4710e47f8">
      <Url>http://edu-sps.koiro.local/Kostroma_EDU/gcoko/prof/gorsobr2/_layouts/15/DocIdRedir.aspx?ID=AWJJH2MPE6E2-747023913-6</Url>
      <Description>AWJJH2MPE6E2-747023913-6</Description>
    </_dlc_DocIdUrl>
  </documentManagement>
</p:properties>
</file>

<file path=customXml/itemProps1.xml><?xml version="1.0" encoding="utf-8"?>
<ds:datastoreItem xmlns:ds="http://schemas.openxmlformats.org/officeDocument/2006/customXml" ds:itemID="{9FFCC6AA-B85B-4450-B7B7-BBF37960772C}"/>
</file>

<file path=customXml/itemProps2.xml><?xml version="1.0" encoding="utf-8"?>
<ds:datastoreItem xmlns:ds="http://schemas.openxmlformats.org/officeDocument/2006/customXml" ds:itemID="{24FA0350-D04A-4734-8649-48F2A55EEF72}"/>
</file>

<file path=customXml/itemProps3.xml><?xml version="1.0" encoding="utf-8"?>
<ds:datastoreItem xmlns:ds="http://schemas.openxmlformats.org/officeDocument/2006/customXml" ds:itemID="{A755CA42-D49C-44A4-8FA5-089AD178B618}"/>
</file>

<file path=customXml/itemProps4.xml><?xml version="1.0" encoding="utf-8"?>
<ds:datastoreItem xmlns:ds="http://schemas.openxmlformats.org/officeDocument/2006/customXml" ds:itemID="{0728F388-51B1-4186-85B7-516FFAD097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1297</Words>
  <Characters>7398</Characters>
  <Application>Microsoft Office Word</Application>
  <DocSecurity>0</DocSecurity>
  <Lines>61</Lines>
  <Paragraphs>17</Paragraphs>
  <ScaleCrop>false</ScaleCrop>
  <Company/>
  <LinksUpToDate>false</LinksUpToDate>
  <CharactersWithSpaces>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2014-01-29T09:21:00Z</dcterms:created>
  <dcterms:modified xsi:type="dcterms:W3CDTF">2014-03-03T10:33:00Z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0x0101008D6C66F965D1004B803AEF200FF7147F</vt:lpwstr>
  </property>
  <property fmtid="{D5CDD505-2E9C-101B-9397-08002B2CF9AE}" pid="3" name="_dlc_DocIdItemGuid">
    <vt:lpwstr>6653deac-f792-4a8f-a925-ee6c5669db16</vt:lpwstr>
  </property>
</Properties>
</file>