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AB" w:rsidRPr="008F4BAB" w:rsidRDefault="00BB77EF" w:rsidP="008F4BAB">
      <w:pPr>
        <w:spacing w:after="0" w:line="293" w:lineRule="atLeast"/>
        <w:ind w:firstLine="567"/>
        <w:jc w:val="both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BB77EF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38275" y="723900"/>
            <wp:positionH relativeFrom="margin">
              <wp:align>left</wp:align>
            </wp:positionH>
            <wp:positionV relativeFrom="margin">
              <wp:align>top</wp:align>
            </wp:positionV>
            <wp:extent cx="2675890" cy="3887470"/>
            <wp:effectExtent l="0" t="0" r="0" b="0"/>
            <wp:wrapSquare wrapText="bothSides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09" t="21976" r="37332" b="32673"/>
                    <a:stretch/>
                  </pic:blipFill>
                  <pic:spPr bwMode="auto">
                    <a:xfrm>
                      <a:off x="0" y="0"/>
                      <a:ext cx="2675890" cy="3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BB77E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8F4BAB" w:rsidRPr="008F4BA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23 июня 2015 года в гимназии № 28 города Костромы состоялся семинар-практикум </w:t>
      </w:r>
      <w:proofErr w:type="gramStart"/>
      <w:r w:rsidR="008F4BAB" w:rsidRPr="008F4BAB">
        <w:rPr>
          <w:rFonts w:eastAsia="Times New Roman" w:cstheme="minorHAnsi"/>
          <w:color w:val="000000"/>
          <w:sz w:val="28"/>
          <w:szCs w:val="28"/>
          <w:lang w:eastAsia="ru-RU"/>
        </w:rPr>
        <w:t>руководителей методических объединений учителей начальных классов общеобразовательных учреждений города</w:t>
      </w:r>
      <w:proofErr w:type="gramEnd"/>
      <w:r w:rsidR="008F4BAB" w:rsidRPr="008F4BA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Костромы «Введение ФГОС ООО: проблемы преемственности уровней начального общего и основного общего образования в преподавании математики».</w:t>
      </w:r>
    </w:p>
    <w:p w:rsidR="008F4BAB" w:rsidRPr="008F4BAB" w:rsidRDefault="008F4BAB" w:rsidP="008F4BAB">
      <w:pPr>
        <w:spacing w:after="0" w:line="293" w:lineRule="atLeast"/>
        <w:ind w:firstLine="567"/>
        <w:jc w:val="both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F4BAB">
        <w:rPr>
          <w:rFonts w:eastAsia="Times New Roman" w:cstheme="minorHAnsi"/>
          <w:color w:val="000000"/>
          <w:sz w:val="28"/>
          <w:szCs w:val="28"/>
          <w:lang w:eastAsia="ru-RU"/>
        </w:rPr>
        <w:t>Вопрос</w:t>
      </w:r>
      <w:bookmarkStart w:id="0" w:name="_GoBack"/>
      <w:bookmarkEnd w:id="0"/>
      <w:r w:rsidRPr="008F4BA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 преемственности начального общего и основного общего образования в преподавании предметов, в организации учебного процесса был и остается одним из важнейших. 2015-2016 учебный год в вопросах преемственности особенный: учащиеся, закончившие уровень начального общего образования по ФГОС НОО, переходят в 5-ый класс. С 1 сентября 2015 года во всех 5-х классах общеобразовательных организаций Костромской области реализуется ФГОС ООО.</w:t>
      </w:r>
    </w:p>
    <w:p w:rsidR="008F4BAB" w:rsidRPr="008F4BAB" w:rsidRDefault="008F4BAB" w:rsidP="008F4BAB">
      <w:pPr>
        <w:spacing w:after="0" w:line="293" w:lineRule="atLeast"/>
        <w:ind w:firstLine="709"/>
        <w:jc w:val="both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F4BAB">
        <w:rPr>
          <w:rFonts w:eastAsia="Times New Roman" w:cstheme="minorHAnsi"/>
          <w:color w:val="000000"/>
          <w:sz w:val="28"/>
          <w:szCs w:val="28"/>
          <w:lang w:eastAsia="ru-RU"/>
        </w:rPr>
        <w:t>Практикум «Введение ФГОС ООО: проблемы преемственности начального и основного общего образования» вела Юлия Станиславовна Хабибуллина, учитель начальных классов гимназии № 28 города Костромы. Занятие отличали предметная грамотность, эстетическая и речевая культура учителя. Практикум  прошел на высоком уровне с точки зрения методики преподавания учебного материала, вызвал повышенный интерес у педагогического сообщества.</w:t>
      </w:r>
    </w:p>
    <w:p w:rsidR="008F4BAB" w:rsidRPr="008F4BAB" w:rsidRDefault="008F4BAB" w:rsidP="008F4BAB">
      <w:pPr>
        <w:spacing w:after="0" w:line="293" w:lineRule="atLeast"/>
        <w:ind w:firstLine="709"/>
        <w:jc w:val="both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F4BA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Так же были рассмотрены вопросы: «Обеспечение успешной адаптации ребенка при переходе с уровня начального общего образования </w:t>
      </w:r>
      <w:proofErr w:type="gramStart"/>
      <w:r w:rsidRPr="008F4BAB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proofErr w:type="gramEnd"/>
      <w:r w:rsidRPr="008F4BA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основной. Проблемы. Задачи на 2015-2016 учебный год» (С. Ф. Шатова, МБУ ГЦОКО города Костромы), «Развитие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 (п. 11.3 ФГОС ООО)» (Л. К. </w:t>
      </w:r>
      <w:proofErr w:type="spellStart"/>
      <w:r w:rsidRPr="008F4BAB">
        <w:rPr>
          <w:rFonts w:eastAsia="Times New Roman" w:cstheme="minorHAnsi"/>
          <w:color w:val="000000"/>
          <w:sz w:val="28"/>
          <w:szCs w:val="28"/>
          <w:lang w:eastAsia="ru-RU"/>
        </w:rPr>
        <w:t>Борткевич</w:t>
      </w:r>
      <w:proofErr w:type="spellEnd"/>
      <w:r w:rsidRPr="008F4BAB">
        <w:rPr>
          <w:rFonts w:eastAsia="Times New Roman" w:cstheme="minorHAnsi"/>
          <w:color w:val="000000"/>
          <w:sz w:val="28"/>
          <w:szCs w:val="28"/>
          <w:lang w:eastAsia="ru-RU"/>
        </w:rPr>
        <w:t>, МБУ ГЦОКО города Костромы)</w:t>
      </w:r>
      <w:r w:rsidRPr="008F4BAB">
        <w:rPr>
          <w:rFonts w:eastAsia="Times New Roman" w:cstheme="minorHAnsi"/>
          <w:color w:val="444444"/>
          <w:sz w:val="28"/>
          <w:szCs w:val="28"/>
          <w:lang w:eastAsia="ru-RU"/>
        </w:rPr>
        <w:t>​</w:t>
      </w:r>
    </w:p>
    <w:p w:rsidR="00143995" w:rsidRPr="008F4BAB" w:rsidRDefault="00143995">
      <w:pPr>
        <w:rPr>
          <w:rFonts w:cstheme="minorHAnsi"/>
          <w:sz w:val="28"/>
          <w:szCs w:val="28"/>
        </w:rPr>
      </w:pPr>
    </w:p>
    <w:sectPr w:rsidR="00143995" w:rsidRPr="008F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A3"/>
    <w:rsid w:val="00143995"/>
    <w:rsid w:val="002A55AE"/>
    <w:rsid w:val="008F4BAB"/>
    <w:rsid w:val="008F57A3"/>
    <w:rsid w:val="00B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4BAB"/>
  </w:style>
  <w:style w:type="paragraph" w:styleId="a3">
    <w:name w:val="Balloon Text"/>
    <w:basedOn w:val="a"/>
    <w:link w:val="a4"/>
    <w:uiPriority w:val="99"/>
    <w:semiHidden/>
    <w:unhideWhenUsed/>
    <w:rsid w:val="008F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4BAB"/>
  </w:style>
  <w:style w:type="paragraph" w:styleId="a3">
    <w:name w:val="Balloon Text"/>
    <w:basedOn w:val="a"/>
    <w:link w:val="a4"/>
    <w:uiPriority w:val="99"/>
    <w:semiHidden/>
    <w:unhideWhenUsed/>
    <w:rsid w:val="008F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AWJJH2MPE6E2-584540589-24</_dlc_DocId>
    <_dlc_DocIdUrl xmlns="4a252ca3-5a62-4c1c-90a6-29f4710e47f8">
      <Url>http://xn--44-6kcadhwnl3cfdx.xn--p1ai/Kostroma_EDU/gcoko/metodist/_layouts/15/DocIdRedir.aspx?ID=AWJJH2MPE6E2-584540589-24</Url>
      <Description>AWJJH2MPE6E2-584540589-24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8DAA8A608F649ABA1008B88DDE900" ma:contentTypeVersion="49" ma:contentTypeDescription="Создание документа." ma:contentTypeScope="" ma:versionID="b8c9f8fd62edc80abcdf4ec17f77cef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8F818-CD0A-47E4-BE96-9F7B9D4BE3F1}"/>
</file>

<file path=customXml/itemProps2.xml><?xml version="1.0" encoding="utf-8"?>
<ds:datastoreItem xmlns:ds="http://schemas.openxmlformats.org/officeDocument/2006/customXml" ds:itemID="{A5F9FE05-4C2D-4886-89C0-365E01D5F9D0}"/>
</file>

<file path=customXml/itemProps3.xml><?xml version="1.0" encoding="utf-8"?>
<ds:datastoreItem xmlns:ds="http://schemas.openxmlformats.org/officeDocument/2006/customXml" ds:itemID="{4ECB7D7B-15CC-4869-88C8-BBB8AE71D883}"/>
</file>

<file path=customXml/itemProps4.xml><?xml version="1.0" encoding="utf-8"?>
<ds:datastoreItem xmlns:ds="http://schemas.openxmlformats.org/officeDocument/2006/customXml" ds:itemID="{3D5C495F-C929-46BD-AD1F-237ECFA95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2015-11-30T09:53:00Z</dcterms:created>
  <dcterms:modified xsi:type="dcterms:W3CDTF">2015-11-30T09:53:00Z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0x0101008948DAA8A608F649ABA1008B88DDE900</vt:lpwstr>
  </property>
  <property fmtid="{D5CDD505-2E9C-101B-9397-08002B2CF9AE}" pid="3" name="_dlc_DocIdItemGuid">
    <vt:lpwstr>ebef01c3-757d-49bf-bf34-3230fea9dc75</vt:lpwstr>
  </property>
</Properties>
</file>