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D7" w:rsidRDefault="00802DD7" w:rsidP="009E0D1B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802DD7" w:rsidRDefault="00802DD7" w:rsidP="00802D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 ДЛЯ  ПЕДАГОГОВ</w:t>
      </w:r>
    </w:p>
    <w:p w:rsidR="00802DD7" w:rsidRDefault="00802DD7" w:rsidP="00802D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«ПОСТИГАЯ СМЫСЛ СЛОВА»</w:t>
      </w:r>
    </w:p>
    <w:p w:rsidR="00802DD7" w:rsidRDefault="00802DD7" w:rsidP="00802DD7">
      <w:pPr>
        <w:rPr>
          <w:rFonts w:ascii="Times New Roman" w:hAnsi="Times New Roman" w:cs="Times New Roman"/>
          <w:sz w:val="32"/>
          <w:szCs w:val="32"/>
        </w:rPr>
      </w:pPr>
    </w:p>
    <w:p w:rsidR="00802DD7" w:rsidRDefault="00802DD7" w:rsidP="00802D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детей дошкольного возраста большой запас слов (он доходит до 4000). Это главным образом слова основного словарного фонда языка, т.е. общеупотребительные слова, необходимые для общения. Конечно, не все дети владеют в полной мере таким богатством и самостоятельно им пользуются.</w:t>
      </w:r>
    </w:p>
    <w:p w:rsidR="00802DD7" w:rsidRDefault="00802DD7" w:rsidP="00802D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Уровень развития речи дошкольников различен. Одни дети свободно распоряжаются словарным запасом; у других активный словарь не большой, хотя значительное количество слов хорошо понимается (пассивный словарь).</w:t>
      </w:r>
    </w:p>
    <w:p w:rsidR="00802DD7" w:rsidRDefault="00802DD7" w:rsidP="00802D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Некоторые слова дети употребляют некстати, неточно понимая значение, смысл слов.</w:t>
      </w:r>
    </w:p>
    <w:p w:rsidR="00802DD7" w:rsidRDefault="00802DD7" w:rsidP="00802D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Необходимо, чтобы дети сознательно усваивали слова, доступные для их понимания, устойчивые словосочетания, чтобы понимали многозначительность слов и их различные оттенки, образное употребление слов.</w:t>
      </w:r>
    </w:p>
    <w:p w:rsidR="00802DD7" w:rsidRDefault="00802DD7" w:rsidP="00802D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Смысл слова дети усваивают в неразрывной связи с постижением окружающего. В среднем дошкольном возрасте на основе накопления представлений в единичных предметах дети научились объединять предметы по их назначе</w:t>
      </w:r>
      <w:r w:rsidR="00D2708B">
        <w:rPr>
          <w:rFonts w:ascii="Times New Roman" w:hAnsi="Times New Roman" w:cs="Times New Roman"/>
          <w:sz w:val="32"/>
          <w:szCs w:val="32"/>
        </w:rPr>
        <w:t>нию и признакам, усваивать видов</w:t>
      </w:r>
      <w:r>
        <w:rPr>
          <w:rFonts w:ascii="Times New Roman" w:hAnsi="Times New Roman" w:cs="Times New Roman"/>
          <w:sz w:val="32"/>
          <w:szCs w:val="32"/>
        </w:rPr>
        <w:t>ые и родовые</w:t>
      </w:r>
      <w:r w:rsidR="00D2708B">
        <w:rPr>
          <w:rFonts w:ascii="Times New Roman" w:hAnsi="Times New Roman" w:cs="Times New Roman"/>
          <w:sz w:val="32"/>
          <w:szCs w:val="32"/>
        </w:rPr>
        <w:t xml:space="preserve"> понятия (медведь, лиса, заяц – животные; чашка, тарелка – посуда).</w:t>
      </w:r>
    </w:p>
    <w:p w:rsidR="00D2708B" w:rsidRDefault="00D2708B" w:rsidP="00802D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родовые понятия дифференцируются: животные – домашние и дикие; посуда – столовая, кухонная, чайная. Вместе с тем нужно продолжать учить детей определять и правильно называть предметы и их качество, в частности материал, из </w:t>
      </w:r>
      <w:r>
        <w:rPr>
          <w:rFonts w:ascii="Times New Roman" w:hAnsi="Times New Roman" w:cs="Times New Roman"/>
          <w:sz w:val="32"/>
          <w:szCs w:val="32"/>
        </w:rPr>
        <w:lastRenderedPageBreak/>
        <w:t>которого сделан предмет (стеклянный, деревянный, металлический, пластмассовый, резиновый).</w:t>
      </w:r>
    </w:p>
    <w:p w:rsidR="00D2708B" w:rsidRDefault="00D2708B" w:rsidP="00802D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можно провести с ребёнком такое занятие?</w:t>
      </w:r>
    </w:p>
    <w:p w:rsidR="00D2708B" w:rsidRDefault="00D2708B" w:rsidP="00802DD7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Пособия для занятия: стакан, баночка, пластмассовая крышка, пирамидка, матрёшка, ножницы, ложки (деревянные, металлические); пластмассовые игрушки: зайчик, кукла; резиновый мяч.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Взрослый ставит на стол стеклянные предметы: стакан, баночку. Вопросы взрослого к ребёнку: что ты видишь на столе? Из какого материала сделаны эти предметы? Как одним словом можно сказать, какие это предметы? (Стеклянные). Правильно все предметы сделаны из стекла, называются стеклянными</w:t>
      </w:r>
      <w:r w:rsidR="00797C9E">
        <w:rPr>
          <w:rFonts w:ascii="Times New Roman" w:hAnsi="Times New Roman" w:cs="Times New Roman"/>
          <w:sz w:val="32"/>
          <w:szCs w:val="32"/>
        </w:rPr>
        <w:t>. Назови, какие ещё стеклянные предметы ты знаешь?</w:t>
      </w:r>
    </w:p>
    <w:p w:rsidR="00797C9E" w:rsidRDefault="00797C9E" w:rsidP="00802D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Аналогичные вопросы задаются и об остальных предметах.</w:t>
      </w:r>
    </w:p>
    <w:p w:rsidR="00797C9E" w:rsidRDefault="00797C9E" w:rsidP="00802D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важно укреплять умение у детей оценивать предметы и явления по их сходству и различию: чем предметы похожи? Чем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похожи</w:t>
      </w:r>
      <w:proofErr w:type="gramEnd"/>
      <w:r>
        <w:rPr>
          <w:rFonts w:ascii="Times New Roman" w:hAnsi="Times New Roman" w:cs="Times New Roman"/>
          <w:sz w:val="32"/>
          <w:szCs w:val="32"/>
        </w:rPr>
        <w:t>? Взрослый описывает предмет, а ребёнок по описанию отгадывает, что это такое. Сначала дети учатся понимать загадки (и по описанию внешнего вида предмета, и по его назначению), а затем сами начинают придумывать загадки.</w:t>
      </w:r>
    </w:p>
    <w:p w:rsidR="00797C9E" w:rsidRDefault="00797C9E" w:rsidP="00802D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Специалистами разработана система упражнений, предусматривающих обогащения словаря ребёнка. Проведём некоторые из этих упражнений.</w:t>
      </w:r>
    </w:p>
    <w:p w:rsidR="00797C9E" w:rsidRDefault="00797C9E" w:rsidP="00797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Подбор определений и эпитетов.</w:t>
      </w:r>
    </w:p>
    <w:p w:rsidR="00797C9E" w:rsidRDefault="00797C9E" w:rsidP="00797C9E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Собака</w:t>
      </w:r>
      <w:proofErr w:type="gramEnd"/>
      <w:r>
        <w:rPr>
          <w:rFonts w:ascii="Times New Roman" w:hAnsi="Times New Roman" w:cs="Times New Roman"/>
          <w:sz w:val="32"/>
          <w:szCs w:val="32"/>
        </w:rPr>
        <w:t>: какие бывают собаки? (большие, маленькие, лохматые, умные, весёлые, охотничьи, служебные).</w:t>
      </w:r>
    </w:p>
    <w:p w:rsidR="00797C9E" w:rsidRDefault="00797C9E" w:rsidP="00797C9E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Узнавание предметов по эпитетам.</w:t>
      </w:r>
    </w:p>
    <w:p w:rsidR="00797C9E" w:rsidRDefault="00797C9E" w:rsidP="00797C9E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Зелёная, кудрявая, стройная, белоствольная, душистая – что это? (берёза).</w:t>
      </w:r>
    </w:p>
    <w:p w:rsidR="00797C9E" w:rsidRDefault="00081C72" w:rsidP="00081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Подбор действий к предмету: ветер что делает? (воет, пыль поднимает, дует, листья срывает, парус надувает).</w:t>
      </w:r>
    </w:p>
    <w:p w:rsidR="00081C72" w:rsidRDefault="00081C72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Подбор предмета к действиям: На небе сверкает, землю согревает, тьму разгоняет – что это? (солнце).</w:t>
      </w:r>
    </w:p>
    <w:p w:rsidR="00081C72" w:rsidRDefault="00081C72" w:rsidP="00081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Подбор обстоятельств: учить можно как? (хорошо, лениво, прилежно).</w:t>
      </w:r>
    </w:p>
    <w:p w:rsidR="00081C72" w:rsidRDefault="00081C72" w:rsidP="00081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Подбор синонимов: большой, огромный, громадный.</w:t>
      </w:r>
    </w:p>
    <w:p w:rsidR="00081C72" w:rsidRDefault="00081C72" w:rsidP="00081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Нахождение пропущенных слов. Пришёл почтальон, он принёс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(…). </w:t>
      </w:r>
      <w:proofErr w:type="gramEnd"/>
      <w:r>
        <w:rPr>
          <w:rFonts w:ascii="Times New Roman" w:hAnsi="Times New Roman" w:cs="Times New Roman"/>
          <w:sz w:val="32"/>
          <w:szCs w:val="32"/>
        </w:rPr>
        <w:t>Дворник взял метлу, он будет (…). Я буду прибивать гвоздь, принеси мне (…).</w:t>
      </w:r>
    </w:p>
    <w:p w:rsidR="00081C72" w:rsidRDefault="00081C72" w:rsidP="00081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Распространение и дополнение предложений. </w:t>
      </w:r>
    </w:p>
    <w:p w:rsidR="00081C72" w:rsidRDefault="00081C72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идут (куда? зачем?).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Кошка взобралась на дерево (Какое?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Почему? Зачем?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Когда?).</w:t>
      </w:r>
      <w:proofErr w:type="gramEnd"/>
    </w:p>
    <w:p w:rsidR="00081C72" w:rsidRDefault="00081C72" w:rsidP="00081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Составные части целого.</w:t>
      </w:r>
    </w:p>
    <w:p w:rsidR="00081C72" w:rsidRDefault="00081C72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– ствол, ветки, сучья.</w:t>
      </w:r>
    </w:p>
    <w:p w:rsidR="00081C72" w:rsidRDefault="00081C72" w:rsidP="00081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предложения с определённым словом (или несколькими словами).</w:t>
      </w:r>
    </w:p>
    <w:p w:rsidR="00081C72" w:rsidRDefault="00081C72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эти упражнения помогают не только расширять словарь ребёнка, но  сделать его более активным. Для того чтобы слова входили в активный словарь, необходимо их многократное повторение. Большое влияние на обогащение детского словаря оказывает художественная литература. Однако и те слова, которые ребёнок услышал в сказке, в стихотворении, необходимо повторять в самых разнообразных сочетаниях с другими словам</w:t>
      </w:r>
      <w:r w:rsidR="009A4113">
        <w:rPr>
          <w:rFonts w:ascii="Times New Roman" w:hAnsi="Times New Roman" w:cs="Times New Roman"/>
          <w:sz w:val="32"/>
          <w:szCs w:val="32"/>
        </w:rPr>
        <w:t>и, только тогда дети будут обога</w:t>
      </w:r>
      <w:r>
        <w:rPr>
          <w:rFonts w:ascii="Times New Roman" w:hAnsi="Times New Roman" w:cs="Times New Roman"/>
          <w:sz w:val="32"/>
          <w:szCs w:val="32"/>
        </w:rPr>
        <w:t>щать словарь</w:t>
      </w:r>
      <w:r w:rsidR="009A4113">
        <w:rPr>
          <w:rFonts w:ascii="Times New Roman" w:hAnsi="Times New Roman" w:cs="Times New Roman"/>
          <w:sz w:val="32"/>
          <w:szCs w:val="32"/>
        </w:rPr>
        <w:t xml:space="preserve"> и усваивать строй родной речи, начнут свободно использовать эти слова в своей речи.</w:t>
      </w:r>
    </w:p>
    <w:p w:rsidR="009A4113" w:rsidRDefault="009A411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Хотя расширения словаря происходит главным образом при непосредственном восприятии окружающего, однако словарную работу нельзя считать на этом законченной. Очень важна собственно языковая работа над словом – к ней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относятся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прежде всего раскрытие многозначности слова, выработка у ребёнка умения подбирать синонимы (слова с тем же значением) и антонимы (слова с противоположным значением).</w:t>
      </w:r>
    </w:p>
    <w:p w:rsidR="009A4113" w:rsidRDefault="009A411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Детей старшего дошкольного возраста необходимо знакомить с разными значениями известных слов, учить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употреблять эти слова в сочетании с другими. На пример предложить ребёнку закончить предложение и добавить антоним: «Вишня мелкая, а яблоко крупное. Ручей мелкий, а река глубокая».</w:t>
      </w:r>
    </w:p>
    <w:p w:rsidR="009A4113" w:rsidRDefault="009A411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словесная игра «Наоборот». В ней используются следующие пары антонимов. Существительные: день – ночь, небо – земля и т.д. Глаголы: спешить – медлить, строить – разрушать. Прилагательные: громкий – тихий, мягкий – твёрдый и т.д.</w:t>
      </w:r>
    </w:p>
    <w:p w:rsidR="009A4113" w:rsidRDefault="009A411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Сначала взрослый показывает ребёнку картинки (заранее подобранные) с изображением высокого и низкого домов, короткого и длинного карандашей, большого и маленького яблок.</w:t>
      </w:r>
    </w:p>
    <w:p w:rsidR="009A4113" w:rsidRDefault="009A411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 на эту картинку. Что здесь нарисовано?</w:t>
      </w:r>
    </w:p>
    <w:p w:rsidR="009A4113" w:rsidRDefault="009A411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Дом.</w:t>
      </w:r>
    </w:p>
    <w:p w:rsidR="009A4113" w:rsidRDefault="009A411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он?</w:t>
      </w:r>
    </w:p>
    <w:p w:rsidR="009A4113" w:rsidRDefault="009A411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Высокий.</w:t>
      </w:r>
    </w:p>
    <w:p w:rsidR="009A4113" w:rsidRDefault="009A411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на этой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картинке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дом?</w:t>
      </w:r>
    </w:p>
    <w:p w:rsidR="009A4113" w:rsidRDefault="009A411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Низкий.</w:t>
      </w:r>
    </w:p>
    <w:p w:rsidR="009A4113" w:rsidRDefault="009A411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Подобные вопросы задают и про другие картинки.</w:t>
      </w:r>
    </w:p>
    <w:p w:rsidR="009A4113" w:rsidRDefault="009A411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взрослый говорит</w:t>
      </w:r>
      <w:r w:rsidR="00EC1743">
        <w:rPr>
          <w:rFonts w:ascii="Times New Roman" w:hAnsi="Times New Roman" w:cs="Times New Roman"/>
          <w:sz w:val="32"/>
          <w:szCs w:val="32"/>
        </w:rPr>
        <w:t>:</w:t>
      </w:r>
    </w:p>
    <w:p w:rsidR="00EC1743" w:rsidRDefault="00EC174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сейчас мы будем играть в интересную игру, игру со словами. Слушай внимательно, как мы будем играть. Я скажу слово, а ты должен придумать слово наоборот, вот так: если я скажу слово длинный, ты должен сказать короткий. А если я скажу большой, ты что скажешь в ответ?</w:t>
      </w:r>
    </w:p>
    <w:p w:rsidR="00EC1743" w:rsidRDefault="00EC174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Маленький.</w:t>
      </w:r>
    </w:p>
    <w:p w:rsidR="00EC1743" w:rsidRDefault="00EC174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Правильно.</w:t>
      </w:r>
    </w:p>
    <w:p w:rsidR="00EC1743" w:rsidRDefault="00EC174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многих признаках предметов ребёнок узнаёт, не знакомясь с самим предметом, а из речи взрослых. Это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главным образом отвлечённые признаки, такие понятия, как: смелый, храбрый, отважный. </w:t>
      </w:r>
    </w:p>
    <w:p w:rsidR="00EC1743" w:rsidRDefault="00EC174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Играя с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ребёнком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поддерживаете интерес ребёнка к слову, играть в слова, рифмуйте их, сочиняйте свои слова – перевёртыши,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добавлялки</w:t>
      </w:r>
      <w:proofErr w:type="spellEnd"/>
      <w:r>
        <w:rPr>
          <w:rFonts w:ascii="Times New Roman" w:hAnsi="Times New Roman" w:cs="Times New Roman"/>
          <w:sz w:val="32"/>
          <w:szCs w:val="32"/>
        </w:rPr>
        <w:t>. Ребёнок легче освоит чтение и письмо.</w:t>
      </w:r>
    </w:p>
    <w:p w:rsidR="00EC1743" w:rsidRDefault="00EC174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с ребёнком,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несомненно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доставит радость и удовольствие и вам, оживит и ваш интерес к владению бесценным даром слова.</w:t>
      </w:r>
    </w:p>
    <w:p w:rsidR="009A4113" w:rsidRPr="00081C72" w:rsidRDefault="009A4113" w:rsidP="00081C72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2DD7" w:rsidRPr="00802DD7" w:rsidRDefault="00802DD7" w:rsidP="00802DD7">
      <w:pPr>
        <w:rPr>
          <w:rFonts w:ascii="Times New Roman" w:hAnsi="Times New Roman" w:cs="Times New Roman"/>
          <w:sz w:val="32"/>
          <w:szCs w:val="32"/>
        </w:rPr>
      </w:pPr>
    </w:p>
    <w:p w:rsidR="00802DD7" w:rsidRDefault="00802DD7" w:rsidP="00802D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DD7" w:rsidRDefault="00802DD7" w:rsidP="00802D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DD7" w:rsidRPr="00802DD7" w:rsidRDefault="00802DD7" w:rsidP="00802D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02DD7" w:rsidRPr="0080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82E"/>
    <w:multiLevelType w:val="hybridMultilevel"/>
    <w:tmpl w:val="C16498CA"/>
    <w:lvl w:ilvl="0" w:tplc="601A5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1B"/>
    <w:rsid w:val="00081C72"/>
    <w:rsid w:val="00390B26"/>
    <w:rsid w:val="003C444A"/>
    <w:rsid w:val="00797C9E"/>
    <w:rsid w:val="00802DD7"/>
    <w:rsid w:val="009A4113"/>
    <w:rsid w:val="009E0D1B"/>
    <w:rsid w:val="00D2708B"/>
    <w:rsid w:val="00E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829ED09424454BB6CC01B10132954D" ma:contentTypeVersion="49" ma:contentTypeDescription="Создание документа." ma:contentTypeScope="" ma:versionID="6e95525623ace004fdc466efd89e2cdd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6818dbc78e7cfe7dff9fc36cfe4542da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78EAE-B525-4AB8-9975-D4318FFC22CD}"/>
</file>

<file path=customXml/itemProps2.xml><?xml version="1.0" encoding="utf-8"?>
<ds:datastoreItem xmlns:ds="http://schemas.openxmlformats.org/officeDocument/2006/customXml" ds:itemID="{F10FA7AC-569D-472E-88C6-0D9137A1A2BC}"/>
</file>

<file path=customXml/itemProps3.xml><?xml version="1.0" encoding="utf-8"?>
<ds:datastoreItem xmlns:ds="http://schemas.openxmlformats.org/officeDocument/2006/customXml" ds:itemID="{B1510556-B84E-48B7-88F6-B639C30044AA}"/>
</file>

<file path=customXml/itemProps4.xml><?xml version="1.0" encoding="utf-8"?>
<ds:datastoreItem xmlns:ds="http://schemas.openxmlformats.org/officeDocument/2006/customXml" ds:itemID="{3111151A-0DDC-4AA9-8F7B-F38213AAE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2018-01-16T13:07:00Z</dcterms:created>
  <dcterms:modified xsi:type="dcterms:W3CDTF">2018-01-16T13:09:00Z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0x0101009F829ED09424454BB6CC01B10132954D</vt:lpwstr>
  </property>
</Properties>
</file>