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99" w:rsidRPr="00AE7F99" w:rsidRDefault="00AE7F99" w:rsidP="00AE7F99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Times New Roman" w:eastAsia="MS PMincho" w:hAnsi="Times New Roman" w:cs="Tahoma"/>
          <w:b/>
          <w:bCs/>
          <w:kern w:val="3"/>
          <w:sz w:val="48"/>
          <w:szCs w:val="48"/>
          <w:lang w:val="de-DE" w:eastAsia="ja-JP" w:bidi="fa-IR"/>
        </w:rPr>
      </w:pPr>
      <w:r w:rsidRPr="00AE7F99">
        <w:rPr>
          <w:rFonts w:ascii="Times New Roman" w:eastAsia="MS PMincho" w:hAnsi="Times New Roman" w:cs="Tahoma"/>
          <w:color w:val="111111"/>
          <w:kern w:val="3"/>
          <w:sz w:val="28"/>
          <w:szCs w:val="28"/>
          <w:lang w:eastAsia="ja-JP" w:bidi="fa-IR"/>
        </w:rPr>
        <w:t>Муниципальное бюджетное дошкольное образовательное учреждение «Детский сад №58 города Костромы»</w:t>
      </w:r>
    </w:p>
    <w:p w:rsidR="00AE7F99" w:rsidRP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de-DE"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P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AE7F99" w:rsidRP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AE7F9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Консультация для педагогов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 xml:space="preserve"> </w:t>
      </w:r>
      <w:r w:rsidRPr="00AE7F99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«Организация развивающей среды по образовательной области «Социально-коммуникативное развитие»</w:t>
      </w:r>
    </w:p>
    <w:p w:rsidR="00AE7F99" w:rsidRP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AE7F99" w:rsidRP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Кострома</w:t>
      </w:r>
    </w:p>
    <w:p w:rsidR="00AE7F99" w:rsidRPr="00AE7F99" w:rsidRDefault="00AE7F99" w:rsidP="00AE7F9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7F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 этого направления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AE7F9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 – коммуникативного развития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Способствовать становлению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собственных действий детей.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E7F99" w:rsidRDefault="00AE7F99" w:rsidP="00AE7F9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Условия для развития социально-коммуникативных умений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использование в практике работы ДОУ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технологий;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реализация общеобразовательной программы;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обогащение предметно-пространственной среды.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Создавая развивающее пространство в групповых помещениях ДОУ, необходимо руководствоваться принципами, в соответствии с ФГОС ДО, предполагающими единство социальных и предметных средств обеспечения разнообразной деятельности ребенка: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насыщенности среды (соответствие возрастным возможностям детей и содержанию Программы)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трансформируемости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(возможность изменений ППС в зависимости от образовательной ситуации)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полифункциональности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(возможность разнообразного использования)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вариативности (разнообразие, периодическая сменяемость игрового материала)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доступности (свободный доступ к игровым пособиям)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безопасности (соответствие требованиям по обеспечению надежности и безопасности их использования).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Организовывая предметно-пространственную среду в соответствии с ФГОС в различных возрастных группах ДОУ, необходимо помнить, что ее содержание в направлении «Социально-коммуникативное развитие» детей дошкольного возраста должно определяться содержанием непосредственно образовательной деятельности в данном направлении и возрастной категорией детей.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например, в нашей группе в этом направлении развития детей дошкольного возраста представлены следующие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Центры активности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Центр безопасности.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Центр сюжетно-ролевых игр.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Центр социально-коммуникативного развития (трудовое воспитание мальчиков и девочек)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Позитивная социализация детей дошкольного возраста, приобщение их к социокультурным нормам, традициям семьи, общества и государства осуществляется не только благодаря организации целенаправленного развития и воспитания, но и социализации ребенка в процессе жизнедеятельности.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возрасте огромное влияние на процесс социализации оказывают агенты социализации, то есть лица, с которыми у ребенка происходит непосредственное взаимодействие (семья, детский сад, общество)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фактором в воспитании и развитии ребенка, в приобретении им социального опыта является семья (как один из институтов социализации).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 в семье учится общению, приобретает первый социальный опыт, учится социальному ориентированию. Вот почему одной из главных задач нашей деятельности является создание полноценного социального сотрудничества в триаде «педагог-дети-родители». Признание приоритета семейного воспитания требует нового отношения к семье и новых форм работы с семьями со стороны дошкольного учреждения. Новизна таких отношений определяется понятиями «сотрудничество» и «взаимодействие».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– общение «на равных», где никому не принадлежит привилегия указывать, контролировать, оценивать. Родители становятся активными участниками образовательного процесса, управления дошкольным учреждением.</w:t>
      </w:r>
    </w:p>
    <w:p w:rsidR="00AE7F99" w:rsidRDefault="00AE7F99" w:rsidP="00AE7F9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важным условием организации социально-ориентированной образовательной деятельности является не только грамотное построение предметно-пространственной среды, но и партнёрство ДОУ и семьи, которое даёт возможность включить детей в выполнение реальных дел, участие в педагогических детско-родительских проектах, преобразование реальной жизни. Поэтому ещё одним важным условием является организация целостной педагогической системы, грамотное и педагогически целесообразное построение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 в ДОУ совместно с родителями.</w:t>
      </w:r>
    </w:p>
    <w:p w:rsidR="00AE7F99" w:rsidRDefault="00AE7F99" w:rsidP="00AE7F99">
      <w:pPr>
        <w:rPr>
          <w:rFonts w:ascii="Times New Roman" w:hAnsi="Times New Roman" w:cs="Times New Roman"/>
          <w:sz w:val="28"/>
          <w:szCs w:val="28"/>
        </w:rPr>
      </w:pPr>
    </w:p>
    <w:p w:rsidR="00033F09" w:rsidRDefault="00033F09"/>
    <w:sectPr w:rsidR="0003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21" w:rsidRDefault="009D4721" w:rsidP="00AE7F99">
      <w:pPr>
        <w:spacing w:after="0" w:line="240" w:lineRule="auto"/>
      </w:pPr>
      <w:r>
        <w:separator/>
      </w:r>
    </w:p>
  </w:endnote>
  <w:endnote w:type="continuationSeparator" w:id="0">
    <w:p w:rsidR="009D4721" w:rsidRDefault="009D4721" w:rsidP="00AE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21" w:rsidRDefault="009D4721" w:rsidP="00AE7F99">
      <w:pPr>
        <w:spacing w:after="0" w:line="240" w:lineRule="auto"/>
      </w:pPr>
      <w:r>
        <w:separator/>
      </w:r>
    </w:p>
  </w:footnote>
  <w:footnote w:type="continuationSeparator" w:id="0">
    <w:p w:rsidR="009D4721" w:rsidRDefault="009D4721" w:rsidP="00AE7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FB"/>
    <w:rsid w:val="000321FB"/>
    <w:rsid w:val="00033F09"/>
    <w:rsid w:val="009D4721"/>
    <w:rsid w:val="00A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F99"/>
  </w:style>
  <w:style w:type="paragraph" w:styleId="a5">
    <w:name w:val="footer"/>
    <w:basedOn w:val="a"/>
    <w:link w:val="a6"/>
    <w:uiPriority w:val="99"/>
    <w:unhideWhenUsed/>
    <w:rsid w:val="00AE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F99"/>
  </w:style>
  <w:style w:type="paragraph" w:styleId="a5">
    <w:name w:val="footer"/>
    <w:basedOn w:val="a"/>
    <w:link w:val="a6"/>
    <w:uiPriority w:val="99"/>
    <w:unhideWhenUsed/>
    <w:rsid w:val="00AE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AWJJH2MPE6E2-1277058363-2489</_dlc_DocId>
    <_dlc_DocIdUrl xmlns="4a252ca3-5a62-4c1c-90a6-29f4710e47f8">
      <Url>http://edu-sps.koiro.local/Kostroma_EDU/ds_26/_layouts/15/DocIdRedir.aspx?ID=AWJJH2MPE6E2-1277058363-2489</Url>
      <Description>AWJJH2MPE6E2-1277058363-2489</Description>
    </_dlc_DocIdUrl>
  </documentManagement>
</p:properties>
</file>

<file path=customXml/itemProps1.xml><?xml version="1.0" encoding="utf-8"?>
<ds:datastoreItem xmlns:ds="http://schemas.openxmlformats.org/officeDocument/2006/customXml" ds:itemID="{8C83E5CF-2FC1-4D9C-892B-3C6D5FDFD2BB}"/>
</file>

<file path=customXml/itemProps2.xml><?xml version="1.0" encoding="utf-8"?>
<ds:datastoreItem xmlns:ds="http://schemas.openxmlformats.org/officeDocument/2006/customXml" ds:itemID="{B2777958-AAF5-4FCA-B378-4AB42FA04580}"/>
</file>

<file path=customXml/itemProps3.xml><?xml version="1.0" encoding="utf-8"?>
<ds:datastoreItem xmlns:ds="http://schemas.openxmlformats.org/officeDocument/2006/customXml" ds:itemID="{C0AD355C-8085-438A-8B0A-B1E16A7B1E6A}"/>
</file>

<file path=customXml/itemProps4.xml><?xml version="1.0" encoding="utf-8"?>
<ds:datastoreItem xmlns:ds="http://schemas.openxmlformats.org/officeDocument/2006/customXml" ds:itemID="{6C63EE24-6164-40EE-945F-B6D1624B1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4310</Characters>
  <Application>Microsoft Office Word</Application>
  <DocSecurity>0</DocSecurity>
  <Lines>35</Lines>
  <Paragraphs>10</Paragraphs>
  <ScaleCrop>false</ScaleCrop>
  <Company>Krokoz™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2015-11-16T13:21:00Z</dcterms:created>
  <dcterms:modified xsi:type="dcterms:W3CDTF">2015-11-16T13:24:00Z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5022c9f9-0e11-48e5-b651-d2ced9d83082</vt:lpwstr>
  </property>
</Properties>
</file>