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Муниципальное </w:t>
      </w:r>
      <w:r>
        <w:rPr>
          <w:lang w:val="ru-RU"/>
        </w:rPr>
        <w:t xml:space="preserve">бюджетное </w:t>
      </w:r>
      <w:r>
        <w:rPr>
          <w:lang w:val="ru-RU"/>
        </w:rPr>
        <w:t xml:space="preserve">дошкольное образовательное учреждение </w:t>
      </w: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sz w:val="56"/>
          <w:szCs w:val="56"/>
          <w:lang w:val="ru-RU"/>
        </w:rPr>
      </w:pPr>
      <w:r>
        <w:rPr>
          <w:lang w:val="ru-RU"/>
        </w:rPr>
        <w:t>Города Костромы «Детский сад № 26»</w:t>
      </w: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sz w:val="56"/>
          <w:szCs w:val="56"/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b/>
          <w:sz w:val="36"/>
          <w:szCs w:val="36"/>
          <w:lang w:val="ru-RU"/>
        </w:rPr>
      </w:pPr>
      <w:bookmarkStart w:id="0" w:name="_GoBack"/>
      <w:r>
        <w:rPr>
          <w:b/>
          <w:sz w:val="36"/>
          <w:szCs w:val="36"/>
          <w:lang w:val="ru-RU"/>
        </w:rPr>
        <w:t xml:space="preserve">Перспективный план факультативных </w:t>
      </w:r>
      <w:r>
        <w:rPr>
          <w:b/>
          <w:sz w:val="36"/>
          <w:szCs w:val="36"/>
          <w:lang w:val="ru-RU"/>
        </w:rPr>
        <w:t>образовательных ситуаций</w:t>
      </w: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«Город мастеров»</w:t>
      </w:r>
      <w:bookmarkEnd w:id="0"/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sz w:val="56"/>
          <w:szCs w:val="56"/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sz w:val="56"/>
          <w:szCs w:val="56"/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right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right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right"/>
        <w:rPr>
          <w:lang w:val="ru-RU"/>
        </w:rPr>
      </w:pPr>
      <w:r>
        <w:rPr>
          <w:lang w:val="ru-RU"/>
        </w:rPr>
        <w:t xml:space="preserve">Подготовила: </w:t>
      </w: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воспитатель</w:t>
      </w:r>
    </w:p>
    <w:p w:rsidR="00D8420A" w:rsidRDefault="00D8420A" w:rsidP="00D8420A">
      <w:pPr>
        <w:tabs>
          <w:tab w:val="left" w:pos="1380"/>
        </w:tabs>
        <w:spacing w:line="360" w:lineRule="auto"/>
        <w:jc w:val="right"/>
        <w:rPr>
          <w:lang w:val="ru-RU"/>
        </w:rPr>
      </w:pPr>
      <w:r>
        <w:rPr>
          <w:lang w:val="ru-RU"/>
        </w:rPr>
        <w:t>Корнева С. О.</w:t>
      </w: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sz w:val="56"/>
          <w:szCs w:val="56"/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sz w:val="56"/>
          <w:szCs w:val="56"/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  <w:r>
        <w:rPr>
          <w:lang w:val="ru-RU"/>
        </w:rPr>
        <w:t>20</w:t>
      </w:r>
      <w:r>
        <w:rPr>
          <w:lang w:val="ru-RU"/>
        </w:rPr>
        <w:t>20</w:t>
      </w: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both"/>
        <w:rPr>
          <w:lang w:val="ru-RU"/>
        </w:rPr>
      </w:pPr>
      <w:r>
        <w:rPr>
          <w:b/>
          <w:lang w:val="ru-RU"/>
        </w:rPr>
        <w:lastRenderedPageBreak/>
        <w:t>Цель:</w:t>
      </w:r>
      <w:r>
        <w:rPr>
          <w:lang w:val="ru-RU"/>
        </w:rPr>
        <w:t xml:space="preserve"> развивать патриотические чувства детей через приобщение к народному декоративно-прикладному искусству родного края.</w:t>
      </w:r>
    </w:p>
    <w:p w:rsidR="00D8420A" w:rsidRDefault="00D8420A" w:rsidP="00D8420A">
      <w:pPr>
        <w:tabs>
          <w:tab w:val="left" w:pos="1380"/>
        </w:tabs>
        <w:spacing w:line="360" w:lineRule="auto"/>
        <w:jc w:val="both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>Задачи:</w:t>
      </w:r>
    </w:p>
    <w:p w:rsidR="00D8420A" w:rsidRDefault="00D8420A" w:rsidP="00D8420A">
      <w:pPr>
        <w:tabs>
          <w:tab w:val="left" w:pos="1380"/>
        </w:tabs>
        <w:spacing w:line="360" w:lineRule="auto"/>
        <w:jc w:val="both"/>
        <w:rPr>
          <w:b/>
          <w:lang w:val="ru-RU"/>
        </w:rPr>
      </w:pPr>
    </w:p>
    <w:p w:rsidR="00D8420A" w:rsidRDefault="00D8420A" w:rsidP="00D8420A">
      <w:pPr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lang w:val="ru-RU"/>
        </w:rPr>
      </w:pPr>
      <w:r>
        <w:rPr>
          <w:lang w:val="ru-RU"/>
        </w:rPr>
        <w:t>познакомить детей с историей и особенностями народных промыслов Костромского края</w:t>
      </w:r>
    </w:p>
    <w:p w:rsidR="00D8420A" w:rsidRDefault="00D8420A" w:rsidP="00D8420A">
      <w:pPr>
        <w:tabs>
          <w:tab w:val="left" w:pos="1380"/>
        </w:tabs>
        <w:spacing w:line="360" w:lineRule="auto"/>
        <w:ind w:left="360"/>
        <w:jc w:val="both"/>
        <w:rPr>
          <w:lang w:val="ru-RU"/>
        </w:rPr>
      </w:pPr>
    </w:p>
    <w:p w:rsidR="00D8420A" w:rsidRDefault="00D8420A" w:rsidP="00D8420A">
      <w:pPr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lang w:val="ru-RU"/>
        </w:rPr>
      </w:pPr>
      <w:r>
        <w:rPr>
          <w:lang w:val="ru-RU"/>
        </w:rPr>
        <w:t>формировать навыки изобразительной творческой деятельности; развивать фантазию, эстетический вкус; закреплять технические навыки лепки, рисования, конструирования</w:t>
      </w:r>
    </w:p>
    <w:p w:rsidR="00D8420A" w:rsidRDefault="00D8420A" w:rsidP="00D8420A">
      <w:pPr>
        <w:tabs>
          <w:tab w:val="left" w:pos="1380"/>
        </w:tabs>
        <w:spacing w:line="360" w:lineRule="auto"/>
        <w:jc w:val="both"/>
        <w:rPr>
          <w:lang w:val="ru-RU"/>
        </w:rPr>
      </w:pPr>
    </w:p>
    <w:p w:rsidR="00D8420A" w:rsidRDefault="00D8420A" w:rsidP="00D8420A">
      <w:pPr>
        <w:numPr>
          <w:ilvl w:val="0"/>
          <w:numId w:val="1"/>
        </w:numPr>
        <w:tabs>
          <w:tab w:val="left" w:pos="1380"/>
        </w:tabs>
        <w:spacing w:line="360" w:lineRule="auto"/>
        <w:jc w:val="both"/>
        <w:rPr>
          <w:lang w:val="ru-RU"/>
        </w:rPr>
      </w:pPr>
      <w:r>
        <w:rPr>
          <w:lang w:val="ru-RU"/>
        </w:rPr>
        <w:t>формировать интерес к произведениям народных промыслов своего края; воспитывать чувство восхищения своей маленькой Родиной, гордости и любви к своему краю</w:t>
      </w: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D8420A" w:rsidRDefault="00D8420A" w:rsidP="00D8420A">
      <w:pPr>
        <w:spacing w:line="360" w:lineRule="auto"/>
        <w:rPr>
          <w:lang w:val="ru-RU"/>
        </w:rPr>
        <w:sectPr w:rsidR="00D8420A">
          <w:pgSz w:w="11906" w:h="16838"/>
          <w:pgMar w:top="1418" w:right="1418" w:bottom="1418" w:left="1418" w:header="709" w:footer="709" w:gutter="0"/>
          <w:cols w:space="720"/>
        </w:sectPr>
      </w:pPr>
    </w:p>
    <w:tbl>
      <w:tblPr>
        <w:tblpPr w:leftFromText="180" w:rightFromText="180" w:horzAnchor="margin" w:tblpX="454" w:tblpY="-348"/>
        <w:tblW w:w="13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495"/>
        <w:gridCol w:w="3762"/>
        <w:gridCol w:w="6753"/>
      </w:tblGrid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0A" w:rsidRDefault="00D8420A">
            <w:pPr>
              <w:rPr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занятия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Программные задачи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I</w:t>
            </w:r>
            <w:r>
              <w:rPr>
                <w:lang w:val="ru-RU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 Народные ремёсла Руси</w:t>
            </w:r>
          </w:p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занятия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с образом жизни древних славян;</w:t>
            </w:r>
          </w:p>
          <w:p w:rsidR="00D8420A" w:rsidRDefault="00D8420A" w:rsidP="006C66ED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Обогатить и расширить представление о быте и ремёслах древних славян;</w:t>
            </w:r>
          </w:p>
          <w:p w:rsidR="00D8420A" w:rsidRDefault="00D8420A" w:rsidP="006C66ED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Расширить представление об орудиях труда (кудель, веретено, прялка);</w:t>
            </w:r>
          </w:p>
          <w:p w:rsidR="00D8420A" w:rsidRDefault="00D8420A" w:rsidP="006C66ED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Воспитать любовь к народной игрушке.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Рассказ о жизни и быте древних славян (дать понятие «предки»)</w:t>
            </w:r>
          </w:p>
          <w:p w:rsidR="00D8420A" w:rsidRDefault="00D8420A" w:rsidP="006C66ED">
            <w:pPr>
              <w:numPr>
                <w:ilvl w:val="1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с основными ремёслами: гончарное дело, кузнечный промысел, ткачество (дать представление об орудиях труда)</w:t>
            </w:r>
          </w:p>
          <w:p w:rsidR="00D8420A" w:rsidRDefault="00D8420A" w:rsidP="006C66ED">
            <w:pPr>
              <w:numPr>
                <w:ilvl w:val="1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Изготовление мисочки из глины (трудолюбие, терпение)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 Город мастеров</w:t>
            </w:r>
          </w:p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часть) </w:t>
            </w:r>
          </w:p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занятия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детей с народными промыслами костромского края (петровская игрушка, народный костюм, вышивка);</w:t>
            </w:r>
          </w:p>
          <w:p w:rsidR="00D8420A" w:rsidRDefault="00D8420A" w:rsidP="006C66ED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Дать детям почувствовать причастность к своему народу;</w:t>
            </w:r>
          </w:p>
          <w:p w:rsidR="00D8420A" w:rsidRDefault="00D8420A" w:rsidP="006C66ED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Развивать фантазию, творческий интерес, речь.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Рассказ воспитателя о петровской игрушке; рассматривание иллюстраций, образцов игрушки</w:t>
            </w:r>
          </w:p>
          <w:p w:rsidR="00D8420A" w:rsidRDefault="00D8420A" w:rsidP="006C66ED">
            <w:pPr>
              <w:numPr>
                <w:ilvl w:val="1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Рассматривание кукол в народном костюме, беседа о народном костюме</w:t>
            </w:r>
          </w:p>
          <w:p w:rsidR="00D8420A" w:rsidRDefault="00D8420A" w:rsidP="006C66ED">
            <w:pPr>
              <w:numPr>
                <w:ilvl w:val="1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Рассматривание образцов вышивки, составить свой узор (орнамент для вышивания)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 Город мастеров</w:t>
            </w:r>
          </w:p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rPr>
                <w:lang w:val="en-US"/>
              </w:rPr>
              <w:t>II</w:t>
            </w:r>
            <w:r>
              <w:rPr>
                <w:lang w:val="ru-RU"/>
              </w:rPr>
              <w:t xml:space="preserve"> часть) </w:t>
            </w:r>
          </w:p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занятия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Продолжать знакомить детей с народными промыслами костромского края (</w:t>
            </w:r>
            <w:proofErr w:type="spellStart"/>
            <w:r>
              <w:rPr>
                <w:lang w:val="ru-RU"/>
              </w:rPr>
              <w:t>берестоплетение</w:t>
            </w:r>
            <w:proofErr w:type="spellEnd"/>
            <w:r>
              <w:rPr>
                <w:lang w:val="ru-RU"/>
              </w:rPr>
              <w:t>, деревянное кружево, деревянные художества);</w:t>
            </w:r>
          </w:p>
          <w:p w:rsidR="00D8420A" w:rsidRDefault="00D8420A" w:rsidP="006C66ED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Учить видеть и понимать содержание произведений народного искусства; расширять кругозор, воспитывать уважение к народным умельцам;</w:t>
            </w:r>
          </w:p>
          <w:p w:rsidR="00D8420A" w:rsidRDefault="00D8420A" w:rsidP="006C66ED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Обогащать словарь новыми </w:t>
            </w:r>
            <w:r>
              <w:rPr>
                <w:lang w:val="ru-RU"/>
              </w:rPr>
              <w:lastRenderedPageBreak/>
              <w:t>словами: мастера-искусники, кружево, лыко и др.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Рассказ о народном промысле – </w:t>
            </w:r>
            <w:proofErr w:type="spellStart"/>
            <w:r>
              <w:rPr>
                <w:lang w:val="ru-RU"/>
              </w:rPr>
              <w:t>берестоплетении</w:t>
            </w:r>
            <w:proofErr w:type="spellEnd"/>
            <w:r>
              <w:rPr>
                <w:lang w:val="ru-RU"/>
              </w:rPr>
              <w:t>, рассматривание образцов, иллюстраций</w:t>
            </w:r>
          </w:p>
          <w:p w:rsidR="00D8420A" w:rsidRDefault="00D8420A" w:rsidP="006C66ED">
            <w:pPr>
              <w:numPr>
                <w:ilvl w:val="1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Рассматривание деревянных домов, зданий г. Костромы; беседа о деревянном зодчестве</w:t>
            </w:r>
          </w:p>
          <w:p w:rsidR="00D8420A" w:rsidRDefault="00D8420A" w:rsidP="006C66ED">
            <w:pPr>
              <w:numPr>
                <w:ilvl w:val="1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Резьба по дереву, рассматривание иллюстраций, беседа</w:t>
            </w:r>
          </w:p>
          <w:p w:rsidR="00D8420A" w:rsidRDefault="00D8420A" w:rsidP="006C66ED">
            <w:pPr>
              <w:numPr>
                <w:ilvl w:val="1"/>
                <w:numId w:val="4"/>
              </w:numPr>
            </w:pPr>
            <w:r>
              <w:t>Итог о костромских промыслах,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IV.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</w:pPr>
            <w:r>
              <w:t>4. Глиняные свистульки</w:t>
            </w:r>
          </w:p>
          <w:p w:rsidR="00D8420A" w:rsidRDefault="00D8420A">
            <w:pPr>
              <w:jc w:val="center"/>
            </w:pPr>
            <w:r>
              <w:t>2 занятия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детей с «Петровской игрушкой», её художественными особенностями, с материалами и оборудованием, которые используются мастерами;</w:t>
            </w:r>
          </w:p>
          <w:p w:rsidR="00D8420A" w:rsidRDefault="00D8420A" w:rsidP="006C66ED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Формировать умения у детей передавать в лепке характерные особенности игрушки; учить применять способ вдавливания;</w:t>
            </w:r>
          </w:p>
          <w:p w:rsidR="00D8420A" w:rsidRDefault="00D8420A" w:rsidP="006C66ED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Воспитывать интерес и уважение к людям родного края, их деятельности; желание самим создавать поделки по мотивам костромских умельцев.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Рассказать детям о «Петровской игрушке» (где возник промысел, как делали, особенности, отличие от других игрушек)</w:t>
            </w:r>
          </w:p>
          <w:p w:rsidR="00D8420A" w:rsidRDefault="00D8420A" w:rsidP="006C66ED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Рассмотреть иллюстрации и поделки-игрушки; оборудование и материалы, которыми пользуются мастера</w:t>
            </w:r>
          </w:p>
          <w:p w:rsidR="00D8420A" w:rsidRDefault="00D8420A" w:rsidP="006C66ED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Предложить попробовать самим слепить «петровскую игрушку», украсить её</w:t>
            </w:r>
          </w:p>
          <w:p w:rsidR="00D8420A" w:rsidRDefault="00D8420A" w:rsidP="006C66ED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Активизировать словарь: «гончар», «глиняная свистулька», «гончарный круг», «обжиг»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</w:pPr>
            <w:r>
              <w:t>5. Костромской народный костюм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Продолжать знакомить детей со старинной русской одеждой; познакомить с особенностями костромского народного костюма; уточнить детали одежды, назначение, материал; уточнить детали мужского и женского костюма, крестьянского и дворянского костюмов; поддерживать интерес к национальной одежде;</w:t>
            </w:r>
          </w:p>
          <w:p w:rsidR="00D8420A" w:rsidRDefault="00D8420A" w:rsidP="006C66ED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Учить подбирать недостающие элементы узора; </w:t>
            </w:r>
            <w:r>
              <w:rPr>
                <w:lang w:val="ru-RU"/>
              </w:rPr>
              <w:lastRenderedPageBreak/>
              <w:t>украшать одежду орнаментом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Рассматривание иллюстраций с изображением русской национальной одежды (обратить внимание на узоры, вышивки, кружева и т. д.)</w:t>
            </w:r>
          </w:p>
          <w:p w:rsidR="00D8420A" w:rsidRDefault="00D8420A" w:rsidP="006C66ED">
            <w:pPr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Рассказать об особенностях костромского народного костюма; рассмотреть разные виды костюмов (мужской, женский, праздничный)</w:t>
            </w:r>
          </w:p>
          <w:p w:rsidR="00D8420A" w:rsidRDefault="00D8420A" w:rsidP="006C66ED">
            <w:pPr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Украшение сарафана - аппликация из готовых форм.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</w:pPr>
            <w:r>
              <w:rPr>
                <w:lang w:val="en-US"/>
              </w:rPr>
              <w:lastRenderedPageBreak/>
              <w:t>VI.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 Как одевались, и во что обувались костромичи в былые времена (головные уборы, обувь)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Продолжать знакомить детей с особенностями костромского народного костюма; познакомить с головными уборами прошлых времён; с уборами костромского народа;</w:t>
            </w:r>
          </w:p>
          <w:p w:rsidR="00D8420A" w:rsidRDefault="00D8420A" w:rsidP="006C66ED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Дать сведения о том, какую обувь носили наши предки;</w:t>
            </w:r>
          </w:p>
          <w:p w:rsidR="00D8420A" w:rsidRDefault="00D8420A" w:rsidP="006C66ED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Поддерживать интерес детей к народному национальному костюму (одежде); воспитывать художественный вкус детей;</w:t>
            </w:r>
          </w:p>
          <w:p w:rsidR="00D8420A" w:rsidRDefault="00D8420A" w:rsidP="006C66ED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Учить украшать головные уборы (кокошник), используя сыпучие материалы: горох, рис, «перловка» и др.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Вспомнить особенности костромского костюма; рассмотреть головные уборы, которые носили наши предки (иллюстрации, открытки)</w:t>
            </w:r>
          </w:p>
          <w:p w:rsidR="00D8420A" w:rsidRDefault="00D8420A" w:rsidP="006C66ED">
            <w:pPr>
              <w:numPr>
                <w:ilvl w:val="1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с названиями старинной обуви, рассмотреть поршни, чуни, чёботы, онучи, лапти, валенки.</w:t>
            </w:r>
          </w:p>
          <w:p w:rsidR="00D8420A" w:rsidRDefault="00D8420A" w:rsidP="006C66ED">
            <w:pPr>
              <w:numPr>
                <w:ilvl w:val="1"/>
                <w:numId w:val="8"/>
              </w:numPr>
            </w:pPr>
            <w:r>
              <w:t>Украшение кокошника</w:t>
            </w:r>
          </w:p>
          <w:p w:rsidR="00D8420A" w:rsidRDefault="00D8420A" w:rsidP="006C66ED">
            <w:pPr>
              <w:numPr>
                <w:ilvl w:val="1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Активизировать словарь: </w:t>
            </w:r>
            <w:proofErr w:type="spellStart"/>
            <w:r>
              <w:rPr>
                <w:lang w:val="ru-RU"/>
              </w:rPr>
              <w:t>тюфья</w:t>
            </w:r>
            <w:proofErr w:type="spellEnd"/>
            <w:r>
              <w:rPr>
                <w:lang w:val="ru-RU"/>
              </w:rPr>
              <w:t xml:space="preserve">, колпак, картуз, кокошник, чепец, капор. 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VII</w:t>
            </w:r>
            <w:r>
              <w:rPr>
                <w:lang w:val="ru-RU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 Костромская вышивка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детей с народным вышивальным искусством; дать представление об особенностях костромской вышивки, о её значении и роли;</w:t>
            </w:r>
          </w:p>
          <w:p w:rsidR="00D8420A" w:rsidRDefault="00D8420A" w:rsidP="006C66ED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Вызвать у детей чувство сопричастности к народному искусству; расширять детский кругозор; воспитывать уважение и гордость к своему народу;</w:t>
            </w:r>
          </w:p>
          <w:p w:rsidR="00D8420A" w:rsidRDefault="00D8420A" w:rsidP="006C66ED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Развивать речь и обогащать словарь: «вышивание </w:t>
            </w:r>
            <w:r>
              <w:rPr>
                <w:lang w:val="ru-RU"/>
              </w:rPr>
              <w:lastRenderedPageBreak/>
              <w:t>гладью», «крестом», «тамбурный шов».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0"/>
              </w:numPr>
            </w:pPr>
            <w:r>
              <w:lastRenderedPageBreak/>
              <w:t>Рассказ воспитателя о вышивальном искусстве</w:t>
            </w:r>
          </w:p>
          <w:p w:rsidR="00D8420A" w:rsidRDefault="00D8420A" w:rsidP="006C66ED">
            <w:pPr>
              <w:numPr>
                <w:ilvl w:val="0"/>
                <w:numId w:val="10"/>
              </w:numPr>
            </w:pPr>
            <w:r>
              <w:t>Рассматривание иллюстраций и образцов вышивки</w:t>
            </w:r>
          </w:p>
          <w:p w:rsidR="00D8420A" w:rsidRDefault="00D8420A" w:rsidP="006C66ED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Беседа об особенностях костромской вышивки 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VIII.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 «Увлечения наших предков» (</w:t>
            </w:r>
            <w:proofErr w:type="spellStart"/>
            <w:r>
              <w:rPr>
                <w:lang w:val="ru-RU"/>
              </w:rPr>
              <w:t>берестоплетение</w:t>
            </w:r>
            <w:proofErr w:type="spellEnd"/>
            <w:r>
              <w:rPr>
                <w:lang w:val="ru-RU"/>
              </w:rPr>
              <w:t>)</w:t>
            </w:r>
          </w:p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занятия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Дать представление об одном из видов народного прикладного искусства – плетение из бересты;</w:t>
            </w:r>
          </w:p>
          <w:p w:rsidR="00D8420A" w:rsidRDefault="00D8420A" w:rsidP="006C66E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Познакомить с особенностями </w:t>
            </w:r>
            <w:proofErr w:type="gramStart"/>
            <w:r>
              <w:rPr>
                <w:lang w:val="ru-RU"/>
              </w:rPr>
              <w:t>костромского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берестоплетения</w:t>
            </w:r>
            <w:proofErr w:type="spellEnd"/>
            <w:r>
              <w:rPr>
                <w:lang w:val="ru-RU"/>
              </w:rPr>
              <w:t>;</w:t>
            </w:r>
          </w:p>
          <w:p w:rsidR="00D8420A" w:rsidRDefault="00D8420A" w:rsidP="006C66E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Воспитывать у детей чувство сопричастности с искусством своего края; развивать художественный вкус;</w:t>
            </w:r>
          </w:p>
          <w:p w:rsidR="00D8420A" w:rsidRDefault="00D8420A" w:rsidP="006C66E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Учить изготавливать коврик, переплетая полоски бумаги;</w:t>
            </w:r>
          </w:p>
          <w:p w:rsidR="00D8420A" w:rsidRDefault="00D8420A" w:rsidP="006C66ED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Упражнять в связной речи, точном использовании слов, обогащение словаря: лыко, </w:t>
            </w:r>
            <w:proofErr w:type="spellStart"/>
            <w:r>
              <w:rPr>
                <w:lang w:val="ru-RU"/>
              </w:rPr>
              <w:t>кодочиг</w:t>
            </w:r>
            <w:proofErr w:type="spellEnd"/>
            <w:r>
              <w:rPr>
                <w:lang w:val="ru-RU"/>
              </w:rPr>
              <w:t>, короб, туесок.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Рассказ воспитателя о </w:t>
            </w:r>
            <w:proofErr w:type="spellStart"/>
            <w:r>
              <w:rPr>
                <w:lang w:val="ru-RU"/>
              </w:rPr>
              <w:t>берестоплетении</w:t>
            </w:r>
            <w:proofErr w:type="spellEnd"/>
            <w:r>
              <w:rPr>
                <w:lang w:val="ru-RU"/>
              </w:rPr>
              <w:t>, об особенностях и мастерах костромского края</w:t>
            </w:r>
          </w:p>
          <w:p w:rsidR="00D8420A" w:rsidRDefault="00D8420A" w:rsidP="006C66ED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Рассматривание образцов и иллюстраций изделий из бересты и лыка</w:t>
            </w:r>
          </w:p>
          <w:p w:rsidR="00D8420A" w:rsidRDefault="00D8420A" w:rsidP="006C66ED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Плетение коврика из бумажных полосок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</w:pPr>
            <w:r>
              <w:t>9. «Кострома деревянная»</w:t>
            </w:r>
          </w:p>
          <w:p w:rsidR="00D8420A" w:rsidRDefault="00D8420A">
            <w:pPr>
              <w:jc w:val="center"/>
            </w:pPr>
            <w:r>
              <w:t>(дома, изба)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Расширить и уточнить знания детей о жилище русских людей; о том, как и когда, по каким правилам строили; </w:t>
            </w:r>
          </w:p>
          <w:p w:rsidR="00D8420A" w:rsidRDefault="00D8420A" w:rsidP="006C66ED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с особенностями костромского деревянного зодчества; разнообразием видов построек, их украшением;</w:t>
            </w:r>
          </w:p>
          <w:p w:rsidR="00D8420A" w:rsidRDefault="00D8420A" w:rsidP="006C66ED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Закрепить знания детей о дереве как традиционном материале построек; формировать представление об облике русской деревни;</w:t>
            </w:r>
          </w:p>
          <w:p w:rsidR="00D8420A" w:rsidRDefault="00D8420A" w:rsidP="006C66ED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Формировать интерес к истории родного края; воспитывать патриотические чувства;</w:t>
            </w:r>
          </w:p>
          <w:p w:rsidR="00D8420A" w:rsidRDefault="00D8420A" w:rsidP="006C66ED">
            <w:pPr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Закрепить технические навыки лепки; учить украшать терем куполами, башнями.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Рассказ воспитателя о деревянном зодчестве, о дереве как материале для построек</w:t>
            </w:r>
          </w:p>
          <w:p w:rsidR="00D8420A" w:rsidRDefault="00D8420A" w:rsidP="006C66ED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Беседа и рассматривание иллюстраций, открыток деревянных построек Костромы</w:t>
            </w:r>
          </w:p>
          <w:p w:rsidR="00D8420A" w:rsidRDefault="00D8420A" w:rsidP="006C66ED">
            <w:pPr>
              <w:numPr>
                <w:ilvl w:val="0"/>
                <w:numId w:val="14"/>
              </w:numPr>
            </w:pPr>
            <w:r>
              <w:t>Лепка терема (избы), украшение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</w:pPr>
            <w:r>
              <w:t>10. «Деревянное кружево Костромы»</w:t>
            </w:r>
          </w:p>
          <w:p w:rsidR="00D8420A" w:rsidRDefault="00D8420A">
            <w:pPr>
              <w:jc w:val="center"/>
            </w:pPr>
            <w:r>
              <w:t>(домовая резьба)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Дать детям представление о строении и украшении домов в прошлые времена;</w:t>
            </w:r>
          </w:p>
          <w:p w:rsidR="00D8420A" w:rsidRDefault="00D8420A" w:rsidP="006C66ED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с костромской домовой резьбой;</w:t>
            </w:r>
          </w:p>
          <w:p w:rsidR="00D8420A" w:rsidRDefault="00D8420A" w:rsidP="006C66ED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Закрепить знания об элементах украшения избы – </w:t>
            </w:r>
            <w:proofErr w:type="spellStart"/>
            <w:r>
              <w:rPr>
                <w:lang w:val="ru-RU"/>
              </w:rPr>
              <w:t>причелина</w:t>
            </w:r>
            <w:proofErr w:type="spellEnd"/>
            <w:r>
              <w:rPr>
                <w:lang w:val="ru-RU"/>
              </w:rPr>
              <w:t>, лобовая доска, полотенце, наличник;</w:t>
            </w:r>
          </w:p>
          <w:p w:rsidR="00D8420A" w:rsidRDefault="00D8420A" w:rsidP="006C66ED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Воспитывать уважение и гордость за костромских мастеров-резчиков, работой которых </w:t>
            </w:r>
            <w:proofErr w:type="gramStart"/>
            <w:r>
              <w:rPr>
                <w:lang w:val="ru-RU"/>
              </w:rPr>
              <w:t>восхищаются и по сей</w:t>
            </w:r>
            <w:proofErr w:type="gramEnd"/>
            <w:r>
              <w:rPr>
                <w:lang w:val="ru-RU"/>
              </w:rPr>
              <w:t xml:space="preserve"> день;</w:t>
            </w:r>
          </w:p>
          <w:p w:rsidR="00D8420A" w:rsidRDefault="00D8420A" w:rsidP="006C66ED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Вызвать у детей желание дополнить заготовку избы элементами украшения, вырезанными из полосок бумаги;</w:t>
            </w:r>
          </w:p>
          <w:p w:rsidR="00D8420A" w:rsidRDefault="00D8420A" w:rsidP="006C66ED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Развивать речь детей, обогащать словарь: мастер-резчик, наличник, подзор, домовая резьба.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Рассказ воспитателя о костромской домовой резьбе, рассматривание иллюстраций и фотографий</w:t>
            </w:r>
          </w:p>
          <w:p w:rsidR="00D8420A" w:rsidRDefault="00D8420A" w:rsidP="006C66ED">
            <w:pPr>
              <w:numPr>
                <w:ilvl w:val="1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Рассматривание элементов украшения избы, орнамент, виды резьбы (</w:t>
            </w:r>
            <w:proofErr w:type="spellStart"/>
            <w:r>
              <w:rPr>
                <w:lang w:val="ru-RU"/>
              </w:rPr>
              <w:t>пропильная</w:t>
            </w:r>
            <w:proofErr w:type="spellEnd"/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рельефная</w:t>
            </w:r>
            <w:proofErr w:type="gramEnd"/>
            <w:r>
              <w:rPr>
                <w:lang w:val="ru-RU"/>
              </w:rPr>
              <w:t>)</w:t>
            </w:r>
          </w:p>
          <w:p w:rsidR="00D8420A" w:rsidRDefault="00D8420A" w:rsidP="006C66ED">
            <w:pPr>
              <w:numPr>
                <w:ilvl w:val="1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Украшение избы узорами, вырезанными из бумаги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</w:pPr>
            <w:r>
              <w:t>11. Деревянные художества</w:t>
            </w:r>
          </w:p>
          <w:p w:rsidR="00D8420A" w:rsidRDefault="00D8420A">
            <w:pPr>
              <w:jc w:val="center"/>
            </w:pPr>
            <w:r>
              <w:t>(предметы быта)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Продолжать развивать интерес детей к жизни наших предков;</w:t>
            </w:r>
          </w:p>
          <w:p w:rsidR="00D8420A" w:rsidRDefault="00D8420A" w:rsidP="006C66ED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Познакомить с условиями </w:t>
            </w:r>
            <w:r>
              <w:rPr>
                <w:lang w:val="ru-RU"/>
              </w:rPr>
              <w:lastRenderedPageBreak/>
              <w:t>жизни и быта костромичей в прошлые времена, дать представление о домашней утвари, предметах обихода, которые использовали раньше люди; что сохранилось до наших дней;</w:t>
            </w:r>
          </w:p>
          <w:p w:rsidR="00D8420A" w:rsidRDefault="00D8420A" w:rsidP="006C66ED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с особенностями резьбы и росписи предметов быта, с характерными отличиями костромских мастеров;</w:t>
            </w:r>
          </w:p>
          <w:p w:rsidR="00D8420A" w:rsidRDefault="00D8420A" w:rsidP="006C66ED">
            <w:pPr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Заинтересовать детей изготовлением и украшением прялки; закрепить умение работать с шаблонами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Рассказ об условиях жизни и быта костромичей; что использовали в обиходе (утварь, посуда и т. д.)</w:t>
            </w:r>
          </w:p>
          <w:p w:rsidR="00D8420A" w:rsidRDefault="00D8420A" w:rsidP="006C66ED">
            <w:pPr>
              <w:numPr>
                <w:ilvl w:val="1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Рассматривание элементов украшения предметов быта </w:t>
            </w:r>
            <w:r>
              <w:rPr>
                <w:lang w:val="ru-RU"/>
              </w:rPr>
              <w:lastRenderedPageBreak/>
              <w:t>(резьба, роспись)</w:t>
            </w:r>
          </w:p>
          <w:p w:rsidR="00D8420A" w:rsidRDefault="00D8420A" w:rsidP="006C66ED">
            <w:pPr>
              <w:numPr>
                <w:ilvl w:val="1"/>
                <w:numId w:val="16"/>
              </w:numPr>
            </w:pPr>
            <w:r>
              <w:t>Роспись прялки</w:t>
            </w:r>
          </w:p>
        </w:tc>
      </w:tr>
      <w:tr w:rsidR="00D8420A" w:rsidTr="00D8420A">
        <w:trPr>
          <w:trHeight w:val="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XII.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</w:pPr>
            <w:r>
              <w:t>12. Костромское кружево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Познакомить детей со старинным народным искусством – кружевоплетением; познакомить с особенностями костромского кружева;</w:t>
            </w:r>
          </w:p>
          <w:p w:rsidR="00D8420A" w:rsidRDefault="00D8420A" w:rsidP="006C66ED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Дать представление о видах кружева и технике изготовления, об орудиях труда рукодельниц (крючок, иголка, спицы и т. д.)</w:t>
            </w:r>
          </w:p>
          <w:p w:rsidR="00D8420A" w:rsidRDefault="00D8420A" w:rsidP="006C66ED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Воспитывать интерес к произведениям народного искусства родного края, уважение к мастерам-рукодельницам;</w:t>
            </w:r>
          </w:p>
          <w:p w:rsidR="00D8420A" w:rsidRDefault="00D8420A" w:rsidP="006C66ED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Учить отражать в рисунке </w:t>
            </w:r>
            <w:r>
              <w:rPr>
                <w:lang w:val="ru-RU"/>
              </w:rPr>
              <w:lastRenderedPageBreak/>
              <w:t>свои впечатления от работы кружевниц;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Рассказ воспитателя о кружевоплетении; рассматривание иллюстраций и образцов</w:t>
            </w:r>
          </w:p>
          <w:p w:rsidR="00D8420A" w:rsidRDefault="00D8420A" w:rsidP="006C66ED">
            <w:pPr>
              <w:numPr>
                <w:ilvl w:val="1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Выполнение рисунка простым карандашом по мотивам костромских кружевниц</w:t>
            </w:r>
          </w:p>
        </w:tc>
      </w:tr>
      <w:tr w:rsidR="00D8420A" w:rsidTr="00D8420A">
        <w:trPr>
          <w:trHeight w:val="41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XIII.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 Народные промыслы Костромского края</w:t>
            </w:r>
          </w:p>
          <w:p w:rsidR="00D8420A" w:rsidRDefault="00D84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(итоговое)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Систематизировать и закрепить знания детей о народных промыслах Костромского края;</w:t>
            </w:r>
          </w:p>
          <w:p w:rsidR="00D8420A" w:rsidRDefault="00D8420A" w:rsidP="006C66ED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умение любоваться произведениями народных умельцев, восхищаться их мастерством;</w:t>
            </w:r>
          </w:p>
          <w:p w:rsidR="00D8420A" w:rsidRDefault="00D8420A" w:rsidP="006C66ED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Воспитывать уважение и гордость за костромских мастеров, любовь к родному краю, углубить понимание необходимости беречь народные традиции;</w:t>
            </w:r>
          </w:p>
          <w:p w:rsidR="00D8420A" w:rsidRDefault="00D8420A" w:rsidP="006C66ED">
            <w:pPr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Упражнять в связной речи, точном использовании слов, обогащение и активизация словаря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0A" w:rsidRDefault="00D8420A" w:rsidP="006C66ED">
            <w:pPr>
              <w:numPr>
                <w:ilvl w:val="1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Беседа о народных промыслах, с которыми познакомились</w:t>
            </w:r>
          </w:p>
          <w:p w:rsidR="00D8420A" w:rsidRDefault="00D8420A" w:rsidP="006C66ED">
            <w:pPr>
              <w:numPr>
                <w:ilvl w:val="1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рассматривание образцов, работ, сделанных своими руками, иллюстраций</w:t>
            </w:r>
          </w:p>
          <w:p w:rsidR="00D8420A" w:rsidRDefault="00D8420A" w:rsidP="006C66ED">
            <w:pPr>
              <w:numPr>
                <w:ilvl w:val="1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Оформление альбома с работами детей.</w:t>
            </w:r>
          </w:p>
        </w:tc>
      </w:tr>
    </w:tbl>
    <w:p w:rsidR="001F2B78" w:rsidRPr="00D8420A" w:rsidRDefault="001F2B78">
      <w:pPr>
        <w:rPr>
          <w:lang w:val="ru-RU"/>
        </w:rPr>
      </w:pPr>
    </w:p>
    <w:sectPr w:rsidR="001F2B78" w:rsidRPr="00D8420A" w:rsidSect="00D842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0D"/>
    <w:multiLevelType w:val="hybridMultilevel"/>
    <w:tmpl w:val="7B3E89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4E47BD"/>
    <w:multiLevelType w:val="hybridMultilevel"/>
    <w:tmpl w:val="FC027A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D85A57"/>
    <w:multiLevelType w:val="hybridMultilevel"/>
    <w:tmpl w:val="ADDEBE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C42E71"/>
    <w:multiLevelType w:val="hybridMultilevel"/>
    <w:tmpl w:val="B6543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A77CE3"/>
    <w:multiLevelType w:val="hybridMultilevel"/>
    <w:tmpl w:val="C4F21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BF77C0"/>
    <w:multiLevelType w:val="hybridMultilevel"/>
    <w:tmpl w:val="AA10D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3A32A0"/>
    <w:multiLevelType w:val="hybridMultilevel"/>
    <w:tmpl w:val="71BEE7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1C19D7"/>
    <w:multiLevelType w:val="hybridMultilevel"/>
    <w:tmpl w:val="10282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6638C9"/>
    <w:multiLevelType w:val="hybridMultilevel"/>
    <w:tmpl w:val="5FA495BC"/>
    <w:lvl w:ilvl="0" w:tplc="0419000F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9">
    <w:nsid w:val="55EA4C46"/>
    <w:multiLevelType w:val="hybridMultilevel"/>
    <w:tmpl w:val="3E8291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E414F7"/>
    <w:multiLevelType w:val="hybridMultilevel"/>
    <w:tmpl w:val="95CC50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D3213B"/>
    <w:multiLevelType w:val="hybridMultilevel"/>
    <w:tmpl w:val="33BC0008"/>
    <w:lvl w:ilvl="0" w:tplc="69963466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226D3"/>
    <w:multiLevelType w:val="hybridMultilevel"/>
    <w:tmpl w:val="1AC0B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4C23B30"/>
    <w:multiLevelType w:val="hybridMultilevel"/>
    <w:tmpl w:val="CA42E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C67C71"/>
    <w:multiLevelType w:val="hybridMultilevel"/>
    <w:tmpl w:val="80A823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857ABA"/>
    <w:multiLevelType w:val="hybridMultilevel"/>
    <w:tmpl w:val="79FC2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8D1C92"/>
    <w:multiLevelType w:val="hybridMultilevel"/>
    <w:tmpl w:val="86C22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B7874E4"/>
    <w:multiLevelType w:val="hybridMultilevel"/>
    <w:tmpl w:val="C9348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0A"/>
    <w:rsid w:val="001F2B78"/>
    <w:rsid w:val="00D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AWJJH2MPE6E2-1277058363-2688</_dlc_DocId>
    <_dlc_DocIdUrl xmlns="4a252ca3-5a62-4c1c-90a6-29f4710e47f8">
      <Url>http://edu-sps.koiro.local/Kostroma_EDU/ds_26/_layouts/15/DocIdRedir.aspx?ID=AWJJH2MPE6E2-1277058363-2688</Url>
      <Description>AWJJH2MPE6E2-1277058363-2688</Description>
    </_dlc_DocIdUrl>
  </documentManagement>
</p:properties>
</file>

<file path=customXml/itemProps1.xml><?xml version="1.0" encoding="utf-8"?>
<ds:datastoreItem xmlns:ds="http://schemas.openxmlformats.org/officeDocument/2006/customXml" ds:itemID="{A69BA12F-D13A-47A8-B895-CE2C9679C87F}"/>
</file>

<file path=customXml/itemProps2.xml><?xml version="1.0" encoding="utf-8"?>
<ds:datastoreItem xmlns:ds="http://schemas.openxmlformats.org/officeDocument/2006/customXml" ds:itemID="{20F26860-7534-40B5-AA8E-3BC2F88B0B22}"/>
</file>

<file path=customXml/itemProps3.xml><?xml version="1.0" encoding="utf-8"?>
<ds:datastoreItem xmlns:ds="http://schemas.openxmlformats.org/officeDocument/2006/customXml" ds:itemID="{25C15907-4A2A-4E3F-BE2D-6B6A587DBCDE}"/>
</file>

<file path=customXml/itemProps4.xml><?xml version="1.0" encoding="utf-8"?>
<ds:datastoreItem xmlns:ds="http://schemas.openxmlformats.org/officeDocument/2006/customXml" ds:itemID="{EEE27A57-8A65-4762-B7E6-1358279B2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1407</Words>
  <Characters>8024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2</cp:revision>
  <dcterms:created xsi:type="dcterms:W3CDTF">2020-11-09T07:13:00Z</dcterms:created>
  <dcterms:modified xsi:type="dcterms:W3CDTF">2020-11-09T07:16:00Z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beb59253-80b5-4a36-a32c-131ccffa4d22</vt:lpwstr>
  </property>
</Properties>
</file>