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87" w:rsidRDefault="00641287" w:rsidP="00641287">
      <w:pPr>
        <w:jc w:val="center"/>
      </w:pPr>
    </w:p>
    <w:p w:rsidR="00641287" w:rsidRDefault="00641287" w:rsidP="00641287">
      <w:pPr>
        <w:jc w:val="center"/>
      </w:pPr>
    </w:p>
    <w:p w:rsidR="00641287" w:rsidRDefault="00641287" w:rsidP="00641287">
      <w:pPr>
        <w:jc w:val="center"/>
      </w:pPr>
    </w:p>
    <w:p w:rsidR="00641287" w:rsidRDefault="00641287" w:rsidP="00641287">
      <w:pPr>
        <w:jc w:val="center"/>
      </w:pPr>
    </w:p>
    <w:p w:rsidR="00641287" w:rsidRDefault="00641287" w:rsidP="00641287">
      <w:pPr>
        <w:jc w:val="center"/>
      </w:pPr>
    </w:p>
    <w:p w:rsidR="00641287" w:rsidRDefault="00641287" w:rsidP="00641287">
      <w:pPr>
        <w:jc w:val="center"/>
      </w:pPr>
    </w:p>
    <w:p w:rsidR="00641287" w:rsidRDefault="00E9301C" w:rsidP="00641287">
      <w:pPr>
        <w:jc w:val="center"/>
        <w:rPr>
          <w:rFonts w:ascii="Times New Roman" w:hAnsi="Times New Roman" w:cs="Times New Roman"/>
          <w:b/>
          <w:sz w:val="48"/>
        </w:rPr>
      </w:pPr>
      <w:r w:rsidRPr="00641287">
        <w:rPr>
          <w:rFonts w:ascii="Times New Roman" w:hAnsi="Times New Roman" w:cs="Times New Roman"/>
          <w:b/>
          <w:sz w:val="48"/>
        </w:rPr>
        <w:t xml:space="preserve">Консультация </w:t>
      </w:r>
    </w:p>
    <w:p w:rsidR="00E9301C" w:rsidRPr="00641287" w:rsidRDefault="00E9301C" w:rsidP="00641287">
      <w:pPr>
        <w:jc w:val="center"/>
        <w:rPr>
          <w:rFonts w:ascii="Times New Roman" w:hAnsi="Times New Roman" w:cs="Times New Roman"/>
          <w:b/>
          <w:sz w:val="48"/>
        </w:rPr>
      </w:pPr>
      <w:r w:rsidRPr="00641287">
        <w:rPr>
          <w:rFonts w:ascii="Times New Roman" w:hAnsi="Times New Roman" w:cs="Times New Roman"/>
          <w:b/>
          <w:sz w:val="48"/>
        </w:rPr>
        <w:t>для родителей</w:t>
      </w:r>
      <w:r w:rsidR="00641287">
        <w:rPr>
          <w:rFonts w:ascii="Times New Roman" w:hAnsi="Times New Roman" w:cs="Times New Roman"/>
          <w:b/>
          <w:sz w:val="48"/>
        </w:rPr>
        <w:t xml:space="preserve"> на тему:</w:t>
      </w:r>
    </w:p>
    <w:p w:rsidR="00641287" w:rsidRDefault="00641287" w:rsidP="00641287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«</w:t>
      </w:r>
      <w:r w:rsidR="00E9301C" w:rsidRPr="00641287">
        <w:rPr>
          <w:rFonts w:ascii="Times New Roman" w:hAnsi="Times New Roman" w:cs="Times New Roman"/>
          <w:b/>
          <w:sz w:val="72"/>
        </w:rPr>
        <w:t>Организация детского экспериментирования</w:t>
      </w:r>
    </w:p>
    <w:p w:rsidR="00E9301C" w:rsidRPr="00641287" w:rsidRDefault="00E9301C" w:rsidP="00641287">
      <w:pPr>
        <w:jc w:val="center"/>
        <w:rPr>
          <w:rFonts w:ascii="Times New Roman" w:hAnsi="Times New Roman" w:cs="Times New Roman"/>
          <w:b/>
          <w:sz w:val="72"/>
        </w:rPr>
      </w:pPr>
      <w:r w:rsidRPr="00641287">
        <w:rPr>
          <w:rFonts w:ascii="Times New Roman" w:hAnsi="Times New Roman" w:cs="Times New Roman"/>
          <w:b/>
          <w:sz w:val="72"/>
        </w:rPr>
        <w:t xml:space="preserve"> в домашних условиях</w:t>
      </w:r>
      <w:r w:rsidR="00641287">
        <w:rPr>
          <w:rFonts w:ascii="Times New Roman" w:hAnsi="Times New Roman" w:cs="Times New Roman"/>
          <w:b/>
          <w:sz w:val="72"/>
        </w:rPr>
        <w:t>».</w:t>
      </w:r>
    </w:p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 В жизни каждого ребенка наступает пора, когда из него, словно горох из мешка, так и сыплются бесконечные, порой сильно докучающие взрослым «почему», «отчего», «как».. Некоторые родители спешат отделаться </w:t>
      </w:r>
      <w:proofErr w:type="gramStart"/>
      <w:r w:rsidRPr="00641287">
        <w:rPr>
          <w:rFonts w:ascii="Times New Roman" w:hAnsi="Times New Roman" w:cs="Times New Roman"/>
          <w:i w:val="0"/>
          <w:sz w:val="24"/>
          <w:szCs w:val="24"/>
        </w:rPr>
        <w:t>старыми</w:t>
      </w:r>
      <w:proofErr w:type="gramEnd"/>
      <w:r w:rsidRPr="00641287">
        <w:rPr>
          <w:rFonts w:ascii="Times New Roman" w:hAnsi="Times New Roman" w:cs="Times New Roman"/>
          <w:i w:val="0"/>
          <w:sz w:val="24"/>
          <w:szCs w:val="24"/>
        </w:rPr>
        <w:t xml:space="preserve"> как мир отговорками – «потому что» - </w:t>
      </w:r>
      <w:bookmarkStart w:id="0" w:name="_GoBack"/>
      <w:bookmarkEnd w:id="0"/>
      <w:r w:rsidRPr="00641287">
        <w:rPr>
          <w:rFonts w:ascii="Times New Roman" w:hAnsi="Times New Roman" w:cs="Times New Roman"/>
          <w:i w:val="0"/>
          <w:sz w:val="24"/>
          <w:szCs w:val="24"/>
        </w:rPr>
        <w:t>потому» или «вырастишь – узнаешь», не подозревая, какой вред наносят тем самым ребенку, его природной любознательности.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Разумеется, невозможно объять необъятное и ответить на все сто тысяч «почему», да это и не надо. Задача родителей – развивать любознательность ребят, увлечь их самим процессом познания.</w:t>
      </w:r>
      <w:r w:rsidR="0064128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41287">
        <w:rPr>
          <w:rFonts w:ascii="Times New Roman" w:hAnsi="Times New Roman" w:cs="Times New Roman"/>
          <w:i w:val="0"/>
          <w:sz w:val="24"/>
          <w:szCs w:val="24"/>
        </w:rPr>
        <w:t>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 (тонет - не тонет), пробуют языком в сильный мороз металлические предметы и т.п. В старшем возрасте  многие дети задумываются о таких физических явлениях, как замерзание воды зимой, распространение звука в воздухе и в воде, обращают внимание на различную окраску объектов окружающей действительности.</w:t>
      </w:r>
      <w:r w:rsidR="0064128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41287">
        <w:rPr>
          <w:rFonts w:ascii="Times New Roman" w:hAnsi="Times New Roman" w:cs="Times New Roman"/>
          <w:i w:val="0"/>
          <w:sz w:val="24"/>
          <w:szCs w:val="24"/>
        </w:rPr>
        <w:t>Но опасность такой «самодеятельности» заключается в том, что дошкольник еще не знаком с законами смешения веществ, элементарными правилами безопасности.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  <w:r w:rsidR="0064128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41287">
        <w:rPr>
          <w:rFonts w:ascii="Times New Roman" w:hAnsi="Times New Roman" w:cs="Times New Roman"/>
          <w:i w:val="0"/>
          <w:sz w:val="24"/>
          <w:szCs w:val="24"/>
        </w:rPr>
        <w:t>Заинтересованные в развитии своего ребенка родители могут организовать дома небольшую лабораторию, где вместе с детьми будут проводить опыты. Ведь экспериментирование - это, наряду с игрой - ведущая деятельность дошкольника. Затрат на приобретение необходимого оборудования  никаких.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Для этого необходимо соблюдать некоторые правила: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1. Установите цель эксперимента (для чего мы проводим опыт)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2. Подберите материалы (список всего необходимого для проведения опыта)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3. Обсудите процесс (поэтапные инструкции по проведению эксперимента)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4. Подведите итоги (точное описание ожидаемого результата)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5. Объясните почему? Доступными для ребёнка словами</w:t>
      </w:r>
    </w:p>
    <w:p w:rsidR="00E9301C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ПОМНИТЕ!  ПРИ ПРОВЕДЕНИИ ЭКСПЕРИМЕНТА  ГЛАВНОЕ - БЕЗОПАСНОСТЬ ВАС И ВАШЕГО РЕБЁНКА.</w:t>
      </w:r>
    </w:p>
    <w:p w:rsidR="00641287" w:rsidRPr="00641287" w:rsidRDefault="00641287" w:rsidP="0064128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b/>
          <w:i w:val="0"/>
          <w:sz w:val="24"/>
          <w:szCs w:val="24"/>
        </w:rPr>
        <w:t>Примеры экспериментов: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41287">
        <w:rPr>
          <w:rFonts w:ascii="Times New Roman" w:hAnsi="Times New Roman" w:cs="Times New Roman"/>
          <w:sz w:val="24"/>
          <w:szCs w:val="24"/>
          <w:u w:val="single"/>
        </w:rPr>
        <w:t xml:space="preserve">Может ли «кипеть» холодная вода? 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Для проведения опыта вам понадобятся: плотный носовой платок, стакан воды, аптечная резинка.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1. Намочим и выжмем носовой платок.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2. Нальём полный стакан холодной воды.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3. Накроем стакан платком и закрепим его на стакане аптечной резинкой.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4. Продавим пальцем середину платка так, чтобы он на 2-3 см погрузился в воду.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5. Переворачиваем стакан над раковиной вверх дном.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 xml:space="preserve">6. Одной рукой держим стакан, другой слегка ударим по его дну. Вода в стакане начинает бурлить ("кипит"). 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Мокрый платок не пропускает воду. Когда мы ударяем по стакану, в нём образуется вакуум, и воздух через носовой платок начинает поступать в воду, всасываемый вакуумом. Вот эти-то пузырьки воздуха и создают впечатление, что вода "кипит".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41287">
        <w:rPr>
          <w:rFonts w:ascii="Times New Roman" w:hAnsi="Times New Roman" w:cs="Times New Roman"/>
          <w:sz w:val="24"/>
          <w:szCs w:val="24"/>
          <w:u w:val="single"/>
        </w:rPr>
        <w:t>Соломинка-пипетка</w:t>
      </w:r>
    </w:p>
    <w:p w:rsid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Для проведения опыта вам понадобятся: соломинка для коктейля, 2 стакана.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lastRenderedPageBreak/>
        <w:t>1. Поставим рядом 2 стакана: один - с водой, другой - пустой.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2. Опустим соломинку в воду.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3. Зажмём указательным пальцем соломинку сверху и перенесём к пустому стакану.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4. Снимем палец с соломинки - вода вытечет в пустой стакан. Проделав то же самое несколько раз, мы сможем перенести всю воду из одного стакана в другой.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По такому же принципу работает пипетка, которая наверняка есть в вашей домашней аптечке.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41287">
        <w:rPr>
          <w:rFonts w:ascii="Times New Roman" w:hAnsi="Times New Roman" w:cs="Times New Roman"/>
          <w:sz w:val="24"/>
          <w:szCs w:val="24"/>
          <w:u w:val="single"/>
        </w:rPr>
        <w:t xml:space="preserve">Соломинка-флейта 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Для проведения опыта вам понадобятся: широкая соломинка для коктейля и ножницы.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1. Расплющим конец соломинки длиной около 15 мм и обрежем его края ножницами.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2. С другого конца соломинки прорезаем 3 небольших отверстия на одинаковом расстоянии друг от друга.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Вот и получилась "флейта". Если легонько подуть в соломинку, слегка сжав её зубами, "флейта" начнёт звучать. Если закрывать пальцами то одно, то другое отверстие "флейты", звук будет меняться. А теперь попробуем подобрать какую-нибудь мелодию.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41287">
        <w:rPr>
          <w:rFonts w:ascii="Times New Roman" w:hAnsi="Times New Roman" w:cs="Times New Roman"/>
          <w:sz w:val="24"/>
          <w:szCs w:val="24"/>
          <w:u w:val="single"/>
        </w:rPr>
        <w:t xml:space="preserve">Соломинка-рапира 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Для проведения опыта вам понадобятся: сырая картофелина и 2 тонкие соломинки для коктейля.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1. Положим картошку на стол. Зажмём соломинку в кулаке и резким движением попытаемся воткнуть соломинку в картофелину. Соломинка согнётся, но картошку не проткнёт.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2. Возьмём вторую соломинку. Закроем отверстие вверху большим пальцем.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3. Резко опустим соломинку. Она легко войдёт в картошку и проткнёт её.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 xml:space="preserve">Воздух, который мы зажали большим пальцем внутри соломинки, делает её упругой и не позволяет ей перегибаться, поэтому она легко </w:t>
      </w:r>
      <w:proofErr w:type="gramStart"/>
      <w:r w:rsidRPr="00641287">
        <w:rPr>
          <w:rFonts w:ascii="Times New Roman" w:hAnsi="Times New Roman" w:cs="Times New Roman"/>
          <w:i w:val="0"/>
          <w:sz w:val="24"/>
          <w:szCs w:val="24"/>
        </w:rPr>
        <w:t>протыкает</w:t>
      </w:r>
      <w:proofErr w:type="gramEnd"/>
      <w:r w:rsidRPr="00641287">
        <w:rPr>
          <w:rFonts w:ascii="Times New Roman" w:hAnsi="Times New Roman" w:cs="Times New Roman"/>
          <w:i w:val="0"/>
          <w:sz w:val="24"/>
          <w:szCs w:val="24"/>
        </w:rPr>
        <w:t xml:space="preserve"> картофелину.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41287">
        <w:rPr>
          <w:rFonts w:ascii="Times New Roman" w:hAnsi="Times New Roman" w:cs="Times New Roman"/>
          <w:sz w:val="24"/>
          <w:szCs w:val="24"/>
          <w:u w:val="single"/>
        </w:rPr>
        <w:t xml:space="preserve">Птичка в клетке 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Для проведения опыта вам понадобятся: кусок плотного картона, циркуль, ножницы, цветные карандаши или фломастеры, толстые нитки, иголка и линейка.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1. Вырезаем из картона круг любого диаметра.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2. Иголкой прокалываем на круге по две дырки.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3. Сквозь дырки с каждой стороны протащим по нитке длиной примерно 50 см.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4. На лицевой стороне круга нарисуем клетку для птиц, а на оборотной - маленькую птичку.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 xml:space="preserve">5. Вращаем картонный круг, держа его за концы нитей. Нитки закрутятся. Теперь потянем их концы в разные стороны. Нитки будут </w:t>
      </w:r>
      <w:proofErr w:type="gramStart"/>
      <w:r w:rsidRPr="00641287">
        <w:rPr>
          <w:rFonts w:ascii="Times New Roman" w:hAnsi="Times New Roman" w:cs="Times New Roman"/>
          <w:i w:val="0"/>
          <w:sz w:val="24"/>
          <w:szCs w:val="24"/>
        </w:rPr>
        <w:t>раскручиваться</w:t>
      </w:r>
      <w:proofErr w:type="gramEnd"/>
      <w:r w:rsidRPr="00641287">
        <w:rPr>
          <w:rFonts w:ascii="Times New Roman" w:hAnsi="Times New Roman" w:cs="Times New Roman"/>
          <w:i w:val="0"/>
          <w:sz w:val="24"/>
          <w:szCs w:val="24"/>
        </w:rPr>
        <w:t xml:space="preserve"> и вращать круг в обратную сторону. Кажется, что птичка сидит в клетке. Создаётся эффект мультипликации, вращение круга становится невидимым, а птичка "оказывается" в клетке.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41287">
        <w:rPr>
          <w:rFonts w:ascii="Times New Roman" w:hAnsi="Times New Roman" w:cs="Times New Roman"/>
          <w:sz w:val="24"/>
          <w:szCs w:val="24"/>
          <w:u w:val="single"/>
        </w:rPr>
        <w:t xml:space="preserve">Могучее дыхание 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 xml:space="preserve">Для проведения опыта вам понадобятся: одёжная вешалка, крепкие нитки, книга. 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1. Привяжем книгу с помощью ниток к одёжной вешалке.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2. Повесим вешалку на бельевую верёвку.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3. Встанем около книги на расстоянии приблизительно 30 см. Изо всех сил подуем на книгу. Она слегка отклонится от первоначального положения.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 xml:space="preserve">4. Теперь подуем на книгу ещё раз, но легонько. Как только книга чуть-чуть отклонится, подуем ей вслед. И так несколько раз. 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lastRenderedPageBreak/>
        <w:t>Оказывается, такими повторяющимися лёгкими дуновениями можно сдвинуть книгу гораздо дальше, чем один раз сильно подув на неё.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Интересные эксперименты можно организовать с растениями. Весной старайтесь привлечь детей к высаживанию овощей, цветов. Советуем приготовить альбом для рисования, цветные карандаши или фломастеры, чтобы ребенок мог делать зарисовки опытов и наблюдений.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При этом желательно не неволить маленького исследователя, если у него, например, на сегодня другие планы. Предоставьте ему право выбора. Но ваше присутствие во время исследовательской деятельности ребенка совершенно необходимо: оно должно предостерегать ребенка от промахов и связанных с ними неудач, а в ряде случаев уберечь от возможных неприятностей.</w:t>
      </w:r>
    </w:p>
    <w:p w:rsidR="00682D6E" w:rsidRPr="00641287" w:rsidRDefault="00682D6E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</w:p>
    <w:sectPr w:rsidR="00682D6E" w:rsidRPr="00641287" w:rsidSect="00B55397">
      <w:pgSz w:w="11906" w:h="16838"/>
      <w:pgMar w:top="1134" w:right="850" w:bottom="1134" w:left="1701" w:header="708" w:footer="708" w:gutter="0"/>
      <w:pgBorders w:display="firstPage"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57"/>
    <w:rsid w:val="000D7AC4"/>
    <w:rsid w:val="00351D1F"/>
    <w:rsid w:val="003D1757"/>
    <w:rsid w:val="00641287"/>
    <w:rsid w:val="00682D6E"/>
    <w:rsid w:val="007762DF"/>
    <w:rsid w:val="00B55397"/>
    <w:rsid w:val="00E9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D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762D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2D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2D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2D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2D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2D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2D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2D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2D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2D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6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76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76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762D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62D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62D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762D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762D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62D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762DF"/>
    <w:rPr>
      <w:b/>
      <w:bCs/>
      <w:spacing w:val="0"/>
    </w:rPr>
  </w:style>
  <w:style w:type="character" w:styleId="a9">
    <w:name w:val="Emphasis"/>
    <w:uiPriority w:val="20"/>
    <w:qFormat/>
    <w:rsid w:val="007762D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762D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762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62D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762D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762D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762D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76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762D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762D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762D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762D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762D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D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762D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2D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2D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2D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2D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2D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2D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2D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2D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2D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6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76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76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762D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62D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62D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762D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762D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62D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762DF"/>
    <w:rPr>
      <w:b/>
      <w:bCs/>
      <w:spacing w:val="0"/>
    </w:rPr>
  </w:style>
  <w:style w:type="character" w:styleId="a9">
    <w:name w:val="Emphasis"/>
    <w:uiPriority w:val="20"/>
    <w:qFormat/>
    <w:rsid w:val="007762D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762D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762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62D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762D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762D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762D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76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762D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762D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762D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762D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762D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56183D-A6FD-4AE3-9B61-B5232FCF2AA1}"/>
</file>

<file path=customXml/itemProps2.xml><?xml version="1.0" encoding="utf-8"?>
<ds:datastoreItem xmlns:ds="http://schemas.openxmlformats.org/officeDocument/2006/customXml" ds:itemID="{14D15EF0-45F0-440F-92B0-9022CCBC715E}"/>
</file>

<file path=customXml/itemProps3.xml><?xml version="1.0" encoding="utf-8"?>
<ds:datastoreItem xmlns:ds="http://schemas.openxmlformats.org/officeDocument/2006/customXml" ds:itemID="{D11CE831-6519-4C59-9BBF-D76C453A3EE9}"/>
</file>

<file path=customXml/itemProps4.xml><?xml version="1.0" encoding="utf-8"?>
<ds:datastoreItem xmlns:ds="http://schemas.openxmlformats.org/officeDocument/2006/customXml" ds:itemID="{28C5C6AD-1717-4021-85C9-F798ECEB45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уцкуц</dc:creator>
  <cp:lastModifiedBy>Ирина</cp:lastModifiedBy>
  <cp:revision>3</cp:revision>
  <cp:lastPrinted>2015-09-01T17:08:00Z</cp:lastPrinted>
  <dcterms:created xsi:type="dcterms:W3CDTF">2020-04-20T12:46:00Z</dcterms:created>
  <dcterms:modified xsi:type="dcterms:W3CDTF">2020-04-20T12:47:00Z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