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2"/>
        <w:shd w:val="clear" w:color="auto" w:fill="auto"/>
        <w:spacing w:before="0" w:after="0" w:line="240" w:lineRule="auto"/>
        <w:ind w:left="5245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ПРИЛОЖЕНИЕ</w:t>
      </w:r>
    </w:p>
    <w:p>
      <w:pPr>
        <w:pStyle w:val="22"/>
        <w:shd w:val="clear" w:color="auto" w:fill="auto"/>
        <w:spacing w:before="0" w:after="0" w:line="240" w:lineRule="auto"/>
        <w:ind w:left="5245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к письму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Управления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</w:p>
    <w:p>
      <w:pPr>
        <w:spacing w:after="0" w:line="225" w:lineRule="auto"/>
        <w:ind w:firstLine="709"/>
        <w:jc w:val="center"/>
        <w:rPr>
          <w:rFonts w:ascii="PT Astra Serif" w:hAnsi="PT Astra Serif" w:eastAsia="Times New Roman" w:cs="Arial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b/>
          <w:sz w:val="28"/>
          <w:szCs w:val="28"/>
          <w:lang w:eastAsia="ru-RU"/>
        </w:rPr>
        <w:t xml:space="preserve">Меры поддержки </w:t>
      </w:r>
      <w:r>
        <w:rPr>
          <w:rFonts w:ascii="PT Astra Serif" w:hAnsi="PT Astra Serif" w:eastAsia="Times New Roman" w:cs="Arial"/>
          <w:b/>
          <w:sz w:val="28"/>
          <w:szCs w:val="28"/>
          <w:lang w:eastAsia="ru-RU"/>
        </w:rPr>
        <w:t xml:space="preserve">многодетным семьям, предусмотренные законодательством Костромской области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целях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сохран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ения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и защит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ы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традиционны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семейны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ценност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ей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2024 год </w:t>
      </w:r>
      <w:hyperlink r:id="rId7" w:history="1" w:tgtFrame="_blank">
        <w:r>
          <w:rPr>
            <w:rFonts w:ascii="PT Astra Serif" w:hAnsi="PT Astra Serif" w:eastAsia="Times New Roman" w:cs="Arial"/>
            <w:sz w:val="28"/>
            <w:szCs w:val="28"/>
            <w:lang w:eastAsia="ru-RU"/>
          </w:rPr>
          <w:t xml:space="preserve">объяв</w:t>
        </w:r>
      </w:hyperlink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лен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стране Годом семьи. Кроме того, Год семьи призван популяризовать меры государства по защите этого института.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Указом Президента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Российской Федерации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от 23.01.2024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№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63 «О мерах социальной поддержки многодетных семей» закреплен новый подход к определению статуса многодетной семьи и обновлены меры социальной поддержки.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Так, многодетной семьей в России признается семья, имеющая трех и более детей, статус которой устанавливается бессрочно.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Государством гарантируется, в частности, предоставление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государственных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старости,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занятости, право на бесплатное посещение музеев, парков культуры и отдыха, выставок на территории Российской Федерации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независимо от места жительства в порядке и на условиях, которые определены в субъектах Российской Федерации.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 1 июля 2024 года в Костромской области вводятся новые региональные льготы для многодетных семей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, которые разработаны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соответствии с Указом Презид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ента Российской Федерации от 23.01.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2024 №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63 «О мерах социальной поддержки многодетных семей».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Так,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 учетом принятых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мае текущего года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Костромской областной Думой изменений в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Закон Костромской области от 21.07.2008 № 351-4-ЗКО «О мерах социальной поддержки многодетных семей в Костромской области»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многодетным семьям предоставляются следующие меры социальной поддержки: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bookmarkStart w:id="0" w:name="p5"/>
      <w:bookmarkEnd w:id="0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1) ежемесячная социальная выплата в размере 460 рублей на проезд ребенка, обучающегося в общеобразовательной организации (кроме детей, находящихся под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опекой (попечительством), в том числе в приемных семьях); 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2) ежемесячная частичная денежная компенсация на оплату жилого помещения и коммунальных услуг (в том числе на отопление твердым топливом при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наличии печного отопления) в размере 400 рублей на каждого члена семьи; 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bookmarkStart w:id="1" w:name="p9"/>
      <w:bookmarkEnd w:id="1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3) ежемесячная социальная выплата в размере 500 рублей на питание ребенка, не посещающего дошкольную образовательную организацию, начиная с возраста трех лет до его поступления в общеобразовательную организацию,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но не далее, чем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 достижении ребенком возраста 8 лет (кроме детей, находящихся под опекой (попечительством),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том числе в приемных семьях);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bookmarkStart w:id="2" w:name="p11"/>
      <w:bookmarkEnd w:id="2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4) ежемесячная социальная выплата в размере 200 рублей на лекарственное обеспечение ребенка до его поступления в общеобразовательную организацию, но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не далее, чем по достижении ребенком возраста 8 лет (кроме детей, находящихся под опекой (попечительством), в том числе в приемных семьях);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5) ежегодная денежная компенсация на обеспечение одеждой детей, в случае рождения в семье трех и более близнецов, до достижения ими возраста 18 лет в размере 5 000 рублей на каждого ребенка; 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6) социальная выплата один раз в два года в размере 5 000 рублей на ребенка, обучающегося в общеобразовательной организации, на приобретение школьной, спортивной формы (кроме детей, находящихся под опекой (попечительством), в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том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числе в приемных семьях);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7) единовременная денежная выплата: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а) при первичном поступлении детей в дошкольные образовательные организации в размере 3 000 рублей на ребенка на приобретение одежды и обуви (кроме детей, находящихся под опекой (попечительством), в том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числе в приемных семьях);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б) в случае причинения ущерба имуществу в результате пожара в размере 10 000 рублей на каждого члена семьи;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в) на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догазификацию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домовладения в размере фактических расходов на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подключение (технологическое присоединение) в пределах границ земельного участка, на котором находится домовладение, и (или) на проектирование сети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газопотребления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, и (или) на установку газоиспользующего оборудования, 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(или)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на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строительство либо реконструкцию внутреннего газопровода домовладения, 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(или) на установку прибора учета газа, и (или) на поставку (приобретение) газоиспользующего оборудования, и (или) на поставку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(приобретение) прибора учета газа, но не более 100 000 рублей на многодетную семью;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8) обеспечение бесплатным горячим питанием один раз в день обучающихся по очной форме обучения в государственных и муниципальных общеобразовательных организациях по образовательным программам основного общего образования, среднего общего образования и в государственных профессиональных образовательных организациях по образовательным программам среднего профессионального образования, основным программам профессионального обучения.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Порядок предоставления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вышеуказанных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мер социальной поддержки,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установлен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постановлением администрации Костромской области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от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08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07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2024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№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235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-а «О мер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ах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социальной поддержки многодетным семьям в Костромской области».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bookmarkStart w:id="3" w:name="_GoBack"/>
      <w:bookmarkEnd w:id="3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Отмечаем, что п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</w:t>
      </w:r>
    </w:p>
    <w:p/>
    <w:sectPr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PT Astra Serif">
    <w:panose1 w:val="020A0603040505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0" w:customStyle="1">
    <w:name w:val="Заголовок 2 Знак"/>
    <w:basedOn w:val="a0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s1" w:customStyle="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 w:customStyle="1">
    <w:name w:val="Основной текст (2)_"/>
    <w:basedOn w:val="a0"/>
    <w:link w:val="22"/>
    <w:rPr>
      <w:rFonts w:ascii="Times New Roman" w:hAnsi="Times New Roman" w:eastAsia="Times New Roman" w:cs="Times New Roman"/>
      <w:shd w:val="clear" w:color="auto" w:fill="ffffff"/>
    </w:rPr>
  </w:style>
  <w:style w:type="paragraph" w:styleId="22" w:customStyle="1">
    <w:name w:val="Основной текст (2)"/>
    <w:basedOn w:val="a"/>
    <w:link w:val="21"/>
    <w:pPr>
      <w:widowControl w:val="off"/>
      <w:shd w:val="clear" w:color="auto" w:fill="ffffff"/>
      <w:spacing w:before="120" w:after="360" w:line="0" w:lineRule="atLeast"/>
      <w:jc w:val="center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lenta.ru/news/2023/11/22/putin-ob-yavil-2024-god-v-rossii-godom-se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B184ED4C566B24C9ED996B5F5B825F9" ma:contentTypeVersion="49" ma:contentTypeDescription="Создание документа." ma:contentTypeScope="" ma:versionID="d7e001bbb028ad4000a0c61530c1c9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71FA5B-2874-468E-8266-CC8663AE59B2}"/>
</file>

<file path=customXml/itemProps2.xml><?xml version="1.0" encoding="utf-8"?>
<ds:datastoreItem xmlns:ds="http://schemas.openxmlformats.org/officeDocument/2006/customXml" ds:itemID="{A33DB59C-F635-459B-B52D-F48B6398EF2D}"/>
</file>

<file path=customXml/itemProps3.xml><?xml version="1.0" encoding="utf-8"?>
<ds:datastoreItem xmlns:ds="http://schemas.openxmlformats.org/officeDocument/2006/customXml" ds:itemID="{422A9B4A-E652-4CEA-AE65-800EC9C2D7B2}"/>
</file>

<file path=customXml/itemProps4.xml><?xml version="1.0" encoding="utf-8"?>
<ds:datastoreItem xmlns:ds="http://schemas.openxmlformats.org/officeDocument/2006/customXml" ds:itemID="{BF0858D4-F0EE-4515-9C72-9A4348C8AB75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4486</Characters>
  <CharactersWithSpaces>5263</CharactersWithSpaces>
  <Company>Минюст России</Company>
  <DocSecurity>0</DocSecurity>
  <HyperlinksChanged>false</HyperlinksChanged>
  <Lines>37</Lines>
  <LinksUpToDate>false</LinksUpToDate>
  <Pages>2</Pages>
  <Paragraphs>10</Paragraphs>
  <ScaleCrop>false</ScaleCrop>
  <SharedDoc>false</SharedDoc>
  <Template>Normal</Template>
  <TotalTime>9</TotalTime>
  <Words>787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Support</dc:creator>
  <cp:lastModifiedBy>Шадрина Ирина Александровна</cp:lastModifiedBy>
  <cp:revision>11</cp:revision>
  <dcterms:created xsi:type="dcterms:W3CDTF">2024-07-05T12:04:00Z</dcterms:created>
  <dcterms:modified xsi:type="dcterms:W3CDTF">2024-07-09T12:49:00Z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0x0101001B184ED4C566B24C9ED996B5F5B825F9</vt:lpwstr>
  </property>
</Properties>
</file>