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tLeast" w:line="301" w:beforeAutospacing="0" w:before="278" w:after="278"/>
        <w:jc w:val="center"/>
        <w:rPr>
          <w:b/>
          <w:b/>
          <w:bCs/>
        </w:rPr>
      </w:pPr>
      <w:r>
        <w:rPr>
          <w:b/>
          <w:bCs/>
          <w:sz w:val="32"/>
          <w:szCs w:val="32"/>
        </w:rPr>
        <w:t>НОВОЕ В ЗАКОНОДАТЕЛЬСТВЕ</w:t>
      </w:r>
    </w:p>
    <w:p>
      <w:pPr>
        <w:pStyle w:val="NormalWeb"/>
        <w:spacing w:lineRule="atLeast" w:line="301" w:beforeAutospacing="0" w:before="278" w:after="278"/>
        <w:jc w:val="center"/>
        <w:rPr>
          <w:u w:val="single"/>
        </w:rPr>
      </w:pPr>
      <w:r>
        <w:rPr>
          <w:rFonts w:ascii="Times New Roman" w:hAnsi="Times New Roman"/>
          <w:b/>
          <w:bCs/>
          <w:sz w:val="30"/>
          <w:szCs w:val="30"/>
          <w:u w:val="single"/>
        </w:rPr>
        <w:t>Ежемесячная выплата из средств материнского капитала</w:t>
      </w:r>
    </w:p>
    <w:p>
      <w:pPr>
        <w:pStyle w:val="NormalWeb"/>
        <w:spacing w:lineRule="auto" w:line="240" w:beforeAutospacing="0" w:before="0" w:after="0"/>
        <w:ind w:firstLine="708"/>
        <w:jc w:val="both"/>
        <w:rPr>
          <w:rFonts w:ascii="Times New Roman" w:hAnsi="Times New Roman"/>
          <w:sz w:val="28"/>
          <w:szCs w:val="28"/>
        </w:rPr>
      </w:pPr>
      <w:r>
        <w:rPr>
          <w:rFonts w:ascii="Times New Roman" w:hAnsi="Times New Roman"/>
          <w:sz w:val="28"/>
          <w:szCs w:val="28"/>
        </w:rPr>
        <w:t>Нуждающимся семьям, в которых с 2018 года родился или усыновлен второй ребенок, Пенсионный фонд из средств материнского капитала ежемесячно на протяжении полутора лет осуществляет выплату в размере прожиточного минимума ребенка в регионе проживания семьи.</w:t>
      </w:r>
    </w:p>
    <w:p>
      <w:pPr>
        <w:pStyle w:val="NormalWeb"/>
        <w:spacing w:lineRule="auto" w:line="240" w:beforeAutospacing="0" w:before="0" w:after="0"/>
        <w:ind w:firstLine="708"/>
        <w:jc w:val="both"/>
        <w:rPr>
          <w:rFonts w:ascii="Times New Roman" w:hAnsi="Times New Roman"/>
          <w:sz w:val="28"/>
          <w:szCs w:val="28"/>
        </w:rPr>
      </w:pPr>
      <w:r>
        <w:rPr>
          <w:rFonts w:ascii="Times New Roman" w:hAnsi="Times New Roman"/>
          <w:sz w:val="28"/>
          <w:szCs w:val="28"/>
        </w:rPr>
        <w:t>Подать заявление о назначении ежемесячной выплаты можно в любое время в течение полутора лет со дня рождения ребенка. Ежемесячная выплата осуществляется в течение полутора лет со дня рождения ребенка, однако первый выплатной период рассчитан на год. После этого необходимо подать новое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w:t>
      </w:r>
    </w:p>
    <w:p>
      <w:pPr>
        <w:pStyle w:val="NormalWeb"/>
        <w:spacing w:lineRule="auto" w:line="240" w:beforeAutospacing="0" w:before="0" w:after="0"/>
        <w:ind w:firstLine="708"/>
        <w:jc w:val="both"/>
        <w:rPr>
          <w:color w:val="000000" w:themeColor="text1"/>
        </w:rPr>
      </w:pPr>
      <w:r>
        <w:rPr>
          <w:rFonts w:ascii="Times New Roman" w:hAnsi="Times New Roman"/>
          <w:sz w:val="28"/>
          <w:szCs w:val="28"/>
        </w:rPr>
        <w:t>Размер выплаты тоже зависит от региона – он равен прожиточному минимуму для детей, который установлен в субъекте РФ за второй квартал предшествующего года (в Костромской области – 9 566,00 руб.).</w:t>
      </w:r>
      <w:r>
        <w:rPr>
          <w:rFonts w:ascii="Times New Roman" w:hAnsi="Times New Roman"/>
          <w:color w:val="000000" w:themeColor="text1"/>
          <w:sz w:val="28"/>
          <w:szCs w:val="28"/>
        </w:rPr>
        <w:t xml:space="preserve"> </w:t>
      </w:r>
    </w:p>
    <w:p>
      <w:pPr>
        <w:pStyle w:val="NormalWeb"/>
        <w:spacing w:lineRule="auto" w:line="240" w:beforeAutospacing="0" w:before="0" w:after="0"/>
        <w:ind w:firstLine="360"/>
        <w:jc w:val="both"/>
        <w:rPr>
          <w:rFonts w:ascii="Times New Roman" w:hAnsi="Times New Roman"/>
          <w:sz w:val="28"/>
          <w:szCs w:val="28"/>
        </w:rPr>
      </w:pPr>
      <w:r>
        <w:rPr>
          <w:rFonts w:ascii="Times New Roman" w:hAnsi="Times New Roman"/>
          <w:sz w:val="28"/>
          <w:szCs w:val="28"/>
        </w:rPr>
        <w:t>Право на получение ежемесячной денежной выплаты имеют семьи, постоянно проживающие на территории РФ, если:</w:t>
      </w:r>
    </w:p>
    <w:p>
      <w:pPr>
        <w:pStyle w:val="NormalWeb"/>
        <w:numPr>
          <w:ilvl w:val="0"/>
          <w:numId w:val="1"/>
        </w:numPr>
        <w:spacing w:lineRule="auto" w:line="240" w:beforeAutospacing="0" w:before="0" w:after="0"/>
        <w:jc w:val="both"/>
        <w:rPr>
          <w:rFonts w:ascii="Times New Roman" w:hAnsi="Times New Roman"/>
          <w:sz w:val="28"/>
          <w:szCs w:val="28"/>
        </w:rPr>
      </w:pPr>
      <w:r>
        <w:rPr>
          <w:rFonts w:ascii="Times New Roman" w:hAnsi="Times New Roman"/>
          <w:sz w:val="28"/>
          <w:szCs w:val="28"/>
        </w:rPr>
        <w:t>Второй ребенок и мама – гражданине Российской Федерации;</w:t>
      </w:r>
    </w:p>
    <w:p>
      <w:pPr>
        <w:pStyle w:val="NormalWeb"/>
        <w:numPr>
          <w:ilvl w:val="0"/>
          <w:numId w:val="1"/>
        </w:numPr>
        <w:spacing w:lineRule="auto" w:line="240" w:beforeAutospacing="0" w:before="0" w:after="0"/>
        <w:jc w:val="both"/>
        <w:rPr>
          <w:rFonts w:ascii="Times New Roman" w:hAnsi="Times New Roman"/>
          <w:sz w:val="28"/>
          <w:szCs w:val="28"/>
        </w:rPr>
      </w:pPr>
      <w:r>
        <w:rPr>
          <w:rFonts w:ascii="Times New Roman" w:hAnsi="Times New Roman"/>
          <w:sz w:val="28"/>
          <w:szCs w:val="28"/>
        </w:rPr>
        <w:t>Второй ребенок появился в семье после 1 января 2018 года;</w:t>
      </w:r>
    </w:p>
    <w:p>
      <w:pPr>
        <w:pStyle w:val="NormalWeb"/>
        <w:numPr>
          <w:ilvl w:val="0"/>
          <w:numId w:val="1"/>
        </w:numPr>
        <w:spacing w:lineRule="auto" w:line="240" w:beforeAutospacing="0" w:before="0" w:after="0"/>
        <w:jc w:val="both"/>
        <w:rPr>
          <w:rFonts w:ascii="Times New Roman" w:hAnsi="Times New Roman"/>
          <w:sz w:val="28"/>
          <w:szCs w:val="28"/>
        </w:rPr>
      </w:pPr>
      <w:r>
        <w:rPr>
          <w:rFonts w:ascii="Times New Roman" w:hAnsi="Times New Roman"/>
          <w:sz w:val="28"/>
          <w:szCs w:val="28"/>
        </w:rPr>
        <w:t>Размер среднедушевого дохода  семьи не превышает 1,5-кратную величину прожиточного минимума трудоспособного населения, установленную в субъекте Российской Федерации на II квартал прошлого года (в Костромской области – 10 581,00 руб.). Сведения о доходах членов семьи предоставляются в территориальные органы ПФР за 12 календарных месяцев, предшествующих месяцу подачи заявления.</w:t>
      </w:r>
    </w:p>
    <w:p>
      <w:pPr>
        <w:pStyle w:val="Normal"/>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jc w:val="both"/>
        <w:rPr>
          <w:rFonts w:ascii="Times New Roman" w:hAnsi="Times New Roman"/>
          <w:sz w:val="28"/>
          <w:szCs w:val="28"/>
        </w:rPr>
      </w:pPr>
      <w:r>
        <w:rPr>
          <w:rFonts w:ascii="Times New Roman" w:hAnsi="Times New Roman"/>
          <w:b/>
          <w:bCs/>
          <w:sz w:val="28"/>
          <w:szCs w:val="28"/>
          <w:u w:val="single"/>
        </w:rPr>
        <w:t xml:space="preserve"> </w:t>
      </w:r>
      <w:r>
        <w:rPr>
          <w:rFonts w:ascii="Times New Roman" w:hAnsi="Times New Roman"/>
          <w:b/>
          <w:bCs/>
          <w:sz w:val="28"/>
          <w:szCs w:val="28"/>
          <w:u w:val="single"/>
        </w:rPr>
        <w:t xml:space="preserve">Внимание! </w:t>
      </w:r>
      <w:r>
        <w:rPr>
          <w:rFonts w:ascii="Times New Roman" w:hAnsi="Times New Roman"/>
          <w:sz w:val="28"/>
          <w:szCs w:val="28"/>
        </w:rPr>
        <w:t xml:space="preserve">Ежемесячная денежная выплата в связи с рождением или усыновлением первого ребенка, осуществляется органом исполнительной власти субъекта Российской Федерации.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bCs/>
          <w:sz w:val="24"/>
          <w:szCs w:val="24"/>
          <w:u w:val="single"/>
          <w:lang w:val="ru-RU"/>
        </w:rPr>
      </w:pPr>
      <w:r>
        <w:rPr>
          <w:rFonts w:ascii="Times New Roman" w:hAnsi="Times New Roman"/>
          <w:b/>
          <w:bCs/>
          <w:sz w:val="30"/>
          <w:szCs w:val="30"/>
          <w:u w:val="single"/>
          <w:lang w:val="ru-RU"/>
        </w:rPr>
        <w:t>Использование средств материнского (семейного) капитала на дошкольное образование</w:t>
      </w:r>
    </w:p>
    <w:p>
      <w:pPr>
        <w:pStyle w:val="Normal"/>
        <w:spacing w:lineRule="auto" w:line="240" w:before="0" w:after="0"/>
        <w:jc w:val="center"/>
        <w:rPr>
          <w:rFonts w:ascii="Times New Roman" w:hAnsi="Times New Roman"/>
          <w:b/>
          <w:b/>
          <w:bCs/>
          <w:sz w:val="28"/>
          <w:szCs w:val="28"/>
          <w:u w:val="single"/>
          <w:lang w:val="ru-RU"/>
        </w:rPr>
      </w:pPr>
      <w:r>
        <w:rPr>
          <w:rFonts w:ascii="Times New Roman" w:hAnsi="Times New Roman"/>
          <w:b/>
          <w:bCs/>
          <w:sz w:val="28"/>
          <w:szCs w:val="28"/>
          <w:u w:val="single"/>
          <w:lang w:val="ru-RU"/>
        </w:rPr>
      </w:r>
    </w:p>
    <w:p>
      <w:pPr>
        <w:pStyle w:val="Normal"/>
        <w:spacing w:lineRule="auto" w:line="240" w:before="0" w:after="0"/>
        <w:jc w:val="both"/>
        <w:rPr>
          <w:rFonts w:ascii="Times New Roman" w:hAnsi="Times New Roman"/>
          <w:b w:val="false"/>
          <w:b w:val="false"/>
          <w:bCs w:val="false"/>
          <w:sz w:val="24"/>
          <w:szCs w:val="24"/>
          <w:u w:val="none"/>
          <w:lang w:val="ru-RU"/>
        </w:rPr>
      </w:pPr>
      <w:r>
        <w:rPr>
          <w:rFonts w:ascii="Times New Roman" w:hAnsi="Times New Roman"/>
          <w:b w:val="false"/>
          <w:bCs w:val="false"/>
          <w:sz w:val="28"/>
          <w:szCs w:val="28"/>
          <w:u w:val="none"/>
          <w:lang w:val="ru-RU"/>
        </w:rPr>
        <w:tab/>
        <w:t>С 01.01.2018 у владельцев государственных сертификатов на материнский (семейный) капитал появилась возможность использовать средства  МСК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62a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623b15"/>
    <w:rPr>
      <w:color w:val="0B7FA4"/>
      <w:u w:val="single"/>
    </w:rPr>
  </w:style>
  <w:style w:type="character" w:styleId="Style15" w:customStyle="1">
    <w:name w:val="Текст выноски Знак"/>
    <w:basedOn w:val="DefaultParagraphFont"/>
    <w:link w:val="a5"/>
    <w:uiPriority w:val="99"/>
    <w:semiHidden/>
    <w:qFormat/>
    <w:rsid w:val="005d4bb3"/>
    <w:rPr>
      <w:rFonts w:ascii="Tahoma" w:hAnsi="Tahoma" w:cs="Tahoma"/>
      <w:sz w:val="16"/>
      <w:szCs w:val="16"/>
    </w:rPr>
  </w:style>
  <w:style w:type="character" w:styleId="Style16" w:customStyle="1">
    <w:name w:val="Верхний колонтитул Знак"/>
    <w:basedOn w:val="DefaultParagraphFont"/>
    <w:link w:val="a7"/>
    <w:uiPriority w:val="99"/>
    <w:semiHidden/>
    <w:qFormat/>
    <w:rsid w:val="005d4bb3"/>
    <w:rPr/>
  </w:style>
  <w:style w:type="character" w:styleId="Style17" w:customStyle="1">
    <w:name w:val="Нижний колонтитул Знак"/>
    <w:basedOn w:val="DefaultParagraphFont"/>
    <w:link w:val="a9"/>
    <w:uiPriority w:val="99"/>
    <w:semiHidden/>
    <w:qFormat/>
    <w:rsid w:val="005d4bb3"/>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rmalWeb">
    <w:name w:val="Normal (Web)"/>
    <w:basedOn w:val="Normal"/>
    <w:uiPriority w:val="99"/>
    <w:unhideWhenUsed/>
    <w:qFormat/>
    <w:rsid w:val="00623b15"/>
    <w:pPr>
      <w:spacing w:lineRule="auto" w:line="288" w:beforeAutospacing="1" w:after="142"/>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5d4bb3"/>
    <w:pPr>
      <w:spacing w:lineRule="auto" w:line="240" w:before="0" w:after="0"/>
    </w:pPr>
    <w:rPr>
      <w:rFonts w:ascii="Tahoma" w:hAnsi="Tahoma" w:cs="Tahoma"/>
      <w:sz w:val="16"/>
      <w:szCs w:val="16"/>
    </w:rPr>
  </w:style>
  <w:style w:type="paragraph" w:styleId="Style23">
    <w:name w:val="Верхний колонтитул"/>
    <w:basedOn w:val="Normal"/>
    <w:link w:val="a8"/>
    <w:uiPriority w:val="99"/>
    <w:semiHidden/>
    <w:unhideWhenUsed/>
    <w:rsid w:val="005d4bb3"/>
    <w:pPr>
      <w:tabs>
        <w:tab w:val="center" w:pos="4677" w:leader="none"/>
        <w:tab w:val="right" w:pos="9355" w:leader="none"/>
      </w:tabs>
      <w:spacing w:lineRule="auto" w:line="240" w:before="0" w:after="0"/>
    </w:pPr>
    <w:rPr/>
  </w:style>
  <w:style w:type="paragraph" w:styleId="Style24">
    <w:name w:val="Нижний колонтитул"/>
    <w:basedOn w:val="Normal"/>
    <w:link w:val="aa"/>
    <w:uiPriority w:val="99"/>
    <w:semiHidden/>
    <w:unhideWhenUsed/>
    <w:rsid w:val="005d4bb3"/>
    <w:pPr>
      <w:tabs>
        <w:tab w:val="center" w:pos="4677" w:leader="none"/>
        <w:tab w:val="right" w:pos="9355" w:leader="none"/>
      </w:tabs>
      <w:spacing w:lineRule="auto" w:line="240" w:before="0" w:after="0"/>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oter" Target="footer1.xml"/><Relationship Id="rId7" Type="http://schemas.openxmlformats.org/officeDocument/2006/relationships/theme" Target="theme/theme1.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Документ" ma:contentTypeID="0x010100A4E8ECF0C93D0949829124442338B68E" ma:contentTypeVersion="50" ma:contentTypeDescription="Создание документа." ma:contentTypeScope="" ma:versionID="5bc194ef0aba050218080603ba09a073">
  <xsd:schema xmlns:xsd="http://www.w3.org/2001/XMLSchema" xmlns:xs="http://www.w3.org/2001/XMLSchema" xmlns:p="http://schemas.microsoft.com/office/2006/metadata/properties" xmlns:ns2="4a252ca3-5a62-4c1c-90a6-29f4710e47f8" targetNamespace="http://schemas.microsoft.com/office/2006/metadata/properties" ma:root="true" ma:fieldsID="0086a3ce9413b564d825693695f54a5f"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C8243-C1F2-4790-A50F-165DDEF8CB44}"/>
</file>

<file path=customXml/itemProps2.xml><?xml version="1.0" encoding="utf-8"?>
<ds:datastoreItem xmlns:ds="http://schemas.openxmlformats.org/officeDocument/2006/customXml" ds:itemID="{1BABA10D-99F4-4BB2-B86A-10787CAE58F7}"/>
</file>

<file path=customXml/itemProps3.xml><?xml version="1.0" encoding="utf-8"?>
<ds:datastoreItem xmlns:ds="http://schemas.openxmlformats.org/officeDocument/2006/customXml" ds:itemID="{5CD30467-134F-4769-B1EC-0C8508B78FA2}"/>
</file>

<file path=customXml/itemProps4.xml><?xml version="1.0" encoding="utf-8"?>
<ds:datastoreItem xmlns:ds="http://schemas.openxmlformats.org/officeDocument/2006/customXml" ds:itemID="{48B38BE2-CC1B-4770-9BC3-3E2B759B5AC0}"/>
</file>

<file path=docProps/app.xml><?xml version="1.0" encoding="utf-8"?>
<Properties xmlns="http://schemas.openxmlformats.org/officeDocument/2006/extended-properties" xmlns:vt="http://schemas.openxmlformats.org/officeDocument/2006/docPropsVTypes">
  <Template>Normal</Template>
  <TotalTime>2</TotalTime>
  <Application>LibreOffice/4.4.3.2$Windows_x86 LibreOffice_project/88805f81e9fe61362df02b9941de8e38a9b5fd16</Application>
  <Paragraphs>12</Paragraphs>
  <Company>Kraftway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292801</dc:creator>
  <cp:revision>10</cp:revision>
  <cp:lastPrinted>2018-01-09T10:07:06Z</cp:lastPrinted>
  <dcterms:created xsi:type="dcterms:W3CDTF">2018-01-09T05:51:00Z</dcterms:created>
  <dcterms:modified xsi:type="dcterms:W3CDTF">2018-01-18T09:53:41Z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Kraftway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0x010100A4E8ECF0C93D0949829124442338B68E</vt:lpwstr>
  </property>
</Properties>
</file>