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05F" w:rsidRDefault="009F505F" w:rsidP="009F505F">
      <w:pPr>
        <w:pStyle w:val="ConsPlusNormal"/>
        <w:jc w:val="center"/>
        <w:rPr>
          <w:rFonts w:ascii="Times New Roman" w:hAnsi="Times New Roman" w:cs="Times New Roman"/>
          <w:b/>
          <w:sz w:val="24"/>
          <w:szCs w:val="24"/>
        </w:rPr>
      </w:pPr>
    </w:p>
    <w:p w:rsidR="009F505F" w:rsidRDefault="009F505F" w:rsidP="009F505F">
      <w:pPr>
        <w:pStyle w:val="ConsPlusNormal"/>
        <w:jc w:val="center"/>
        <w:rPr>
          <w:rFonts w:ascii="Times New Roman" w:hAnsi="Times New Roman" w:cs="Times New Roman"/>
          <w:b/>
          <w:sz w:val="24"/>
          <w:szCs w:val="24"/>
        </w:rPr>
      </w:pPr>
      <w:r>
        <w:rPr>
          <w:noProof/>
        </w:rPr>
        <w:drawing>
          <wp:inline distT="0" distB="0" distL="0" distR="0" wp14:anchorId="0B2349C9" wp14:editId="63D26A00">
            <wp:extent cx="5940425" cy="87471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747125"/>
                    </a:xfrm>
                    <a:prstGeom prst="rect">
                      <a:avLst/>
                    </a:prstGeom>
                    <a:noFill/>
                    <a:ln>
                      <a:noFill/>
                    </a:ln>
                  </pic:spPr>
                </pic:pic>
              </a:graphicData>
            </a:graphic>
          </wp:inline>
        </w:drawing>
      </w:r>
    </w:p>
    <w:p w:rsidR="009F505F"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jc w:val="center"/>
        <w:rPr>
          <w:rFonts w:ascii="Times New Roman" w:hAnsi="Times New Roman" w:cs="Times New Roman"/>
          <w:b/>
          <w:sz w:val="24"/>
          <w:szCs w:val="24"/>
        </w:rPr>
      </w:pPr>
      <w:r w:rsidRPr="00721EC2">
        <w:rPr>
          <w:rFonts w:ascii="Times New Roman" w:hAnsi="Times New Roman" w:cs="Times New Roman"/>
          <w:b/>
          <w:sz w:val="24"/>
          <w:szCs w:val="24"/>
        </w:rPr>
        <w:lastRenderedPageBreak/>
        <w:t>1. Общие положения</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ind w:firstLine="540"/>
        <w:jc w:val="both"/>
        <w:rPr>
          <w:rFonts w:ascii="Times New Roman" w:hAnsi="Times New Roman" w:cs="Times New Roman"/>
          <w:sz w:val="24"/>
          <w:szCs w:val="24"/>
        </w:rPr>
      </w:pPr>
      <w:proofErr w:type="gramStart"/>
      <w:r w:rsidRPr="00721EC2">
        <w:rPr>
          <w:rFonts w:ascii="Times New Roman" w:hAnsi="Times New Roman" w:cs="Times New Roman"/>
          <w:sz w:val="24"/>
          <w:szCs w:val="24"/>
        </w:rPr>
        <w:t xml:space="preserve">Настоящее Положение об оплате труда работников учреждения (далее Положение) разработано в соответствии с Трудовым </w:t>
      </w:r>
      <w:hyperlink r:id="rId7" w:history="1">
        <w:r w:rsidRPr="00721EC2">
          <w:rPr>
            <w:rStyle w:val="a3"/>
            <w:rFonts w:ascii="Times New Roman" w:hAnsi="Times New Roman" w:cs="Times New Roman"/>
            <w:sz w:val="24"/>
            <w:szCs w:val="24"/>
            <w:u w:val="none"/>
          </w:rPr>
          <w:t>кодексом</w:t>
        </w:r>
      </w:hyperlink>
      <w:r w:rsidRPr="00721EC2">
        <w:rPr>
          <w:rFonts w:ascii="Times New Roman" w:hAnsi="Times New Roman" w:cs="Times New Roman"/>
          <w:sz w:val="24"/>
          <w:szCs w:val="24"/>
        </w:rPr>
        <w:t xml:space="preserve"> Российской Федерации,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и устанавливает порядок и условия оплаты труда работников учреждения, подведомственного Комитету образования, культуры, спорта и работы с молодежью Администрации города Костромы. </w:t>
      </w:r>
      <w:proofErr w:type="gramEnd"/>
    </w:p>
    <w:p w:rsidR="009F505F" w:rsidRPr="00721EC2" w:rsidRDefault="009F505F" w:rsidP="009F505F">
      <w:pPr>
        <w:pStyle w:val="ConsPlusNormal"/>
        <w:ind w:firstLine="540"/>
        <w:jc w:val="both"/>
        <w:rPr>
          <w:rFonts w:ascii="Times New Roman" w:hAnsi="Times New Roman" w:cs="Times New Roman"/>
          <w:sz w:val="24"/>
          <w:szCs w:val="24"/>
        </w:rPr>
      </w:pPr>
      <w:proofErr w:type="gramStart"/>
      <w:r w:rsidRPr="00721EC2">
        <w:rPr>
          <w:rFonts w:ascii="Times New Roman" w:hAnsi="Times New Roman" w:cs="Times New Roman"/>
          <w:sz w:val="24"/>
          <w:szCs w:val="24"/>
        </w:rPr>
        <w:t>Система оплаты труда работников учреждения устанавливается коллективным договором, локальными нормативными актами, принимаемыми с учетом мнения представительного органа работников в соответствии с федеральными законами и иными нормативными правовыми актами Российской Федерации, законами Костромской области, муниципальными нормативными правовыми актами города Костромы, Правилами установления систем оплаты труда работников муниципальных учреждений города Костромы по виду экономической деятельности "образование", подведомственных Комитету образования, культуры, спорта и</w:t>
      </w:r>
      <w:proofErr w:type="gramEnd"/>
      <w:r w:rsidRPr="00721EC2">
        <w:rPr>
          <w:rFonts w:ascii="Times New Roman" w:hAnsi="Times New Roman" w:cs="Times New Roman"/>
          <w:sz w:val="24"/>
          <w:szCs w:val="24"/>
        </w:rPr>
        <w:t xml:space="preserve"> работы с молодежью Администрации города Костромы от 27 октября 2008 года N 2060 с последующими изменениями и дополнениями.</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Работодатель обязан обеспечить выплату месячной заработной платы работникам, полностью отработавшим за этот период норму рабочего времени и выполнившим нормы труда (трудовые обязанности), в размере не ниже </w:t>
      </w:r>
      <w:hyperlink r:id="rId8" w:history="1">
        <w:r w:rsidRPr="00721EC2">
          <w:rPr>
            <w:rStyle w:val="a3"/>
            <w:rFonts w:ascii="Times New Roman" w:hAnsi="Times New Roman" w:cs="Times New Roman"/>
            <w:sz w:val="24"/>
            <w:szCs w:val="24"/>
            <w:u w:val="none"/>
          </w:rPr>
          <w:t xml:space="preserve">минимального </w:t>
        </w:r>
        <w:proofErr w:type="gramStart"/>
        <w:r w:rsidRPr="00721EC2">
          <w:rPr>
            <w:rStyle w:val="a3"/>
            <w:rFonts w:ascii="Times New Roman" w:hAnsi="Times New Roman" w:cs="Times New Roman"/>
            <w:sz w:val="24"/>
            <w:szCs w:val="24"/>
            <w:u w:val="none"/>
          </w:rPr>
          <w:t>размера</w:t>
        </w:r>
      </w:hyperlink>
      <w:r w:rsidRPr="00721EC2">
        <w:rPr>
          <w:rFonts w:ascii="Times New Roman" w:hAnsi="Times New Roman" w:cs="Times New Roman"/>
          <w:sz w:val="24"/>
          <w:szCs w:val="24"/>
        </w:rPr>
        <w:t xml:space="preserve"> оплаты труда</w:t>
      </w:r>
      <w:proofErr w:type="gramEnd"/>
      <w:r w:rsidRPr="00721EC2">
        <w:rPr>
          <w:rFonts w:ascii="Times New Roman" w:hAnsi="Times New Roman" w:cs="Times New Roman"/>
          <w:sz w:val="24"/>
          <w:szCs w:val="24"/>
        </w:rPr>
        <w:t>, установленного федеральным законом.</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Условия оплаты труда, установленные в соответствии с Положением, включая размер базового оклада (базового должностного оклада), базовой ставки заработной платы, выплаты компенсационного характера и выплаты стимулирующего характера, являются обязательными для включения в трудовые договоры с работниками.</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jc w:val="center"/>
        <w:rPr>
          <w:rFonts w:ascii="Times New Roman" w:hAnsi="Times New Roman" w:cs="Times New Roman"/>
          <w:b/>
          <w:sz w:val="24"/>
          <w:szCs w:val="24"/>
        </w:rPr>
      </w:pPr>
      <w:r w:rsidRPr="00721EC2">
        <w:rPr>
          <w:rFonts w:ascii="Times New Roman" w:hAnsi="Times New Roman" w:cs="Times New Roman"/>
          <w:b/>
          <w:sz w:val="24"/>
          <w:szCs w:val="24"/>
        </w:rPr>
        <w:t>2. Порядок и условия оплаты труда работников  учреждения</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2.1. Система оплаты труда работников учреждения устанавливается с учетом:</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а) единого тарифно-квалификационного </w:t>
      </w:r>
      <w:hyperlink r:id="rId9" w:history="1">
        <w:r w:rsidRPr="00721EC2">
          <w:rPr>
            <w:rStyle w:val="a3"/>
            <w:rFonts w:ascii="Times New Roman" w:hAnsi="Times New Roman" w:cs="Times New Roman"/>
            <w:sz w:val="24"/>
            <w:szCs w:val="24"/>
            <w:u w:val="none"/>
          </w:rPr>
          <w:t>справочника</w:t>
        </w:r>
      </w:hyperlink>
      <w:r w:rsidRPr="00721EC2">
        <w:rPr>
          <w:rFonts w:ascii="Times New Roman" w:hAnsi="Times New Roman" w:cs="Times New Roman"/>
          <w:sz w:val="24"/>
          <w:szCs w:val="24"/>
        </w:rPr>
        <w:t xml:space="preserve"> работ и профессий рабочих;</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б) единого квалификационного </w:t>
      </w:r>
      <w:hyperlink r:id="rId10" w:history="1">
        <w:r w:rsidRPr="00721EC2">
          <w:rPr>
            <w:rStyle w:val="a3"/>
            <w:rFonts w:ascii="Times New Roman" w:hAnsi="Times New Roman" w:cs="Times New Roman"/>
            <w:sz w:val="24"/>
            <w:szCs w:val="24"/>
            <w:u w:val="none"/>
          </w:rPr>
          <w:t>справочника</w:t>
        </w:r>
      </w:hyperlink>
      <w:r w:rsidRPr="00721EC2">
        <w:rPr>
          <w:rFonts w:ascii="Times New Roman" w:hAnsi="Times New Roman" w:cs="Times New Roman"/>
          <w:sz w:val="24"/>
          <w:szCs w:val="24"/>
        </w:rPr>
        <w:t xml:space="preserve"> должностей руководителей, специалистов и служащих или профессиональных стандартов;</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в) государственных гарантий по оплате труда;</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г) базовых окладов (базовых должностных окладов), базовых ставок заработной платы по профессиональным квалификационным группам;</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д) перечня выплат компенсационного характера;</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е) перечня выплат стимулирующего характера;</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ж) рекомендаций Российской трехсторонней комиссии по регулированию социально-трудовых отношений;</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з) мнения представительного органа работников.</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2.2. Размеры базовых окладов (базовых должностных окладов), базовых ставок заработной платы по профессиональным квалификационным группам (далее - оклады) работников учреждения установлены на основе отнесения занимаемых ими должностей к профессиональным квалификационным группам (приложение 1 к настоящему Положению). </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2.3. С учетом условий труда работникам учреждения устанавливаются выплаты компенсационного характера в соответствии с </w:t>
      </w:r>
      <w:hyperlink r:id="rId11" w:anchor="P481" w:history="1">
        <w:r w:rsidRPr="00721EC2">
          <w:rPr>
            <w:rStyle w:val="a3"/>
            <w:rFonts w:ascii="Times New Roman" w:hAnsi="Times New Roman" w:cs="Times New Roman"/>
            <w:sz w:val="24"/>
            <w:szCs w:val="24"/>
            <w:u w:val="none"/>
          </w:rPr>
          <w:t>Перечнем</w:t>
        </w:r>
      </w:hyperlink>
      <w:r w:rsidRPr="00721EC2">
        <w:rPr>
          <w:rFonts w:ascii="Times New Roman" w:hAnsi="Times New Roman" w:cs="Times New Roman"/>
          <w:sz w:val="24"/>
          <w:szCs w:val="24"/>
        </w:rPr>
        <w:t xml:space="preserve"> выплат компенсационного характера (приложение 2 к настоящему Положению).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2.4. Выплаты компенсационного характера устанавливаются в виде коэффициентов (процентов) к окладам работников учреждения по соответствующим профессиональным </w:t>
      </w:r>
      <w:r w:rsidRPr="00721EC2">
        <w:rPr>
          <w:rFonts w:ascii="Times New Roman" w:hAnsi="Times New Roman" w:cs="Times New Roman"/>
          <w:sz w:val="24"/>
          <w:szCs w:val="24"/>
        </w:rPr>
        <w:lastRenderedPageBreak/>
        <w:t>квалификационным группам и квалификационным уровням или в абсолютном размере.</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2.5. Работникам учреждения с учетом критериев, позволяющих оценить результативность и качество их работы, устанавливаются выплаты стимулирующего характера, согласно </w:t>
      </w:r>
      <w:hyperlink r:id="rId12" w:anchor="P520" w:history="1">
        <w:r w:rsidRPr="00721EC2">
          <w:rPr>
            <w:rStyle w:val="a3"/>
            <w:rFonts w:ascii="Times New Roman" w:hAnsi="Times New Roman" w:cs="Times New Roman"/>
            <w:sz w:val="24"/>
            <w:szCs w:val="24"/>
            <w:u w:val="none"/>
          </w:rPr>
          <w:t>Перечню</w:t>
        </w:r>
      </w:hyperlink>
      <w:r w:rsidRPr="00721EC2">
        <w:rPr>
          <w:rFonts w:ascii="Times New Roman" w:hAnsi="Times New Roman" w:cs="Times New Roman"/>
          <w:sz w:val="24"/>
          <w:szCs w:val="24"/>
        </w:rPr>
        <w:t xml:space="preserve"> стимулирующих выплат (приложение 3 к настоящему Положению).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2.6. Конкретный размер выплат стимулирующего характера может определяться как с применением коэффициентов (процентов) к окладу по соответствующим профессиональным квалификационным группам и квалификационным уровням работника, так и в абсолютном размере.</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2.7. Размер и условия выплат стимулирующего характера работникам учреждения устанавливаются коллективным договором, соглашениями, локальными нормативными актами, с учетом мнения представительного органа работников.</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2.8. Расчет месячной заработной платы работника муниципального образовательного учреждения осуществляется по следующей формуле:</w:t>
      </w:r>
    </w:p>
    <w:p w:rsidR="009F505F" w:rsidRPr="00721EC2" w:rsidRDefault="009F505F" w:rsidP="009F505F">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750695" cy="28194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281940"/>
                    </a:xfrm>
                    <a:prstGeom prst="rect">
                      <a:avLst/>
                    </a:prstGeom>
                    <a:noFill/>
                    <a:ln>
                      <a:noFill/>
                    </a:ln>
                  </pic:spPr>
                </pic:pic>
              </a:graphicData>
            </a:graphic>
          </wp:inline>
        </w:drawing>
      </w:r>
    </w:p>
    <w:p w:rsidR="009F505F" w:rsidRPr="00721EC2" w:rsidRDefault="009F505F" w:rsidP="009F505F">
      <w:pPr>
        <w:widowControl w:val="0"/>
        <w:autoSpaceDE w:val="0"/>
        <w:autoSpaceDN w:val="0"/>
        <w:adjustRightInd w:val="0"/>
        <w:spacing w:after="0" w:line="240" w:lineRule="auto"/>
        <w:jc w:val="both"/>
        <w:rPr>
          <w:rFonts w:ascii="Times New Roman" w:hAnsi="Times New Roman"/>
          <w:sz w:val="24"/>
          <w:szCs w:val="24"/>
        </w:rPr>
      </w:pPr>
      <w:r w:rsidRPr="00721EC2">
        <w:rPr>
          <w:rFonts w:ascii="Times New Roman" w:hAnsi="Times New Roman"/>
          <w:sz w:val="24"/>
          <w:szCs w:val="24"/>
        </w:rPr>
        <w:t>где:</w:t>
      </w:r>
    </w:p>
    <w:p w:rsidR="009F505F" w:rsidRPr="00721EC2" w:rsidRDefault="009F505F" w:rsidP="009F505F">
      <w:pPr>
        <w:widowControl w:val="0"/>
        <w:autoSpaceDE w:val="0"/>
        <w:autoSpaceDN w:val="0"/>
        <w:adjustRightInd w:val="0"/>
        <w:spacing w:after="0" w:line="240" w:lineRule="auto"/>
        <w:ind w:firstLine="540"/>
        <w:jc w:val="both"/>
        <w:rPr>
          <w:rFonts w:ascii="Times New Roman" w:hAnsi="Times New Roman"/>
          <w:sz w:val="24"/>
          <w:szCs w:val="24"/>
        </w:rPr>
      </w:pPr>
      <w:proofErr w:type="gramStart"/>
      <w:r w:rsidRPr="00721EC2">
        <w:rPr>
          <w:rFonts w:ascii="Times New Roman" w:hAnsi="Times New Roman"/>
          <w:sz w:val="24"/>
          <w:szCs w:val="24"/>
        </w:rPr>
        <w:t>З</w:t>
      </w:r>
      <w:proofErr w:type="gramEnd"/>
      <w:r w:rsidRPr="00721EC2">
        <w:rPr>
          <w:rFonts w:ascii="Times New Roman" w:hAnsi="Times New Roman"/>
          <w:sz w:val="24"/>
          <w:szCs w:val="24"/>
        </w:rPr>
        <w:t xml:space="preserve"> - месячная заработная плата</w:t>
      </w:r>
    </w:p>
    <w:p w:rsidR="009F505F" w:rsidRPr="00721EC2" w:rsidRDefault="009F505F" w:rsidP="009F505F">
      <w:pPr>
        <w:widowControl w:val="0"/>
        <w:autoSpaceDE w:val="0"/>
        <w:autoSpaceDN w:val="0"/>
        <w:adjustRightInd w:val="0"/>
        <w:spacing w:after="0" w:line="240" w:lineRule="auto"/>
        <w:ind w:firstLine="540"/>
        <w:jc w:val="both"/>
        <w:rPr>
          <w:rFonts w:ascii="Times New Roman" w:hAnsi="Times New Roman"/>
          <w:sz w:val="24"/>
          <w:szCs w:val="24"/>
        </w:rPr>
      </w:pPr>
      <w:proofErr w:type="gramStart"/>
      <w:r w:rsidRPr="00721EC2">
        <w:rPr>
          <w:rFonts w:ascii="Times New Roman" w:hAnsi="Times New Roman"/>
          <w:sz w:val="24"/>
          <w:szCs w:val="24"/>
        </w:rPr>
        <w:t>ДО</w:t>
      </w:r>
      <w:proofErr w:type="gramEnd"/>
      <w:r w:rsidRPr="00721EC2">
        <w:rPr>
          <w:rFonts w:ascii="Times New Roman" w:hAnsi="Times New Roman"/>
          <w:sz w:val="24"/>
          <w:szCs w:val="24"/>
        </w:rPr>
        <w:t xml:space="preserve"> - оклад </w:t>
      </w:r>
    </w:p>
    <w:p w:rsidR="009F505F" w:rsidRPr="00721EC2" w:rsidRDefault="009F505F" w:rsidP="009F505F">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noProof/>
          <w:position w:val="-10"/>
          <w:sz w:val="24"/>
          <w:szCs w:val="24"/>
          <w:lang w:eastAsia="ru-RU"/>
        </w:rPr>
        <w:drawing>
          <wp:inline distT="0" distB="0" distL="0" distR="0">
            <wp:extent cx="476885" cy="281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85" cy="281940"/>
                    </a:xfrm>
                    <a:prstGeom prst="rect">
                      <a:avLst/>
                    </a:prstGeom>
                    <a:noFill/>
                    <a:ln>
                      <a:noFill/>
                    </a:ln>
                  </pic:spPr>
                </pic:pic>
              </a:graphicData>
            </a:graphic>
          </wp:inline>
        </w:drawing>
      </w:r>
      <w:r w:rsidRPr="00721EC2">
        <w:rPr>
          <w:rFonts w:ascii="Times New Roman" w:hAnsi="Times New Roman"/>
          <w:sz w:val="24"/>
          <w:szCs w:val="24"/>
        </w:rPr>
        <w:t xml:space="preserve"> - сумма компенсационных выплат</w:t>
      </w:r>
    </w:p>
    <w:p w:rsidR="009F505F" w:rsidRPr="00721EC2" w:rsidRDefault="009F505F" w:rsidP="009F505F">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noProof/>
          <w:position w:val="-10"/>
          <w:sz w:val="24"/>
          <w:szCs w:val="24"/>
          <w:lang w:eastAsia="ru-RU"/>
        </w:rPr>
        <w:drawing>
          <wp:inline distT="0" distB="0" distL="0" distR="0">
            <wp:extent cx="457200" cy="2819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281940"/>
                    </a:xfrm>
                    <a:prstGeom prst="rect">
                      <a:avLst/>
                    </a:prstGeom>
                    <a:noFill/>
                    <a:ln>
                      <a:noFill/>
                    </a:ln>
                  </pic:spPr>
                </pic:pic>
              </a:graphicData>
            </a:graphic>
          </wp:inline>
        </w:drawing>
      </w:r>
      <w:r w:rsidRPr="00721EC2">
        <w:rPr>
          <w:rFonts w:ascii="Times New Roman" w:hAnsi="Times New Roman"/>
          <w:sz w:val="24"/>
          <w:szCs w:val="24"/>
        </w:rPr>
        <w:t xml:space="preserve"> - сумма стимулирующих выплат</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2.9. Месячная заработная плата педагогических работников определяется путем суммирования оклада, выплат с использованием повышающих коэффициентов (</w:t>
      </w:r>
      <w:proofErr w:type="spellStart"/>
      <w:r w:rsidRPr="00721EC2">
        <w:rPr>
          <w:rFonts w:ascii="Times New Roman" w:hAnsi="Times New Roman" w:cs="Times New Roman"/>
          <w:sz w:val="24"/>
          <w:szCs w:val="24"/>
        </w:rPr>
        <w:t>Ккв</w:t>
      </w:r>
      <w:proofErr w:type="spellEnd"/>
      <w:r w:rsidRPr="00721EC2">
        <w:rPr>
          <w:rFonts w:ascii="Times New Roman" w:hAnsi="Times New Roman" w:cs="Times New Roman"/>
          <w:sz w:val="24"/>
          <w:szCs w:val="24"/>
        </w:rPr>
        <w:t xml:space="preserve">, </w:t>
      </w:r>
      <w:proofErr w:type="spellStart"/>
      <w:proofErr w:type="gramStart"/>
      <w:r w:rsidRPr="00721EC2">
        <w:rPr>
          <w:rFonts w:ascii="Times New Roman" w:hAnsi="Times New Roman" w:cs="Times New Roman"/>
          <w:sz w:val="24"/>
          <w:szCs w:val="24"/>
        </w:rPr>
        <w:t>Кз</w:t>
      </w:r>
      <w:proofErr w:type="spellEnd"/>
      <w:proofErr w:type="gramEnd"/>
      <w:r w:rsidRPr="00721EC2">
        <w:rPr>
          <w:rFonts w:ascii="Times New Roman" w:hAnsi="Times New Roman" w:cs="Times New Roman"/>
          <w:sz w:val="24"/>
          <w:szCs w:val="24"/>
        </w:rPr>
        <w:t>), выплаты за стаж педагогической работы (приложение 3 к настоящим Правилам) и компенсационных выплат в соответствии с пунктом 1 Перечня выплат компенсационного характера работникам учреждения (приложение 2 к настоящему Положению), умноженных на фактическую нагрузку в неделю, и деления полученного произведения на установленную за ставку норму часов педагогической работы в неделю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2.10. Кроме того, в месячную заработную плату включаются другие выплаты стимулирующего характера и компенсационные выплаты, установленные </w:t>
      </w:r>
      <w:hyperlink r:id="rId16" w:anchor="P538" w:history="1">
        <w:r w:rsidRPr="00721EC2">
          <w:rPr>
            <w:rStyle w:val="a3"/>
            <w:rFonts w:ascii="Times New Roman" w:hAnsi="Times New Roman" w:cs="Times New Roman"/>
            <w:sz w:val="24"/>
            <w:szCs w:val="24"/>
            <w:u w:val="none"/>
          </w:rPr>
          <w:t>пунктом 2</w:t>
        </w:r>
      </w:hyperlink>
      <w:r w:rsidRPr="00721EC2">
        <w:rPr>
          <w:rFonts w:ascii="Times New Roman" w:hAnsi="Times New Roman" w:cs="Times New Roman"/>
          <w:sz w:val="24"/>
          <w:szCs w:val="24"/>
        </w:rPr>
        <w:t xml:space="preserve"> Перечня выплат компенсационного характера работникам учреждения (приложение 2 к настоящему Положению).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2.11. Тарификация педагогических работников производится один раз в год на начало учебного года.</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2.12. Руководитель образовательного учреждения ежегодно составляет и утверждает на педагогических работников </w:t>
      </w:r>
      <w:hyperlink r:id="rId17" w:anchor="P596" w:history="1">
        <w:r w:rsidRPr="00721EC2">
          <w:rPr>
            <w:rStyle w:val="a3"/>
            <w:rFonts w:ascii="Times New Roman" w:hAnsi="Times New Roman" w:cs="Times New Roman"/>
            <w:sz w:val="24"/>
            <w:szCs w:val="24"/>
            <w:u w:val="none"/>
          </w:rPr>
          <w:t>тарификационные списки</w:t>
        </w:r>
      </w:hyperlink>
      <w:r w:rsidRPr="00721EC2">
        <w:rPr>
          <w:rFonts w:ascii="Times New Roman" w:hAnsi="Times New Roman" w:cs="Times New Roman"/>
          <w:sz w:val="24"/>
          <w:szCs w:val="24"/>
        </w:rPr>
        <w:t xml:space="preserve"> согласно приложению 4 к Правилам № 2060.</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jc w:val="center"/>
        <w:rPr>
          <w:rFonts w:ascii="Times New Roman" w:hAnsi="Times New Roman" w:cs="Times New Roman"/>
          <w:b/>
          <w:sz w:val="24"/>
          <w:szCs w:val="24"/>
        </w:rPr>
      </w:pPr>
      <w:r w:rsidRPr="00721EC2">
        <w:rPr>
          <w:rFonts w:ascii="Times New Roman" w:hAnsi="Times New Roman" w:cs="Times New Roman"/>
          <w:b/>
          <w:sz w:val="24"/>
          <w:szCs w:val="24"/>
        </w:rPr>
        <w:t>3. Порядок и условия оплаты труда заместителей руководителя</w:t>
      </w:r>
    </w:p>
    <w:p w:rsidR="009F505F" w:rsidRPr="00721EC2" w:rsidRDefault="009F505F" w:rsidP="009F505F">
      <w:pPr>
        <w:pStyle w:val="ConsPlusNormal"/>
        <w:jc w:val="center"/>
        <w:rPr>
          <w:rFonts w:ascii="Times New Roman" w:hAnsi="Times New Roman" w:cs="Times New Roman"/>
          <w:b/>
          <w:sz w:val="24"/>
          <w:szCs w:val="24"/>
        </w:rPr>
      </w:pPr>
      <w:r w:rsidRPr="00721EC2">
        <w:rPr>
          <w:rFonts w:ascii="Times New Roman" w:hAnsi="Times New Roman" w:cs="Times New Roman"/>
          <w:b/>
          <w:sz w:val="24"/>
          <w:szCs w:val="24"/>
        </w:rPr>
        <w:t>муниципального образовательного учреждения</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3.1. Заработная плата заместителей руководителя муниципального образовательного учреждения состоит из оклада, компенсационных и стимулирующих выплат.</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3.2. Оклады заместителей руководителей учреждения устанавливаются на 10-30 процентов ниже окладов руководителя образовательного учреждения.</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Конкретный размер оклада заместителей руководителя учреждения устанавливается в трудовом договоре на основании приказа руководителя образовательного учреждения.</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3.3. Выплаты компенсационного характера устанавливаются в виде коэффициентов (процентов) к окладам заместителей руководителей в соответствии с </w:t>
      </w:r>
      <w:hyperlink r:id="rId18" w:anchor="P481" w:history="1">
        <w:r w:rsidRPr="00721EC2">
          <w:rPr>
            <w:rStyle w:val="a3"/>
            <w:rFonts w:ascii="Times New Roman" w:hAnsi="Times New Roman" w:cs="Times New Roman"/>
            <w:sz w:val="24"/>
            <w:szCs w:val="24"/>
            <w:u w:val="none"/>
          </w:rPr>
          <w:t>Перечнем</w:t>
        </w:r>
      </w:hyperlink>
      <w:r w:rsidRPr="00721EC2">
        <w:rPr>
          <w:rFonts w:ascii="Times New Roman" w:hAnsi="Times New Roman" w:cs="Times New Roman"/>
          <w:sz w:val="24"/>
          <w:szCs w:val="24"/>
        </w:rPr>
        <w:t xml:space="preserve"> выплат компенсационного характера (приложение 2 к настоящему Положению) или в абсолютном размере.</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3.4. Выплаты стимулирующего характера устанавливаются для заместителей </w:t>
      </w:r>
      <w:r w:rsidRPr="00721EC2">
        <w:rPr>
          <w:rFonts w:ascii="Times New Roman" w:hAnsi="Times New Roman" w:cs="Times New Roman"/>
          <w:sz w:val="24"/>
          <w:szCs w:val="24"/>
        </w:rPr>
        <w:lastRenderedPageBreak/>
        <w:t xml:space="preserve">руководителей в соответствии с </w:t>
      </w:r>
      <w:hyperlink r:id="rId19" w:anchor="P520" w:history="1">
        <w:r w:rsidRPr="00721EC2">
          <w:rPr>
            <w:rStyle w:val="a3"/>
            <w:rFonts w:ascii="Times New Roman" w:hAnsi="Times New Roman" w:cs="Times New Roman"/>
            <w:sz w:val="24"/>
            <w:szCs w:val="24"/>
            <w:u w:val="none"/>
          </w:rPr>
          <w:t>Перечнем</w:t>
        </w:r>
      </w:hyperlink>
      <w:r w:rsidRPr="00721EC2">
        <w:rPr>
          <w:rFonts w:ascii="Times New Roman" w:hAnsi="Times New Roman" w:cs="Times New Roman"/>
          <w:sz w:val="24"/>
          <w:szCs w:val="24"/>
        </w:rPr>
        <w:t xml:space="preserve"> выплат стимулирующего характера (приложение 3 к настоящему Положению).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Размер выплат стимулирующего характера устанавливается в виде коэффициентов (процентов) к окладу заместителей руководителей в абсолютном размере.</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3.5. Правила установления размеров и условий оплаты труда руководителей муниципальных образовательных учреждений при заключении с ними трудовых договоров устанавливаются постановлением Администрации города Костромы.</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jc w:val="center"/>
        <w:rPr>
          <w:rFonts w:ascii="Times New Roman" w:hAnsi="Times New Roman" w:cs="Times New Roman"/>
          <w:b/>
          <w:sz w:val="24"/>
          <w:szCs w:val="24"/>
        </w:rPr>
      </w:pPr>
      <w:r w:rsidRPr="00721EC2">
        <w:rPr>
          <w:rFonts w:ascii="Times New Roman" w:hAnsi="Times New Roman" w:cs="Times New Roman"/>
          <w:b/>
          <w:sz w:val="24"/>
          <w:szCs w:val="24"/>
        </w:rPr>
        <w:t>4. Другие вопросы оплаты труда</w:t>
      </w:r>
    </w:p>
    <w:p w:rsidR="009F505F" w:rsidRPr="00721EC2" w:rsidRDefault="009F505F" w:rsidP="009F505F">
      <w:pPr>
        <w:pStyle w:val="ConsPlusNormal"/>
        <w:jc w:val="center"/>
        <w:rPr>
          <w:rFonts w:ascii="Times New Roman" w:hAnsi="Times New Roman" w:cs="Times New Roman"/>
          <w:b/>
          <w:sz w:val="24"/>
          <w:szCs w:val="24"/>
        </w:rPr>
      </w:pPr>
    </w:p>
    <w:p w:rsidR="009F505F" w:rsidRPr="00721EC2" w:rsidRDefault="009F505F" w:rsidP="009F505F">
      <w:pPr>
        <w:pStyle w:val="ConsPlusNormal"/>
        <w:jc w:val="both"/>
        <w:rPr>
          <w:rFonts w:ascii="Times New Roman" w:hAnsi="Times New Roman" w:cs="Times New Roman"/>
          <w:sz w:val="24"/>
          <w:szCs w:val="24"/>
        </w:rPr>
      </w:pPr>
      <w:r w:rsidRPr="00721EC2">
        <w:rPr>
          <w:rFonts w:ascii="Times New Roman" w:hAnsi="Times New Roman" w:cs="Times New Roman"/>
          <w:sz w:val="24"/>
          <w:szCs w:val="24"/>
        </w:rPr>
        <w:t xml:space="preserve"> </w:t>
      </w:r>
      <w:r w:rsidRPr="00721EC2">
        <w:rPr>
          <w:rFonts w:ascii="Times New Roman" w:hAnsi="Times New Roman" w:cs="Times New Roman"/>
          <w:sz w:val="24"/>
          <w:szCs w:val="24"/>
        </w:rPr>
        <w:tab/>
        <w:t>4.1. Почасовая оплата труда педагогических работников учреждения применяется при оплате:</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а)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9F505F" w:rsidRPr="00721EC2" w:rsidRDefault="009F505F" w:rsidP="009F505F">
      <w:pPr>
        <w:pStyle w:val="ConsPlusNormal"/>
        <w:ind w:firstLine="540"/>
        <w:jc w:val="both"/>
        <w:rPr>
          <w:rFonts w:ascii="Times New Roman" w:hAnsi="Times New Roman" w:cs="Times New Roman"/>
          <w:sz w:val="24"/>
          <w:szCs w:val="24"/>
        </w:rPr>
      </w:pPr>
      <w:proofErr w:type="gramStart"/>
      <w:r w:rsidRPr="00721EC2">
        <w:rPr>
          <w:rFonts w:ascii="Times New Roman" w:hAnsi="Times New Roman" w:cs="Times New Roman"/>
          <w:sz w:val="24"/>
          <w:szCs w:val="24"/>
        </w:rPr>
        <w:t>б) за часы работы, выполненные учителями, свыше объема, установленного им при тарификации, при работе с детьми, находящимися на длительном лечении в больнице;</w:t>
      </w:r>
      <w:proofErr w:type="gramEnd"/>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в) за педагогическую работу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учреждения;</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г) за часы работы в объеме 300 часов в другом учреждении (в одном или нескольких) свыше учебной нагрузки, установленной при тарификации;</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Размер оплаты за один час указанной педагогической работы определяется путем деления размера оклада педагогического работника, с учетом суммы повышающих коэффициентов (</w:t>
      </w:r>
      <w:proofErr w:type="spellStart"/>
      <w:r w:rsidRPr="00721EC2">
        <w:rPr>
          <w:rFonts w:ascii="Times New Roman" w:hAnsi="Times New Roman" w:cs="Times New Roman"/>
          <w:sz w:val="24"/>
          <w:szCs w:val="24"/>
        </w:rPr>
        <w:t>Ккв</w:t>
      </w:r>
      <w:proofErr w:type="spellEnd"/>
      <w:r w:rsidRPr="00721EC2">
        <w:rPr>
          <w:rFonts w:ascii="Times New Roman" w:hAnsi="Times New Roman" w:cs="Times New Roman"/>
          <w:sz w:val="24"/>
          <w:szCs w:val="24"/>
        </w:rPr>
        <w:t>), (</w:t>
      </w:r>
      <w:proofErr w:type="spellStart"/>
      <w:proofErr w:type="gramStart"/>
      <w:r w:rsidRPr="00721EC2">
        <w:rPr>
          <w:rFonts w:ascii="Times New Roman" w:hAnsi="Times New Roman" w:cs="Times New Roman"/>
          <w:sz w:val="24"/>
          <w:szCs w:val="24"/>
        </w:rPr>
        <w:t>Кз</w:t>
      </w:r>
      <w:proofErr w:type="spellEnd"/>
      <w:proofErr w:type="gramEnd"/>
      <w:r w:rsidRPr="00721EC2">
        <w:rPr>
          <w:rFonts w:ascii="Times New Roman" w:hAnsi="Times New Roman" w:cs="Times New Roman"/>
          <w:sz w:val="24"/>
          <w:szCs w:val="24"/>
        </w:rPr>
        <w:t>), выплаты за стаж педагогической работы (</w:t>
      </w:r>
      <w:hyperlink r:id="rId20" w:anchor="P520" w:history="1">
        <w:r w:rsidRPr="00721EC2">
          <w:rPr>
            <w:rStyle w:val="a3"/>
            <w:rFonts w:ascii="Times New Roman" w:hAnsi="Times New Roman" w:cs="Times New Roman"/>
            <w:sz w:val="24"/>
            <w:szCs w:val="24"/>
            <w:u w:val="none"/>
          </w:rPr>
          <w:t>приложение 3</w:t>
        </w:r>
      </w:hyperlink>
      <w:r w:rsidRPr="00721EC2">
        <w:rPr>
          <w:rFonts w:ascii="Times New Roman" w:hAnsi="Times New Roman" w:cs="Times New Roman"/>
          <w:sz w:val="24"/>
          <w:szCs w:val="24"/>
        </w:rPr>
        <w:t xml:space="preserve"> к настоящему Положению) и выплат компенсационного характера в соответствии с </w:t>
      </w:r>
      <w:hyperlink r:id="rId21" w:anchor="P487" w:history="1">
        <w:r w:rsidRPr="00721EC2">
          <w:rPr>
            <w:rStyle w:val="a3"/>
            <w:rFonts w:ascii="Times New Roman" w:hAnsi="Times New Roman" w:cs="Times New Roman"/>
            <w:sz w:val="24"/>
            <w:szCs w:val="24"/>
            <w:u w:val="none"/>
          </w:rPr>
          <w:t>пунктом 1</w:t>
        </w:r>
      </w:hyperlink>
      <w:r w:rsidRPr="00721EC2">
        <w:rPr>
          <w:rFonts w:ascii="Times New Roman" w:hAnsi="Times New Roman" w:cs="Times New Roman"/>
          <w:sz w:val="24"/>
          <w:szCs w:val="24"/>
        </w:rPr>
        <w:t xml:space="preserve"> Перечня выплат компенсационного характера (</w:t>
      </w:r>
      <w:hyperlink r:id="rId22" w:anchor="P481" w:history="1">
        <w:r w:rsidRPr="00721EC2">
          <w:rPr>
            <w:rStyle w:val="a3"/>
            <w:rFonts w:ascii="Times New Roman" w:hAnsi="Times New Roman" w:cs="Times New Roman"/>
            <w:sz w:val="24"/>
            <w:szCs w:val="24"/>
            <w:u w:val="none"/>
          </w:rPr>
          <w:t>приложение 2</w:t>
        </w:r>
      </w:hyperlink>
      <w:r w:rsidRPr="00721EC2">
        <w:rPr>
          <w:rFonts w:ascii="Times New Roman" w:hAnsi="Times New Roman" w:cs="Times New Roman"/>
          <w:sz w:val="24"/>
          <w:szCs w:val="24"/>
        </w:rPr>
        <w:t xml:space="preserve"> к настоящему Положению),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неделе и деления полученного результата на 5 (количество рабочих дней в неделе), а затем на 12 (количество месяцев в году).</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4.2. Руководитель учреждения в пределах фонда оплаты труда учреждения, если это целесообразно и не ущемляет интересов основных работников данного учреждения, могут привлекать для проведения учебных занятий с обучающимися (воспитанниками) высококвалифицированных специалистов с применением следующих условий и коэффициентов ставок почасовой оплаты труда:</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а) при преподавании в образовательном учреждении применяются следующие размеры коэффициентов:</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для профессора, доктора наук - до 0,20,</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для доцента, кандидата наук - до 0,15.</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для преподавателей, не имеющих ученой степени, - до 0,10;</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При этом ставки почасовой оплаты труда определяются исходя из размера оклада, определенного для 1 квалификационного уровня по профессиональной квалификационной </w:t>
      </w:r>
      <w:r w:rsidRPr="00721EC2">
        <w:rPr>
          <w:rFonts w:ascii="Times New Roman" w:hAnsi="Times New Roman" w:cs="Times New Roman"/>
          <w:sz w:val="24"/>
          <w:szCs w:val="24"/>
        </w:rPr>
        <w:lastRenderedPageBreak/>
        <w:t>группе "Общеотраслевые профессии рабочих первого уровня".</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В ставки почасовой оплаты труда включена оплата за отпуск.</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cs="Times New Roman"/>
          <w:sz w:val="24"/>
          <w:szCs w:val="24"/>
        </w:rPr>
        <w:t xml:space="preserve">4.3. Фонд оплаты труда работников муниципального </w:t>
      </w:r>
      <w:r>
        <w:rPr>
          <w:rFonts w:ascii="Times New Roman" w:hAnsi="Times New Roman" w:cs="Times New Roman"/>
          <w:sz w:val="24"/>
          <w:szCs w:val="24"/>
        </w:rPr>
        <w:t>обще</w:t>
      </w:r>
      <w:r w:rsidRPr="00721EC2">
        <w:rPr>
          <w:rFonts w:ascii="Times New Roman" w:hAnsi="Times New Roman" w:cs="Times New Roman"/>
          <w:sz w:val="24"/>
          <w:szCs w:val="24"/>
        </w:rPr>
        <w:t>образовательного учреждения формируется на календарный год исходя из объема предусмотренных бюджетных ассигнований и средств, поступающих о</w:t>
      </w:r>
      <w:r>
        <w:rPr>
          <w:rFonts w:ascii="Times New Roman" w:hAnsi="Times New Roman" w:cs="Times New Roman"/>
          <w:sz w:val="24"/>
          <w:szCs w:val="24"/>
        </w:rPr>
        <w:t>т приносящей доход деятельности.</w:t>
      </w:r>
    </w:p>
    <w:p w:rsidR="009F505F" w:rsidRPr="00721EC2" w:rsidRDefault="009F505F" w:rsidP="009F505F">
      <w:pPr>
        <w:pStyle w:val="ConsPlusNormal"/>
        <w:rPr>
          <w:rFonts w:ascii="Times New Roman" w:hAnsi="Times New Roman" w:cs="Times New Roman"/>
          <w:sz w:val="24"/>
          <w:szCs w:val="24"/>
        </w:rPr>
      </w:pPr>
    </w:p>
    <w:tbl>
      <w:tblPr>
        <w:tblW w:w="0" w:type="auto"/>
        <w:tblInd w:w="4786" w:type="dxa"/>
        <w:tblLook w:val="04A0" w:firstRow="1" w:lastRow="0" w:firstColumn="1" w:lastColumn="0" w:noHBand="0" w:noVBand="1"/>
      </w:tblPr>
      <w:tblGrid>
        <w:gridCol w:w="4785"/>
      </w:tblGrid>
      <w:tr w:rsidR="009F505F" w:rsidRPr="00721EC2" w:rsidTr="00151EE2">
        <w:tc>
          <w:tcPr>
            <w:tcW w:w="4785" w:type="dxa"/>
            <w:shd w:val="clear" w:color="auto" w:fill="auto"/>
          </w:tcPr>
          <w:p w:rsidR="009F505F" w:rsidRPr="00721EC2" w:rsidRDefault="009F505F" w:rsidP="00151EE2">
            <w:pPr>
              <w:pStyle w:val="ConsPlusNormal"/>
              <w:rPr>
                <w:rFonts w:ascii="Times New Roman" w:hAnsi="Times New Roman" w:cs="Times New Roman"/>
                <w:sz w:val="24"/>
                <w:szCs w:val="24"/>
              </w:rPr>
            </w:pPr>
            <w:r w:rsidRPr="00721EC2">
              <w:rPr>
                <w:rFonts w:ascii="Times New Roman" w:hAnsi="Times New Roman" w:cs="Times New Roman"/>
                <w:sz w:val="24"/>
                <w:szCs w:val="24"/>
              </w:rPr>
              <w:t>Приложение 1</w:t>
            </w:r>
          </w:p>
          <w:p w:rsidR="009F505F" w:rsidRPr="00721EC2" w:rsidRDefault="009F505F" w:rsidP="00151EE2">
            <w:pPr>
              <w:pStyle w:val="ConsPlusNormal"/>
              <w:rPr>
                <w:rFonts w:ascii="Times New Roman" w:hAnsi="Times New Roman" w:cs="Times New Roman"/>
                <w:sz w:val="24"/>
                <w:szCs w:val="24"/>
              </w:rPr>
            </w:pPr>
            <w:r w:rsidRPr="00721EC2">
              <w:rPr>
                <w:rFonts w:ascii="Times New Roman" w:hAnsi="Times New Roman" w:cs="Times New Roman"/>
                <w:sz w:val="24"/>
                <w:szCs w:val="24"/>
              </w:rPr>
              <w:t>к Положению об оплате труда работников</w:t>
            </w:r>
          </w:p>
          <w:p w:rsidR="009F505F" w:rsidRPr="00721EC2" w:rsidRDefault="009F505F" w:rsidP="00151EE2">
            <w:pPr>
              <w:pStyle w:val="ConsPlusNormal"/>
              <w:rPr>
                <w:rFonts w:ascii="Times New Roman" w:hAnsi="Times New Roman" w:cs="Times New Roman"/>
                <w:sz w:val="24"/>
                <w:szCs w:val="24"/>
              </w:rPr>
            </w:pPr>
            <w:r w:rsidRPr="00721EC2">
              <w:rPr>
                <w:rFonts w:ascii="Times New Roman" w:hAnsi="Times New Roman" w:cs="Times New Roman"/>
                <w:sz w:val="24"/>
                <w:szCs w:val="24"/>
              </w:rPr>
              <w:t xml:space="preserve">муниципального бюджетного общеобразовательного учреждения </w:t>
            </w:r>
          </w:p>
          <w:p w:rsidR="009F505F" w:rsidRPr="00721EC2" w:rsidRDefault="009F505F" w:rsidP="00151EE2">
            <w:pPr>
              <w:pStyle w:val="ConsPlusNormal"/>
              <w:rPr>
                <w:rFonts w:ascii="Times New Roman" w:hAnsi="Times New Roman" w:cs="Times New Roman"/>
                <w:sz w:val="24"/>
                <w:szCs w:val="24"/>
              </w:rPr>
            </w:pPr>
            <w:r w:rsidRPr="00721EC2">
              <w:rPr>
                <w:rFonts w:ascii="Times New Roman" w:hAnsi="Times New Roman" w:cs="Times New Roman"/>
                <w:sz w:val="24"/>
                <w:szCs w:val="24"/>
              </w:rPr>
              <w:t>города Костромы «</w:t>
            </w:r>
            <w:proofErr w:type="gramStart"/>
            <w:r w:rsidRPr="00721EC2">
              <w:rPr>
                <w:rFonts w:ascii="Times New Roman" w:hAnsi="Times New Roman" w:cs="Times New Roman"/>
                <w:sz w:val="24"/>
                <w:szCs w:val="24"/>
              </w:rPr>
              <w:t>Вечерняя</w:t>
            </w:r>
            <w:proofErr w:type="gramEnd"/>
            <w:r w:rsidRPr="00721EC2">
              <w:rPr>
                <w:rFonts w:ascii="Times New Roman" w:hAnsi="Times New Roman" w:cs="Times New Roman"/>
                <w:sz w:val="24"/>
                <w:szCs w:val="24"/>
              </w:rPr>
              <w:t xml:space="preserve"> (сменная)</w:t>
            </w:r>
          </w:p>
          <w:p w:rsidR="009F505F" w:rsidRPr="00721EC2" w:rsidRDefault="009F505F" w:rsidP="00151EE2">
            <w:pPr>
              <w:pStyle w:val="ConsPlusNormal"/>
              <w:rPr>
                <w:rFonts w:ascii="Times New Roman" w:hAnsi="Times New Roman" w:cs="Times New Roman"/>
                <w:sz w:val="24"/>
                <w:szCs w:val="24"/>
              </w:rPr>
            </w:pPr>
            <w:r w:rsidRPr="00721EC2">
              <w:rPr>
                <w:rFonts w:ascii="Times New Roman" w:hAnsi="Times New Roman" w:cs="Times New Roman"/>
                <w:sz w:val="24"/>
                <w:szCs w:val="24"/>
              </w:rPr>
              <w:t>общеобразовательная школа № 2»</w:t>
            </w:r>
          </w:p>
        </w:tc>
      </w:tr>
    </w:tbl>
    <w:p w:rsidR="009F505F" w:rsidRPr="00721EC2" w:rsidRDefault="009F505F" w:rsidP="009F505F">
      <w:pPr>
        <w:pStyle w:val="ConsPlusNormal"/>
        <w:jc w:val="right"/>
        <w:rPr>
          <w:rFonts w:ascii="Times New Roman" w:hAnsi="Times New Roman" w:cs="Times New Roman"/>
          <w:sz w:val="24"/>
          <w:szCs w:val="24"/>
        </w:rPr>
      </w:pPr>
    </w:p>
    <w:p w:rsidR="009F505F" w:rsidRPr="00721EC2" w:rsidRDefault="009F505F" w:rsidP="009F505F">
      <w:pPr>
        <w:pStyle w:val="ConsPlusNormal"/>
        <w:rPr>
          <w:rFonts w:ascii="Times New Roman" w:hAnsi="Times New Roman"/>
          <w:sz w:val="24"/>
          <w:szCs w:val="24"/>
        </w:rPr>
      </w:pPr>
    </w:p>
    <w:p w:rsidR="009F505F" w:rsidRPr="00721EC2" w:rsidRDefault="009F505F" w:rsidP="009F505F">
      <w:pPr>
        <w:autoSpaceDN w:val="0"/>
        <w:adjustRightInd w:val="0"/>
        <w:spacing w:after="0" w:line="240" w:lineRule="auto"/>
        <w:jc w:val="center"/>
        <w:rPr>
          <w:rFonts w:ascii="Times New Roman" w:hAnsi="Times New Roman"/>
          <w:b/>
          <w:sz w:val="24"/>
          <w:szCs w:val="24"/>
          <w:lang w:eastAsia="ru-RU"/>
        </w:rPr>
      </w:pPr>
      <w:r w:rsidRPr="00721EC2">
        <w:rPr>
          <w:rFonts w:ascii="Times New Roman" w:hAnsi="Times New Roman"/>
          <w:b/>
          <w:sz w:val="24"/>
          <w:szCs w:val="24"/>
          <w:lang w:eastAsia="ru-RU"/>
        </w:rPr>
        <w:t>Базовые оклады (базовые должностные оклады), базовые ставки заработной платы, устанавливаемые на основе отнесения профессий и должностей работников к профессиональным квалификационным группам и квалификационным уровням</w:t>
      </w:r>
    </w:p>
    <w:p w:rsidR="009F505F" w:rsidRPr="00721EC2" w:rsidRDefault="009F505F" w:rsidP="009F505F">
      <w:pPr>
        <w:autoSpaceDN w:val="0"/>
        <w:adjustRightInd w:val="0"/>
        <w:spacing w:after="0" w:line="240" w:lineRule="auto"/>
        <w:ind w:firstLine="851"/>
        <w:jc w:val="both"/>
        <w:rPr>
          <w:rFonts w:ascii="Times New Roman" w:hAnsi="Times New Roman"/>
          <w:sz w:val="24"/>
          <w:szCs w:val="24"/>
        </w:rPr>
      </w:pPr>
    </w:p>
    <w:tbl>
      <w:tblPr>
        <w:tblW w:w="2040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15"/>
        <w:gridCol w:w="5482"/>
        <w:gridCol w:w="1985"/>
        <w:gridCol w:w="425"/>
        <w:gridCol w:w="10182"/>
        <w:gridCol w:w="12"/>
      </w:tblGrid>
      <w:tr w:rsidR="009F505F" w:rsidRPr="00721EC2" w:rsidTr="00151EE2">
        <w:trPr>
          <w:gridAfter w:val="1"/>
          <w:wAfter w:w="12" w:type="dxa"/>
          <w:trHeight w:val="1690"/>
        </w:trPr>
        <w:tc>
          <w:tcPr>
            <w:tcW w:w="2315" w:type="dxa"/>
            <w:vAlign w:val="center"/>
          </w:tcPr>
          <w:p w:rsidR="009F505F" w:rsidRPr="00721EC2" w:rsidRDefault="009F505F" w:rsidP="00151EE2">
            <w:pPr>
              <w:spacing w:before="120" w:after="0" w:line="240" w:lineRule="auto"/>
              <w:ind w:right="-162" w:hanging="142"/>
              <w:jc w:val="center"/>
              <w:rPr>
                <w:rFonts w:ascii="Times New Roman" w:hAnsi="Times New Roman"/>
                <w:sz w:val="24"/>
                <w:szCs w:val="24"/>
              </w:rPr>
            </w:pPr>
            <w:r w:rsidRPr="00721EC2">
              <w:rPr>
                <w:rFonts w:ascii="Times New Roman" w:hAnsi="Times New Roman"/>
                <w:sz w:val="24"/>
                <w:szCs w:val="24"/>
              </w:rPr>
              <w:t>Квалификационный уровень</w:t>
            </w:r>
          </w:p>
        </w:tc>
        <w:tc>
          <w:tcPr>
            <w:tcW w:w="5482" w:type="dxa"/>
            <w:vAlign w:val="center"/>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Должности, </w:t>
            </w:r>
            <w:r w:rsidRPr="00721EC2">
              <w:rPr>
                <w:rFonts w:ascii="Times New Roman" w:hAnsi="Times New Roman"/>
                <w:b/>
                <w:sz w:val="24"/>
                <w:szCs w:val="24"/>
              </w:rPr>
              <w:t xml:space="preserve">профессии, </w:t>
            </w:r>
            <w:r w:rsidRPr="00721EC2">
              <w:rPr>
                <w:rFonts w:ascii="Times New Roman" w:hAnsi="Times New Roman"/>
                <w:sz w:val="24"/>
                <w:szCs w:val="24"/>
              </w:rPr>
              <w:t>отнесенные к квалификационным группам</w:t>
            </w:r>
          </w:p>
        </w:tc>
        <w:tc>
          <w:tcPr>
            <w:tcW w:w="1985" w:type="dxa"/>
            <w:tcBorders>
              <w:right w:val="single" w:sz="4" w:space="0" w:color="auto"/>
            </w:tcBorders>
            <w:vAlign w:val="center"/>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Базовые оклады (базовые должностные оклады), ставки заработной платы, в рублях</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trHeight w:val="349"/>
        </w:trPr>
        <w:tc>
          <w:tcPr>
            <w:tcW w:w="9782" w:type="dxa"/>
            <w:gridSpan w:val="3"/>
            <w:tcBorders>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23"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«Общеотраслевые профессии рабочих первого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411"/>
              <w:jc w:val="center"/>
              <w:rPr>
                <w:rFonts w:ascii="Times New Roman" w:hAnsi="Times New Roman"/>
                <w:sz w:val="24"/>
                <w:szCs w:val="24"/>
              </w:rPr>
            </w:pPr>
          </w:p>
        </w:tc>
      </w:tr>
      <w:tr w:rsidR="009F505F" w:rsidRPr="00721EC2" w:rsidTr="00151EE2">
        <w:trPr>
          <w:gridAfter w:val="1"/>
          <w:wAfter w:w="12" w:type="dxa"/>
          <w:trHeight w:val="1305"/>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w:t>
            </w:r>
            <w:hyperlink r:id="rId24" w:history="1">
              <w:r w:rsidRPr="00721EC2">
                <w:rPr>
                  <w:rStyle w:val="a3"/>
                  <w:rFonts w:ascii="Times New Roman" w:hAnsi="Times New Roman"/>
                  <w:sz w:val="24"/>
                  <w:szCs w:val="24"/>
                </w:rPr>
                <w:t>справочником</w:t>
              </w:r>
            </w:hyperlink>
            <w:r w:rsidRPr="00721EC2">
              <w:rPr>
                <w:rFonts w:ascii="Times New Roman" w:hAnsi="Times New Roman"/>
                <w:sz w:val="24"/>
                <w:szCs w:val="24"/>
              </w:rPr>
              <w:t xml:space="preserve"> работ и профессий рабочих.</w:t>
            </w:r>
          </w:p>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 xml:space="preserve">Гардеробщик, дворник, садовник, уборщик служебных помещений, уборщик территорий, грузчик, кухонный рабочий, матрос-спасатель, кастелянша, кладовщик, машинист по стирке и ремонту спецодежды, мойщик посуды, подсобный рабочий, сторож (вахтер), уборщик производственных помещений, рабочий по комплексному обслуживанию и ремонту зданий, </w:t>
            </w:r>
            <w:proofErr w:type="spellStart"/>
            <w:r w:rsidRPr="00721EC2">
              <w:rPr>
                <w:rFonts w:ascii="Times New Roman" w:hAnsi="Times New Roman"/>
                <w:sz w:val="24"/>
                <w:szCs w:val="24"/>
              </w:rPr>
              <w:t>ремонтировщик</w:t>
            </w:r>
            <w:proofErr w:type="spellEnd"/>
            <w:r w:rsidRPr="00721EC2">
              <w:rPr>
                <w:rFonts w:ascii="Times New Roman" w:hAnsi="Times New Roman"/>
                <w:sz w:val="24"/>
                <w:szCs w:val="24"/>
              </w:rPr>
              <w:t xml:space="preserve"> плоскостных спортивных сооружений, оператор </w:t>
            </w:r>
            <w:proofErr w:type="spellStart"/>
            <w:r w:rsidRPr="00721EC2">
              <w:rPr>
                <w:rFonts w:ascii="Times New Roman" w:hAnsi="Times New Roman"/>
                <w:sz w:val="24"/>
                <w:szCs w:val="24"/>
              </w:rPr>
              <w:t>хлораторной</w:t>
            </w:r>
            <w:proofErr w:type="spellEnd"/>
            <w:r w:rsidRPr="00721EC2">
              <w:rPr>
                <w:rFonts w:ascii="Times New Roman" w:hAnsi="Times New Roman"/>
                <w:sz w:val="24"/>
                <w:szCs w:val="24"/>
              </w:rPr>
              <w:t xml:space="preserve"> установки, рабочий по уходу за животными, официант</w:t>
            </w:r>
            <w:proofErr w:type="gramEnd"/>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4 485</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Height w:val="1286"/>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4 538</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lastRenderedPageBreak/>
              <w:t xml:space="preserve">Профессиональная квалификационная </w:t>
            </w:r>
            <w:hyperlink r:id="rId25"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«Общеотраслевые профессии рабочих второго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w:t>
            </w:r>
            <w:hyperlink r:id="rId26" w:history="1">
              <w:r w:rsidRPr="00721EC2">
                <w:rPr>
                  <w:rStyle w:val="a3"/>
                  <w:rFonts w:ascii="Times New Roman" w:hAnsi="Times New Roman"/>
                  <w:sz w:val="24"/>
                  <w:szCs w:val="24"/>
                </w:rPr>
                <w:t>справочником</w:t>
              </w:r>
            </w:hyperlink>
            <w:r w:rsidRPr="00721EC2">
              <w:rPr>
                <w:rFonts w:ascii="Times New Roman" w:hAnsi="Times New Roman"/>
                <w:sz w:val="24"/>
                <w:szCs w:val="24"/>
              </w:rPr>
              <w:t xml:space="preserve"> работ и профессий рабочих.</w:t>
            </w:r>
          </w:p>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Буфетчик, костюмер, матрос, слесарь-сантехник, слесарь по контрольно-измерительным приборам и автоматике, механик, электромеханик, пекарь, повар, электромонтер по ремонту и обслуживанию электрооборудования, рулевой (кормщик), моторист, слесарь-электрик по ремонту электрооборудования, электромеханик по испытанию и ремонту электрооборудования, водитель автомобиля</w:t>
            </w:r>
            <w:proofErr w:type="gramEnd"/>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4 590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w:t>
            </w:r>
            <w:hyperlink r:id="rId27" w:history="1">
              <w:r w:rsidRPr="00721EC2">
                <w:rPr>
                  <w:rStyle w:val="a3"/>
                  <w:rFonts w:ascii="Times New Roman" w:hAnsi="Times New Roman"/>
                  <w:sz w:val="24"/>
                  <w:szCs w:val="24"/>
                </w:rPr>
                <w:t>справочником</w:t>
              </w:r>
            </w:hyperlink>
            <w:r w:rsidRPr="00721EC2">
              <w:rPr>
                <w:rFonts w:ascii="Times New Roman" w:hAnsi="Times New Roman"/>
                <w:sz w:val="24"/>
                <w:szCs w:val="24"/>
              </w:rPr>
              <w:t xml:space="preserve"> работ и профессий рабочих.</w:t>
            </w:r>
          </w:p>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Шкипер</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4 642</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Третий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w:t>
            </w:r>
            <w:hyperlink r:id="rId28" w:history="1">
              <w:r w:rsidRPr="00721EC2">
                <w:rPr>
                  <w:rStyle w:val="a3"/>
                  <w:rFonts w:ascii="Times New Roman" w:hAnsi="Times New Roman"/>
                  <w:sz w:val="24"/>
                  <w:szCs w:val="24"/>
                </w:rPr>
                <w:t>справочником</w:t>
              </w:r>
            </w:hyperlink>
            <w:r w:rsidRPr="00721EC2">
              <w:rPr>
                <w:rFonts w:ascii="Times New Roman" w:hAnsi="Times New Roman"/>
                <w:sz w:val="24"/>
                <w:szCs w:val="24"/>
              </w:rPr>
              <w:t xml:space="preserve"> работ и профессий рабочих.</w:t>
            </w:r>
          </w:p>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8 квалификационный разряд</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4 694</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Четвертый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5 250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29"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должностей работников учебно-вспомогательного персонала первого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jc w:val="both"/>
              <w:rPr>
                <w:rFonts w:ascii="Times New Roman" w:hAnsi="Times New Roman"/>
                <w:sz w:val="24"/>
                <w:szCs w:val="24"/>
              </w:rPr>
            </w:pP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Вожатый, помощник воспитателя, секретарь учебной части</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4 694</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0"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должностей работников учебно-вспомогательного персонала второго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Height w:val="525"/>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lastRenderedPageBreak/>
              <w:t>Первый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Младший воспитатель</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4 957</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Height w:val="641"/>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Диспетчер образовательного учреждения</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4 965</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blPrEx>
          <w:tblBorders>
            <w:insideH w:val="nil"/>
          </w:tblBorders>
        </w:tblPrEx>
        <w:trPr>
          <w:trHeight w:val="248"/>
        </w:trPr>
        <w:tc>
          <w:tcPr>
            <w:tcW w:w="9782" w:type="dxa"/>
            <w:gridSpan w:val="3"/>
            <w:tcBorders>
              <w:bottom w:val="nil"/>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1"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должностей педагогических работников</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Инструктор по труду, инструктор по физической культуре, музыкальный руководитель, старший вожатый</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9 780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b/>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rPr>
            </w:pPr>
            <w:r w:rsidRPr="00721EC2">
              <w:rPr>
                <w:rFonts w:ascii="Times New Roman" w:hAnsi="Times New Roman"/>
                <w:sz w:val="24"/>
                <w:szCs w:val="24"/>
              </w:rPr>
              <w:t>10 540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b/>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Третий квалификационный уровень</w:t>
            </w: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Воспитатель, старший инструктор-методист, мастер производственного обучения, методист, педагог-психолог, старший педагог дополнительного образования, старший тренер-преподаватель</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rPr>
            </w:pPr>
            <w:r w:rsidRPr="00721EC2">
              <w:rPr>
                <w:rFonts w:ascii="Times New Roman" w:hAnsi="Times New Roman"/>
                <w:sz w:val="24"/>
                <w:szCs w:val="24"/>
              </w:rPr>
              <w:t>11 300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b/>
                <w:sz w:val="24"/>
                <w:szCs w:val="24"/>
              </w:rPr>
            </w:pPr>
          </w:p>
        </w:tc>
      </w:tr>
      <w:tr w:rsidR="009F505F" w:rsidRPr="00721EC2" w:rsidTr="00151EE2">
        <w:tblPrEx>
          <w:tblBorders>
            <w:insideH w:val="nil"/>
          </w:tblBorders>
        </w:tblPrEx>
        <w:trPr>
          <w:gridAfter w:val="1"/>
          <w:wAfter w:w="12" w:type="dxa"/>
          <w:trHeight w:val="1351"/>
        </w:trPr>
        <w:tc>
          <w:tcPr>
            <w:tcW w:w="2315" w:type="dxa"/>
            <w:tcBorders>
              <w:bottom w:val="nil"/>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Четвертый квалификационный уровень</w:t>
            </w:r>
          </w:p>
        </w:tc>
        <w:tc>
          <w:tcPr>
            <w:tcW w:w="5482" w:type="dxa"/>
            <w:tcBorders>
              <w:bottom w:val="nil"/>
            </w:tcBorders>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 xml:space="preserve">Преподаватель, учитель-дефектолог, учитель-логопед (логопед), преподаватель-организатор основ безопасности жизнедеятельности, руководитель физического воспитания, старший методист, старший воспитатель, </w:t>
            </w:r>
            <w:proofErr w:type="spellStart"/>
            <w:r w:rsidRPr="00721EC2">
              <w:rPr>
                <w:rFonts w:ascii="Times New Roman" w:hAnsi="Times New Roman"/>
                <w:sz w:val="24"/>
                <w:szCs w:val="24"/>
              </w:rPr>
              <w:t>тьютор</w:t>
            </w:r>
            <w:proofErr w:type="spellEnd"/>
            <w:r w:rsidRPr="00721EC2">
              <w:rPr>
                <w:rFonts w:ascii="Times New Roman" w:hAnsi="Times New Roman"/>
                <w:sz w:val="24"/>
                <w:szCs w:val="24"/>
              </w:rPr>
              <w:t>, учитель</w:t>
            </w:r>
            <w:proofErr w:type="gramEnd"/>
          </w:p>
        </w:tc>
        <w:tc>
          <w:tcPr>
            <w:tcW w:w="1985" w:type="dxa"/>
            <w:tcBorders>
              <w:bottom w:val="nil"/>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11 340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b/>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2"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должностей руководителей структурных подразделений</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Height w:val="1992"/>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капитан судна</w:t>
            </w:r>
            <w:proofErr w:type="gramEnd"/>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6 595</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w:t>
            </w:r>
            <w:r w:rsidRPr="00721EC2">
              <w:rPr>
                <w:rFonts w:ascii="Times New Roman" w:hAnsi="Times New Roman"/>
                <w:sz w:val="24"/>
                <w:szCs w:val="24"/>
              </w:rPr>
              <w:lastRenderedPageBreak/>
              <w:t>образования детей</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lastRenderedPageBreak/>
              <w:t>6 965</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lastRenderedPageBreak/>
              <w:t xml:space="preserve">Профессиональная квалификационная </w:t>
            </w:r>
            <w:hyperlink r:id="rId33"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«Общеотраслевые должности служащих первого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ind w:firstLine="142"/>
              <w:jc w:val="both"/>
              <w:rPr>
                <w:rFonts w:ascii="Times New Roman" w:hAnsi="Times New Roman"/>
                <w:sz w:val="24"/>
                <w:szCs w:val="24"/>
              </w:rPr>
            </w:pPr>
            <w:r w:rsidRPr="00721EC2">
              <w:rPr>
                <w:rFonts w:ascii="Times New Roman" w:hAnsi="Times New Roman"/>
                <w:sz w:val="24"/>
                <w:szCs w:val="24"/>
              </w:rPr>
              <w:t>Делопроизводитель, инспектор по учету, калькулятор, кассир, комендант, секретарь</w:t>
            </w:r>
          </w:p>
        </w:tc>
        <w:tc>
          <w:tcPr>
            <w:tcW w:w="1985" w:type="dxa"/>
          </w:tcPr>
          <w:p w:rsidR="009F505F" w:rsidRPr="00721EC2" w:rsidRDefault="009F505F" w:rsidP="00151EE2">
            <w:pPr>
              <w:spacing w:before="120" w:after="0" w:line="240" w:lineRule="auto"/>
              <w:ind w:firstLine="83"/>
              <w:jc w:val="center"/>
              <w:rPr>
                <w:rFonts w:ascii="Times New Roman" w:hAnsi="Times New Roman"/>
                <w:sz w:val="24"/>
                <w:szCs w:val="24"/>
              </w:rPr>
            </w:pPr>
            <w:r w:rsidRPr="00721EC2">
              <w:rPr>
                <w:rFonts w:ascii="Times New Roman" w:hAnsi="Times New Roman"/>
                <w:sz w:val="24"/>
                <w:szCs w:val="24"/>
              </w:rPr>
              <w:t>4 590</w:t>
            </w:r>
          </w:p>
        </w:tc>
        <w:tc>
          <w:tcPr>
            <w:tcW w:w="10607" w:type="dxa"/>
            <w:gridSpan w:val="2"/>
            <w:tcBorders>
              <w:bottom w:val="nil"/>
            </w:tcBorders>
          </w:tcPr>
          <w:p w:rsidR="009F505F" w:rsidRPr="00721EC2" w:rsidRDefault="009F505F" w:rsidP="00151EE2">
            <w:pPr>
              <w:spacing w:before="120" w:after="0" w:line="240" w:lineRule="auto"/>
              <w:ind w:firstLine="83"/>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4 642</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4"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«Общеотраслевые должности служащих второго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Диспетчер, инспектор по кадрам, секретарь незрячего специалиста, секретарь руководителя, лаборант, техник, техник вычислительного (информационно-вычислительного) центра, техник-программист, художник</w:t>
            </w:r>
            <w:proofErr w:type="gramEnd"/>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6 112</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Заведующая машинописным бюро, заведующий канцелярией, заведующий архивом, заведующий складом, заведующий хозяйством.</w:t>
            </w:r>
          </w:p>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Должности служащих первого квалификационного уровня, по которым устанавливается II </w:t>
            </w:r>
            <w:proofErr w:type="spellStart"/>
            <w:r w:rsidRPr="00721EC2">
              <w:rPr>
                <w:rFonts w:ascii="Times New Roman" w:hAnsi="Times New Roman"/>
                <w:sz w:val="24"/>
                <w:szCs w:val="24"/>
              </w:rPr>
              <w:t>внутридолжностная</w:t>
            </w:r>
            <w:proofErr w:type="spellEnd"/>
            <w:r w:rsidRPr="00721EC2">
              <w:rPr>
                <w:rFonts w:ascii="Times New Roman" w:hAnsi="Times New Roman"/>
                <w:sz w:val="24"/>
                <w:szCs w:val="24"/>
              </w:rPr>
              <w:t xml:space="preserve"> категория</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6 780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bottom w:val="nil"/>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Третий квалификационный уровень</w:t>
            </w:r>
          </w:p>
        </w:tc>
        <w:tc>
          <w:tcPr>
            <w:tcW w:w="5482" w:type="dxa"/>
            <w:tcBorders>
              <w:bottom w:val="nil"/>
            </w:tcBorders>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Заведующий научно-технической библиотекой, заведующий общежитием, заведующий столовой, заведующий производством (шеф-повар), начальник хозяйственного отдела, должности служащих первого квалификационного уровня, по которым устанавливается I </w:t>
            </w:r>
            <w:proofErr w:type="spellStart"/>
            <w:r w:rsidRPr="00721EC2">
              <w:rPr>
                <w:rFonts w:ascii="Times New Roman" w:hAnsi="Times New Roman"/>
                <w:sz w:val="24"/>
                <w:szCs w:val="24"/>
              </w:rPr>
              <w:t>внутридолжностная</w:t>
            </w:r>
            <w:proofErr w:type="spellEnd"/>
            <w:r w:rsidRPr="00721EC2">
              <w:rPr>
                <w:rFonts w:ascii="Times New Roman" w:hAnsi="Times New Roman"/>
                <w:sz w:val="24"/>
                <w:szCs w:val="24"/>
              </w:rPr>
              <w:t xml:space="preserve"> категория, управляющий отделением (фермой, сельскохозяйственным участком)</w:t>
            </w:r>
          </w:p>
        </w:tc>
        <w:tc>
          <w:tcPr>
            <w:tcW w:w="1985" w:type="dxa"/>
            <w:tcBorders>
              <w:bottom w:val="nil"/>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6 989</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Четвертый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Заведующий виварием, мастер контрольный (участка, цеха), мастер участка (включая старшего), механик, начальник автоколонны.</w:t>
            </w:r>
            <w:proofErr w:type="gramEnd"/>
          </w:p>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7 093</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lastRenderedPageBreak/>
              <w:t>Пятый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Начальник гаража, начальник (заведующий) мастерской, начальник ремонтного цеха, начальник смены (участка), начальник цеха (участка)</w:t>
            </w:r>
            <w:proofErr w:type="gramEnd"/>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7 197</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5"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«Общеотраслевые должности служащих третьего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bottom w:val="nil"/>
            </w:tcBorders>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Borders>
              <w:bottom w:val="nil"/>
            </w:tcBorders>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 xml:space="preserve">Бухгалтер, </w:t>
            </w:r>
            <w:proofErr w:type="spellStart"/>
            <w:r w:rsidRPr="00721EC2">
              <w:rPr>
                <w:rFonts w:ascii="Times New Roman" w:hAnsi="Times New Roman"/>
                <w:sz w:val="24"/>
                <w:szCs w:val="24"/>
              </w:rPr>
              <w:t>документовед</w:t>
            </w:r>
            <w:proofErr w:type="spellEnd"/>
            <w:r w:rsidRPr="00721EC2">
              <w:rPr>
                <w:rFonts w:ascii="Times New Roman" w:hAnsi="Times New Roman"/>
                <w:sz w:val="24"/>
                <w:szCs w:val="24"/>
              </w:rPr>
              <w:t>, инженер, инженер по нормированию труда, инженер по организации и нормированию труда, инженер по организации труда, инженер-программист (программист), менеджер по персоналу, специалист по кадрам, экономист, юрисконсульт</w:t>
            </w:r>
            <w:proofErr w:type="gramEnd"/>
          </w:p>
        </w:tc>
        <w:tc>
          <w:tcPr>
            <w:tcW w:w="1985" w:type="dxa"/>
            <w:tcBorders>
              <w:bottom w:val="single" w:sz="4" w:space="0" w:color="auto"/>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4 694</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Должности служащих первого квалификационного уровня, по которым может устанавливаться II </w:t>
            </w:r>
            <w:proofErr w:type="spellStart"/>
            <w:r w:rsidRPr="00721EC2">
              <w:rPr>
                <w:rFonts w:ascii="Times New Roman" w:hAnsi="Times New Roman"/>
                <w:sz w:val="24"/>
                <w:szCs w:val="24"/>
              </w:rPr>
              <w:t>внутридолжностная</w:t>
            </w:r>
            <w:proofErr w:type="spellEnd"/>
            <w:r w:rsidRPr="00721EC2">
              <w:rPr>
                <w:rFonts w:ascii="Times New Roman" w:hAnsi="Times New Roman"/>
                <w:sz w:val="24"/>
                <w:szCs w:val="24"/>
              </w:rPr>
              <w:t xml:space="preserve"> категория</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4 788</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Третий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 xml:space="preserve">Должности служащих первого квалификационного уровня, по которым может устанавливаться I </w:t>
            </w:r>
            <w:proofErr w:type="spellStart"/>
            <w:r w:rsidRPr="00721EC2">
              <w:rPr>
                <w:rFonts w:ascii="Times New Roman" w:hAnsi="Times New Roman"/>
                <w:sz w:val="24"/>
                <w:szCs w:val="24"/>
              </w:rPr>
              <w:t>внутридолжностная</w:t>
            </w:r>
            <w:proofErr w:type="spellEnd"/>
            <w:r w:rsidRPr="00721EC2">
              <w:rPr>
                <w:rFonts w:ascii="Times New Roman" w:hAnsi="Times New Roman"/>
                <w:sz w:val="24"/>
                <w:szCs w:val="24"/>
              </w:rPr>
              <w:t xml:space="preserve"> категория</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5 789</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Четвертый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5 800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Пятый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r w:rsidRPr="00721EC2">
              <w:rPr>
                <w:rFonts w:ascii="Times New Roman" w:hAnsi="Times New Roman"/>
                <w:sz w:val="24"/>
                <w:szCs w:val="24"/>
              </w:rPr>
              <w:t>Главные специалисты: в отделах, отделениях, заместитель главного бухгалтера</w:t>
            </w:r>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6 290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Профессии рабочих культуры, искусства и кинематографии второго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jc w:val="both"/>
              <w:rPr>
                <w:rFonts w:ascii="Times New Roman" w:hAnsi="Times New Roman"/>
                <w:sz w:val="24"/>
                <w:szCs w:val="24"/>
              </w:rPr>
            </w:pPr>
            <w:proofErr w:type="gramStart"/>
            <w:r w:rsidRPr="00721EC2">
              <w:rPr>
                <w:rFonts w:ascii="Times New Roman" w:hAnsi="Times New Roman"/>
                <w:sz w:val="24"/>
                <w:szCs w:val="24"/>
              </w:rPr>
              <w:t>Настройщик пианино и роялей 4 - 8 разрядов Единого тарифно-квалификационного справочника (ЕКТС), настройщик щипковых инструментов 3 - 6 разрядов ЕТКС, настройщик язычковых инструментов 4 - 6 разрядов ЕТКС, реставратор клавишных инструментов 5 - 6 разрядов ЕТКС, реставратор смычковых и щипковых инструментов 5 - 8 разрядов ЕТКС, реставратор ударных инструментов 5 - 6 разрядов ЕТКС, реставратор язычковых инструментов 4 - 5 разрядов ЕТКС</w:t>
            </w:r>
            <w:proofErr w:type="gramEnd"/>
          </w:p>
        </w:tc>
        <w:tc>
          <w:tcPr>
            <w:tcW w:w="1985" w:type="dxa"/>
            <w:tcBorders>
              <w:right w:val="single" w:sz="4" w:space="0" w:color="auto"/>
            </w:tcBorders>
          </w:tcPr>
          <w:p w:rsidR="009F505F" w:rsidRPr="00721EC2" w:rsidRDefault="009F505F" w:rsidP="00151EE2">
            <w:pPr>
              <w:spacing w:before="120" w:after="0" w:line="240" w:lineRule="auto"/>
              <w:jc w:val="center"/>
              <w:rPr>
                <w:rFonts w:ascii="Times New Roman" w:hAnsi="Times New Roman"/>
                <w:sz w:val="24"/>
                <w:szCs w:val="24"/>
              </w:rPr>
            </w:pPr>
            <w:r w:rsidRPr="00721EC2">
              <w:rPr>
                <w:rFonts w:ascii="Times New Roman" w:hAnsi="Times New Roman"/>
                <w:sz w:val="24"/>
                <w:szCs w:val="24"/>
              </w:rPr>
              <w:t>6 780</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6"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«Должности работников культуры, искусства и кинематографии среднего звена»</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Заведующий костюмерной, руководитель кружка, аккомпаниатор</w:t>
            </w:r>
          </w:p>
        </w:tc>
        <w:tc>
          <w:tcPr>
            <w:tcW w:w="1985" w:type="dxa"/>
            <w:tcBorders>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rPr>
            </w:pPr>
            <w:r w:rsidRPr="00721EC2">
              <w:rPr>
                <w:rFonts w:ascii="Times New Roman" w:hAnsi="Times New Roman"/>
                <w:sz w:val="24"/>
                <w:szCs w:val="24"/>
              </w:rPr>
              <w:t>4 882</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c>
          <w:tcPr>
            <w:tcW w:w="9782" w:type="dxa"/>
            <w:gridSpan w:val="3"/>
            <w:tcBorders>
              <w:bottom w:val="single" w:sz="4" w:space="0" w:color="auto"/>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lastRenderedPageBreak/>
              <w:t xml:space="preserve">Профессиональная квалификационная </w:t>
            </w:r>
            <w:hyperlink r:id="rId37"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«Должности работников культуры, искусства и кинематографии ведущего звена»</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Главный библиотекарь, библиотекарь, художник-декоратор, художник по свету, звукооператор</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rPr>
            </w:pPr>
            <w:r w:rsidRPr="00721EC2">
              <w:rPr>
                <w:rFonts w:ascii="Times New Roman" w:hAnsi="Times New Roman"/>
                <w:sz w:val="24"/>
                <w:szCs w:val="24"/>
              </w:rPr>
              <w:t>6 989</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c>
          <w:tcPr>
            <w:tcW w:w="9782" w:type="dxa"/>
            <w:gridSpan w:val="3"/>
            <w:tcBorders>
              <w:top w:val="single" w:sz="4" w:space="0" w:color="auto"/>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8"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«Должности руководящего состава учреждений культуры, искусства и кинематографии»</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Балетмейстер, звукорежиссер</w:t>
            </w:r>
          </w:p>
        </w:tc>
        <w:tc>
          <w:tcPr>
            <w:tcW w:w="1985" w:type="dxa"/>
            <w:tcBorders>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rPr>
            </w:pPr>
            <w:r w:rsidRPr="00721EC2">
              <w:rPr>
                <w:rFonts w:ascii="Times New Roman" w:hAnsi="Times New Roman"/>
                <w:sz w:val="24"/>
                <w:szCs w:val="24"/>
              </w:rPr>
              <w:t>6 504</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c>
          <w:tcPr>
            <w:tcW w:w="9782" w:type="dxa"/>
            <w:gridSpan w:val="3"/>
            <w:tcBorders>
              <w:right w:val="single" w:sz="4" w:space="0" w:color="auto"/>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 xml:space="preserve">Профессиональная квалификационная </w:t>
            </w:r>
            <w:hyperlink r:id="rId39" w:history="1">
              <w:r w:rsidRPr="00721EC2">
                <w:rPr>
                  <w:rStyle w:val="a3"/>
                  <w:rFonts w:ascii="Times New Roman" w:hAnsi="Times New Roman"/>
                  <w:sz w:val="24"/>
                  <w:szCs w:val="24"/>
                </w:rPr>
                <w:t>группа</w:t>
              </w:r>
            </w:hyperlink>
            <w:r w:rsidRPr="00721EC2">
              <w:rPr>
                <w:rFonts w:ascii="Times New Roman" w:hAnsi="Times New Roman"/>
                <w:sz w:val="24"/>
                <w:szCs w:val="24"/>
              </w:rPr>
              <w:t xml:space="preserve"> должностей работников физической культуры и спорта второго уровня</w:t>
            </w:r>
          </w:p>
        </w:tc>
        <w:tc>
          <w:tcPr>
            <w:tcW w:w="10619" w:type="dxa"/>
            <w:gridSpan w:val="3"/>
            <w:tcBorders>
              <w:top w:val="nil"/>
              <w:left w:val="single" w:sz="4" w:space="0" w:color="auto"/>
              <w:bottom w:val="nil"/>
              <w:right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Первый квалификационный уровень</w:t>
            </w:r>
          </w:p>
        </w:tc>
        <w:tc>
          <w:tcPr>
            <w:tcW w:w="5482" w:type="dxa"/>
          </w:tcPr>
          <w:p w:rsidR="009F505F" w:rsidRPr="00721EC2" w:rsidRDefault="009F505F" w:rsidP="00151EE2">
            <w:pPr>
              <w:spacing w:before="120" w:after="0" w:line="240" w:lineRule="auto"/>
              <w:ind w:firstLine="142"/>
              <w:jc w:val="both"/>
              <w:rPr>
                <w:rFonts w:ascii="Times New Roman" w:hAnsi="Times New Roman"/>
                <w:sz w:val="24"/>
                <w:szCs w:val="24"/>
              </w:rPr>
            </w:pPr>
            <w:r w:rsidRPr="00721EC2">
              <w:rPr>
                <w:rFonts w:ascii="Times New Roman" w:hAnsi="Times New Roman"/>
                <w:sz w:val="24"/>
                <w:szCs w:val="24"/>
              </w:rPr>
              <w:t>Инструктор по спорту, спортсмен-инструктор</w:t>
            </w:r>
          </w:p>
        </w:tc>
        <w:tc>
          <w:tcPr>
            <w:tcW w:w="1985" w:type="dxa"/>
            <w:tcBorders>
              <w:right w:val="single" w:sz="4" w:space="0" w:color="auto"/>
            </w:tcBorders>
          </w:tcPr>
          <w:p w:rsidR="009F505F" w:rsidRPr="00721EC2" w:rsidRDefault="009F505F" w:rsidP="00151EE2">
            <w:pPr>
              <w:spacing w:before="120" w:after="0" w:line="240" w:lineRule="auto"/>
              <w:ind w:firstLine="142"/>
              <w:jc w:val="center"/>
              <w:rPr>
                <w:rFonts w:ascii="Times New Roman" w:hAnsi="Times New Roman"/>
                <w:sz w:val="24"/>
                <w:szCs w:val="24"/>
                <w:lang w:val="en-US"/>
              </w:rPr>
            </w:pPr>
            <w:r w:rsidRPr="00721EC2">
              <w:rPr>
                <w:rFonts w:ascii="Times New Roman" w:hAnsi="Times New Roman"/>
                <w:sz w:val="24"/>
                <w:szCs w:val="24"/>
              </w:rPr>
              <w:t xml:space="preserve">4 </w:t>
            </w:r>
            <w:r w:rsidRPr="00721EC2">
              <w:rPr>
                <w:rFonts w:ascii="Times New Roman" w:hAnsi="Times New Roman"/>
                <w:sz w:val="24"/>
                <w:szCs w:val="24"/>
                <w:lang w:val="en-US"/>
              </w:rPr>
              <w:t>673</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142"/>
              <w:jc w:val="center"/>
              <w:rPr>
                <w:rFonts w:ascii="Times New Roman" w:hAnsi="Times New Roman"/>
                <w:sz w:val="24"/>
                <w:szCs w:val="24"/>
              </w:rPr>
            </w:pPr>
          </w:p>
        </w:tc>
      </w:tr>
      <w:tr w:rsidR="009F505F" w:rsidRPr="00721EC2" w:rsidTr="00151EE2">
        <w:trPr>
          <w:gridAfter w:val="1"/>
          <w:wAfter w:w="12" w:type="dxa"/>
        </w:trPr>
        <w:tc>
          <w:tcPr>
            <w:tcW w:w="2315" w:type="dxa"/>
          </w:tcPr>
          <w:p w:rsidR="009F505F" w:rsidRPr="00721EC2" w:rsidRDefault="009F505F" w:rsidP="00151EE2">
            <w:pPr>
              <w:spacing w:before="120" w:after="0" w:line="240" w:lineRule="auto"/>
              <w:ind w:right="-162"/>
              <w:jc w:val="both"/>
              <w:rPr>
                <w:rFonts w:ascii="Times New Roman" w:hAnsi="Times New Roman"/>
                <w:sz w:val="24"/>
                <w:szCs w:val="24"/>
              </w:rPr>
            </w:pPr>
            <w:r w:rsidRPr="00721EC2">
              <w:rPr>
                <w:rFonts w:ascii="Times New Roman" w:hAnsi="Times New Roman"/>
                <w:sz w:val="24"/>
                <w:szCs w:val="24"/>
              </w:rPr>
              <w:t>Второй квалификационный уровень</w:t>
            </w:r>
          </w:p>
        </w:tc>
        <w:tc>
          <w:tcPr>
            <w:tcW w:w="5482" w:type="dxa"/>
          </w:tcPr>
          <w:p w:rsidR="009F505F" w:rsidRPr="00721EC2" w:rsidRDefault="009F505F" w:rsidP="00151EE2">
            <w:pPr>
              <w:spacing w:before="120" w:after="0" w:line="240" w:lineRule="auto"/>
              <w:ind w:firstLine="142"/>
              <w:jc w:val="both"/>
              <w:rPr>
                <w:rFonts w:ascii="Times New Roman" w:hAnsi="Times New Roman"/>
                <w:sz w:val="24"/>
                <w:szCs w:val="24"/>
              </w:rPr>
            </w:pPr>
            <w:r w:rsidRPr="00721EC2">
              <w:rPr>
                <w:rFonts w:ascii="Times New Roman" w:hAnsi="Times New Roman"/>
                <w:sz w:val="24"/>
                <w:szCs w:val="24"/>
              </w:rPr>
              <w:t>Хореограф</w:t>
            </w:r>
          </w:p>
        </w:tc>
        <w:tc>
          <w:tcPr>
            <w:tcW w:w="1985" w:type="dxa"/>
            <w:tcBorders>
              <w:right w:val="single" w:sz="4" w:space="0" w:color="auto"/>
            </w:tcBorders>
          </w:tcPr>
          <w:p w:rsidR="009F505F" w:rsidRPr="00721EC2" w:rsidRDefault="009F505F" w:rsidP="00151EE2">
            <w:pPr>
              <w:spacing w:before="120" w:after="0" w:line="240" w:lineRule="auto"/>
              <w:ind w:firstLine="142"/>
              <w:jc w:val="center"/>
              <w:rPr>
                <w:rFonts w:ascii="Times New Roman" w:hAnsi="Times New Roman"/>
                <w:sz w:val="24"/>
                <w:szCs w:val="24"/>
                <w:lang w:val="en-US"/>
              </w:rPr>
            </w:pPr>
            <w:r w:rsidRPr="00721EC2">
              <w:rPr>
                <w:rFonts w:ascii="Times New Roman" w:hAnsi="Times New Roman"/>
                <w:sz w:val="24"/>
                <w:szCs w:val="24"/>
              </w:rPr>
              <w:t xml:space="preserve">4 </w:t>
            </w:r>
            <w:r w:rsidRPr="00721EC2">
              <w:rPr>
                <w:rFonts w:ascii="Times New Roman" w:hAnsi="Times New Roman"/>
                <w:sz w:val="24"/>
                <w:szCs w:val="24"/>
                <w:lang w:val="en-US"/>
              </w:rPr>
              <w:t>882</w:t>
            </w:r>
          </w:p>
        </w:tc>
        <w:tc>
          <w:tcPr>
            <w:tcW w:w="10607" w:type="dxa"/>
            <w:gridSpan w:val="2"/>
            <w:tcBorders>
              <w:top w:val="nil"/>
              <w:left w:val="single" w:sz="4" w:space="0" w:color="auto"/>
              <w:bottom w:val="nil"/>
              <w:right w:val="nil"/>
            </w:tcBorders>
          </w:tcPr>
          <w:p w:rsidR="009F505F" w:rsidRPr="00721EC2" w:rsidRDefault="009F505F" w:rsidP="00151EE2">
            <w:pPr>
              <w:spacing w:before="120" w:after="0" w:line="240" w:lineRule="auto"/>
              <w:ind w:firstLine="142"/>
              <w:jc w:val="center"/>
              <w:rPr>
                <w:rFonts w:ascii="Times New Roman" w:hAnsi="Times New Roman"/>
                <w:sz w:val="24"/>
                <w:szCs w:val="24"/>
              </w:rPr>
            </w:pPr>
          </w:p>
        </w:tc>
      </w:tr>
      <w:tr w:rsidR="009F505F" w:rsidRPr="00721EC2" w:rsidTr="00151EE2">
        <w:tblPrEx>
          <w:tblBorders>
            <w:insideH w:val="nil"/>
          </w:tblBorders>
        </w:tblPrEx>
        <w:tc>
          <w:tcPr>
            <w:tcW w:w="9782" w:type="dxa"/>
            <w:gridSpan w:val="3"/>
            <w:tcBorders>
              <w:bottom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r w:rsidRPr="00721EC2">
              <w:rPr>
                <w:rFonts w:ascii="Times New Roman" w:hAnsi="Times New Roman"/>
                <w:sz w:val="24"/>
                <w:szCs w:val="24"/>
              </w:rPr>
              <w:t>Должности, не включенные в профессиональные квалификационные группы</w:t>
            </w:r>
          </w:p>
        </w:tc>
        <w:tc>
          <w:tcPr>
            <w:tcW w:w="10619" w:type="dxa"/>
            <w:gridSpan w:val="3"/>
            <w:tcBorders>
              <w:bottom w:val="nil"/>
            </w:tcBorders>
          </w:tcPr>
          <w:p w:rsidR="009F505F" w:rsidRPr="00721EC2" w:rsidRDefault="009F505F" w:rsidP="00151EE2">
            <w:pPr>
              <w:spacing w:before="120" w:after="0" w:line="240" w:lineRule="auto"/>
              <w:ind w:firstLine="851"/>
              <w:jc w:val="center"/>
              <w:rPr>
                <w:rFonts w:ascii="Times New Roman" w:hAnsi="Times New Roman"/>
                <w:sz w:val="24"/>
                <w:szCs w:val="24"/>
              </w:rPr>
            </w:pPr>
          </w:p>
        </w:tc>
      </w:tr>
      <w:tr w:rsidR="009F505F" w:rsidRPr="00721EC2" w:rsidTr="00151EE2">
        <w:trPr>
          <w:gridAfter w:val="1"/>
          <w:wAfter w:w="12" w:type="dxa"/>
          <w:trHeight w:val="934"/>
        </w:trPr>
        <w:tc>
          <w:tcPr>
            <w:tcW w:w="2315" w:type="dxa"/>
            <w:tcBorders>
              <w:bottom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Ассистент (помощник) по оказанию технической помощи инвалидам и лицам с ограниченными возможностями здоровья</w:t>
            </w:r>
          </w:p>
        </w:tc>
        <w:tc>
          <w:tcPr>
            <w:tcW w:w="1985" w:type="dxa"/>
            <w:tcBorders>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lang w:val="en-US"/>
              </w:rPr>
            </w:pPr>
            <w:r w:rsidRPr="00721EC2">
              <w:rPr>
                <w:rFonts w:ascii="Times New Roman" w:hAnsi="Times New Roman"/>
                <w:sz w:val="24"/>
                <w:szCs w:val="24"/>
              </w:rPr>
              <w:t xml:space="preserve">4 </w:t>
            </w:r>
            <w:r w:rsidRPr="00721EC2">
              <w:rPr>
                <w:rFonts w:ascii="Times New Roman" w:hAnsi="Times New Roman"/>
                <w:sz w:val="24"/>
                <w:szCs w:val="24"/>
                <w:lang w:val="en-US"/>
              </w:rPr>
              <w:t>590</w:t>
            </w:r>
          </w:p>
        </w:tc>
        <w:tc>
          <w:tcPr>
            <w:tcW w:w="425" w:type="dxa"/>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c>
          <w:tcPr>
            <w:tcW w:w="10182" w:type="dxa"/>
            <w:tcBorders>
              <w:top w:val="nil"/>
              <w:left w:val="nil"/>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Специалист по охране труда</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lang w:val="en-US"/>
              </w:rPr>
            </w:pPr>
            <w:r w:rsidRPr="00721EC2">
              <w:rPr>
                <w:rFonts w:ascii="Times New Roman" w:hAnsi="Times New Roman"/>
                <w:sz w:val="24"/>
                <w:szCs w:val="24"/>
              </w:rPr>
              <w:t xml:space="preserve">4 </w:t>
            </w:r>
            <w:r w:rsidRPr="00721EC2">
              <w:rPr>
                <w:rFonts w:ascii="Times New Roman" w:hAnsi="Times New Roman"/>
                <w:sz w:val="24"/>
                <w:szCs w:val="24"/>
                <w:lang w:val="en-US"/>
              </w:rPr>
              <w:t>694</w:t>
            </w:r>
          </w:p>
        </w:tc>
        <w:tc>
          <w:tcPr>
            <w:tcW w:w="425" w:type="dxa"/>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c>
          <w:tcPr>
            <w:tcW w:w="10182" w:type="dxa"/>
            <w:tcBorders>
              <w:top w:val="nil"/>
              <w:left w:val="nil"/>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Специалист по закупкам</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lang w:val="en-US"/>
              </w:rPr>
            </w:pPr>
            <w:r w:rsidRPr="00721EC2">
              <w:rPr>
                <w:rFonts w:ascii="Times New Roman" w:hAnsi="Times New Roman"/>
                <w:sz w:val="24"/>
                <w:szCs w:val="24"/>
                <w:lang w:val="en-US"/>
              </w:rPr>
              <w:t>6 112</w:t>
            </w:r>
          </w:p>
        </w:tc>
        <w:tc>
          <w:tcPr>
            <w:tcW w:w="425" w:type="dxa"/>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c>
          <w:tcPr>
            <w:tcW w:w="10182" w:type="dxa"/>
            <w:tcBorders>
              <w:top w:val="nil"/>
              <w:left w:val="nil"/>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blPrEx>
          <w:tblBorders>
            <w:insideH w:val="nil"/>
          </w:tblBorders>
        </w:tblPrEx>
        <w:trPr>
          <w:gridAfter w:val="1"/>
          <w:wAfter w:w="12" w:type="dxa"/>
        </w:trPr>
        <w:tc>
          <w:tcPr>
            <w:tcW w:w="2315" w:type="dxa"/>
            <w:tcBorders>
              <w:top w:val="single" w:sz="4" w:space="0" w:color="auto"/>
              <w:bottom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top w:val="single" w:sz="4" w:space="0" w:color="auto"/>
              <w:bottom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Эксперт по закупкам</w:t>
            </w:r>
          </w:p>
        </w:tc>
        <w:tc>
          <w:tcPr>
            <w:tcW w:w="1985" w:type="dxa"/>
            <w:tcBorders>
              <w:top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lang w:val="en-US"/>
              </w:rPr>
            </w:pPr>
            <w:r w:rsidRPr="00721EC2">
              <w:rPr>
                <w:rFonts w:ascii="Times New Roman" w:hAnsi="Times New Roman"/>
                <w:sz w:val="24"/>
                <w:szCs w:val="24"/>
              </w:rPr>
              <w:t xml:space="preserve">6 </w:t>
            </w:r>
            <w:r w:rsidRPr="00721EC2">
              <w:rPr>
                <w:rFonts w:ascii="Times New Roman" w:hAnsi="Times New Roman"/>
                <w:sz w:val="24"/>
                <w:szCs w:val="24"/>
                <w:lang w:val="en-US"/>
              </w:rPr>
              <w:t>467</w:t>
            </w:r>
          </w:p>
        </w:tc>
        <w:tc>
          <w:tcPr>
            <w:tcW w:w="425" w:type="dxa"/>
            <w:tcBorders>
              <w:top w:val="nil"/>
              <w:left w:val="single" w:sz="4" w:space="0" w:color="auto"/>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c>
          <w:tcPr>
            <w:tcW w:w="10182" w:type="dxa"/>
            <w:tcBorders>
              <w:top w:val="nil"/>
              <w:left w:val="nil"/>
              <w:bottom w:val="nil"/>
              <w:right w:val="nil"/>
            </w:tcBorders>
          </w:tcPr>
          <w:p w:rsidR="009F505F" w:rsidRPr="00721EC2" w:rsidRDefault="009F505F" w:rsidP="00151EE2">
            <w:pPr>
              <w:spacing w:before="120" w:after="0" w:line="240" w:lineRule="auto"/>
              <w:ind w:firstLine="28"/>
              <w:jc w:val="center"/>
              <w:rPr>
                <w:rFonts w:ascii="Times New Roman" w:hAnsi="Times New Roman"/>
                <w:sz w:val="24"/>
                <w:szCs w:val="24"/>
              </w:rPr>
            </w:pPr>
          </w:p>
        </w:tc>
      </w:tr>
      <w:tr w:rsidR="009F505F" w:rsidRPr="00721EC2" w:rsidTr="00151EE2">
        <w:tblPrEx>
          <w:tblBorders>
            <w:insideH w:val="nil"/>
          </w:tblBorders>
        </w:tblPrEx>
        <w:trPr>
          <w:gridAfter w:val="1"/>
          <w:wAfter w:w="12" w:type="dxa"/>
          <w:trHeight w:val="389"/>
        </w:trPr>
        <w:tc>
          <w:tcPr>
            <w:tcW w:w="2315"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851"/>
              <w:jc w:val="both"/>
              <w:rPr>
                <w:rFonts w:ascii="Times New Roman" w:hAnsi="Times New Roman"/>
                <w:sz w:val="24"/>
                <w:szCs w:val="24"/>
              </w:rPr>
            </w:pPr>
          </w:p>
        </w:tc>
        <w:tc>
          <w:tcPr>
            <w:tcW w:w="5482"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both"/>
              <w:rPr>
                <w:rFonts w:ascii="Times New Roman" w:hAnsi="Times New Roman"/>
                <w:sz w:val="24"/>
                <w:szCs w:val="24"/>
              </w:rPr>
            </w:pPr>
            <w:r w:rsidRPr="00721EC2">
              <w:rPr>
                <w:rFonts w:ascii="Times New Roman" w:hAnsi="Times New Roman"/>
                <w:sz w:val="24"/>
                <w:szCs w:val="24"/>
              </w:rPr>
              <w:t>Консультант по закупкам</w:t>
            </w:r>
          </w:p>
        </w:tc>
        <w:tc>
          <w:tcPr>
            <w:tcW w:w="1985"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before="120" w:after="0" w:line="240" w:lineRule="auto"/>
              <w:ind w:firstLine="28"/>
              <w:jc w:val="center"/>
              <w:rPr>
                <w:rFonts w:ascii="Times New Roman" w:hAnsi="Times New Roman"/>
                <w:sz w:val="24"/>
                <w:szCs w:val="24"/>
                <w:lang w:val="en-US"/>
              </w:rPr>
            </w:pPr>
            <w:r w:rsidRPr="00721EC2">
              <w:rPr>
                <w:rFonts w:ascii="Times New Roman" w:hAnsi="Times New Roman"/>
                <w:sz w:val="24"/>
                <w:szCs w:val="24"/>
              </w:rPr>
              <w:t>6 </w:t>
            </w:r>
            <w:r w:rsidRPr="00721EC2">
              <w:rPr>
                <w:rFonts w:ascii="Times New Roman" w:hAnsi="Times New Roman"/>
                <w:sz w:val="24"/>
                <w:szCs w:val="24"/>
                <w:lang w:val="en-US"/>
              </w:rPr>
              <w:t>780</w:t>
            </w:r>
          </w:p>
        </w:tc>
        <w:tc>
          <w:tcPr>
            <w:tcW w:w="425" w:type="dxa"/>
            <w:tcBorders>
              <w:top w:val="nil"/>
              <w:left w:val="single" w:sz="4" w:space="0" w:color="auto"/>
              <w:bottom w:val="nil"/>
              <w:right w:val="nil"/>
            </w:tcBorders>
            <w:vAlign w:val="bottom"/>
          </w:tcPr>
          <w:p w:rsidR="009F505F" w:rsidRPr="00721EC2" w:rsidRDefault="009F505F" w:rsidP="00151EE2">
            <w:pPr>
              <w:spacing w:before="120" w:after="0" w:line="240" w:lineRule="auto"/>
              <w:ind w:right="-56"/>
              <w:rPr>
                <w:rFonts w:ascii="Times New Roman" w:hAnsi="Times New Roman"/>
                <w:sz w:val="24"/>
                <w:szCs w:val="24"/>
              </w:rPr>
            </w:pPr>
          </w:p>
        </w:tc>
        <w:tc>
          <w:tcPr>
            <w:tcW w:w="10182" w:type="dxa"/>
            <w:tcBorders>
              <w:top w:val="nil"/>
              <w:left w:val="nil"/>
              <w:bottom w:val="nil"/>
              <w:right w:val="nil"/>
            </w:tcBorders>
          </w:tcPr>
          <w:p w:rsidR="009F505F" w:rsidRPr="00721EC2" w:rsidRDefault="009F505F" w:rsidP="00151EE2">
            <w:pPr>
              <w:spacing w:before="120" w:after="0" w:line="240" w:lineRule="auto"/>
              <w:rPr>
                <w:rFonts w:ascii="Times New Roman" w:hAnsi="Times New Roman"/>
                <w:sz w:val="24"/>
                <w:szCs w:val="24"/>
              </w:rPr>
            </w:pPr>
          </w:p>
        </w:tc>
      </w:tr>
    </w:tbl>
    <w:p w:rsidR="009F505F" w:rsidRPr="00721EC2" w:rsidRDefault="009F505F" w:rsidP="009F505F">
      <w:pPr>
        <w:pStyle w:val="ConsPlusNormal"/>
        <w:jc w:val="right"/>
        <w:rPr>
          <w:rFonts w:ascii="Times New Roman" w:hAnsi="Times New Roman" w:cs="Times New Roman"/>
          <w:sz w:val="24"/>
          <w:szCs w:val="24"/>
        </w:rPr>
      </w:pPr>
    </w:p>
    <w:p w:rsidR="009F505F" w:rsidRPr="00721EC2" w:rsidRDefault="009F505F" w:rsidP="009F505F">
      <w:pPr>
        <w:spacing w:after="0" w:line="240" w:lineRule="auto"/>
        <w:rPr>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Pr="00721EC2" w:rsidRDefault="009F505F" w:rsidP="009F505F">
      <w:pPr>
        <w:spacing w:after="0" w:line="240" w:lineRule="auto"/>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Приложение № 2</w:t>
      </w: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к Положению об оплате труда работников </w:t>
      </w:r>
    </w:p>
    <w:p w:rsidR="009F505F" w:rsidRPr="00721EC2" w:rsidRDefault="009F505F" w:rsidP="009F505F">
      <w:pPr>
        <w:spacing w:after="0" w:line="240" w:lineRule="auto"/>
        <w:ind w:left="4962"/>
        <w:contextualSpacing/>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муниципального бюджетного общеобразовательного учреждения города Костромы «Вечерняя (сменная) общеобразовательная школа №2»</w:t>
      </w:r>
    </w:p>
    <w:p w:rsidR="009F505F" w:rsidRPr="00721EC2" w:rsidRDefault="009F505F" w:rsidP="009F505F">
      <w:pPr>
        <w:spacing w:after="0" w:line="240" w:lineRule="auto"/>
        <w:ind w:firstLine="567"/>
        <w:jc w:val="center"/>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firstLine="567"/>
        <w:jc w:val="center"/>
        <w:rPr>
          <w:rFonts w:ascii="Times New Roman" w:eastAsia="Times New Roman" w:hAnsi="Times New Roman"/>
          <w:b/>
          <w:color w:val="000000"/>
          <w:sz w:val="24"/>
          <w:szCs w:val="24"/>
          <w:lang w:eastAsia="ru-RU"/>
        </w:rPr>
      </w:pPr>
      <w:r w:rsidRPr="00721EC2">
        <w:rPr>
          <w:rFonts w:ascii="Times New Roman" w:eastAsia="Times New Roman" w:hAnsi="Times New Roman"/>
          <w:b/>
          <w:color w:val="000000"/>
          <w:sz w:val="24"/>
          <w:szCs w:val="24"/>
          <w:lang w:eastAsia="ru-RU"/>
        </w:rPr>
        <w:t>Перечень компенсационных выплат, их размеры, условия и порядок осуществления</w:t>
      </w:r>
    </w:p>
    <w:p w:rsidR="009F505F" w:rsidRPr="00721EC2" w:rsidRDefault="009F505F" w:rsidP="009F505F">
      <w:pPr>
        <w:spacing w:after="0" w:line="240" w:lineRule="auto"/>
        <w:ind w:firstLine="567"/>
        <w:jc w:val="center"/>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firstLine="567"/>
        <w:jc w:val="both"/>
        <w:rPr>
          <w:rFonts w:ascii="Times New Roman" w:eastAsia="Times New Roman" w:hAnsi="Times New Roman"/>
          <w:sz w:val="24"/>
          <w:szCs w:val="24"/>
          <w:lang w:eastAsia="ru-RU"/>
        </w:rPr>
      </w:pPr>
      <w:r w:rsidRPr="00721EC2">
        <w:rPr>
          <w:rFonts w:ascii="Times New Roman" w:eastAsia="Times New Roman" w:hAnsi="Times New Roman"/>
          <w:color w:val="000000"/>
          <w:sz w:val="24"/>
          <w:szCs w:val="24"/>
          <w:lang w:eastAsia="ru-RU"/>
        </w:rPr>
        <w:t xml:space="preserve">1. Работникам, занятым на тяжелых работах, с вредными и (или) опасными и иными особыми условиями труда </w:t>
      </w:r>
      <w:r w:rsidRPr="00721EC2">
        <w:rPr>
          <w:rFonts w:ascii="Times New Roman" w:eastAsia="Times New Roman" w:hAnsi="Times New Roman"/>
          <w:sz w:val="24"/>
          <w:szCs w:val="24"/>
          <w:lang w:eastAsia="ru-RU"/>
        </w:rPr>
        <w:t>устанавливаются выплаты компенсационного характера в виде коэффициентов повышения:</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а) педагогическим и другим работникам за специфику работы в муниципальном общеобразовательном учреждении:</w:t>
      </w:r>
    </w:p>
    <w:p w:rsidR="009F505F" w:rsidRPr="00721EC2" w:rsidRDefault="009F505F" w:rsidP="009F505F">
      <w:pPr>
        <w:autoSpaceDN w:val="0"/>
        <w:adjustRightInd w:val="0"/>
        <w:spacing w:after="0" w:line="240" w:lineRule="auto"/>
        <w:ind w:firstLine="851"/>
        <w:jc w:val="both"/>
        <w:rPr>
          <w:rFonts w:ascii="Times New Roman" w:hAnsi="Times New Roman"/>
          <w:sz w:val="24"/>
          <w:szCs w:val="24"/>
        </w:rPr>
      </w:pPr>
      <w:r w:rsidRPr="00721EC2">
        <w:rPr>
          <w:rFonts w:ascii="Times New Roman" w:hAnsi="Times New Roman"/>
          <w:sz w:val="24"/>
          <w:szCs w:val="24"/>
        </w:rPr>
        <w:t xml:space="preserve">педагогическим работникам, реализующим адаптированные основные общеобразовательные программы, при численности детей с ограниченными возможностями здоровья в условиях инклюзии в каждом классе: </w:t>
      </w:r>
    </w:p>
    <w:p w:rsidR="009F505F" w:rsidRPr="00721EC2" w:rsidRDefault="009F505F" w:rsidP="009F505F">
      <w:pPr>
        <w:autoSpaceDN w:val="0"/>
        <w:adjustRightInd w:val="0"/>
        <w:spacing w:after="0" w:line="240" w:lineRule="auto"/>
        <w:ind w:firstLine="851"/>
        <w:jc w:val="both"/>
        <w:rPr>
          <w:rFonts w:ascii="Times New Roman" w:hAnsi="Times New Roman"/>
          <w:sz w:val="24"/>
          <w:szCs w:val="24"/>
        </w:rPr>
      </w:pPr>
      <w:r w:rsidRPr="00721EC2">
        <w:rPr>
          <w:rFonts w:ascii="Times New Roman" w:hAnsi="Times New Roman"/>
          <w:sz w:val="24"/>
          <w:szCs w:val="24"/>
        </w:rPr>
        <w:t>от 1 до 5 человек – 0,05;</w:t>
      </w:r>
    </w:p>
    <w:p w:rsidR="009F505F" w:rsidRPr="00721EC2" w:rsidRDefault="009F505F" w:rsidP="009F505F">
      <w:pPr>
        <w:autoSpaceDN w:val="0"/>
        <w:adjustRightInd w:val="0"/>
        <w:spacing w:after="0" w:line="240" w:lineRule="auto"/>
        <w:ind w:firstLine="851"/>
        <w:jc w:val="both"/>
        <w:rPr>
          <w:rFonts w:ascii="Times New Roman" w:hAnsi="Times New Roman"/>
          <w:sz w:val="24"/>
          <w:szCs w:val="24"/>
        </w:rPr>
      </w:pPr>
      <w:r w:rsidRPr="00721EC2">
        <w:rPr>
          <w:rFonts w:ascii="Times New Roman" w:hAnsi="Times New Roman"/>
          <w:sz w:val="24"/>
          <w:szCs w:val="24"/>
        </w:rPr>
        <w:t>от 6 до 10 человек – 0,1;</w:t>
      </w:r>
    </w:p>
    <w:p w:rsidR="009F505F" w:rsidRPr="00721EC2" w:rsidRDefault="009F505F" w:rsidP="009F505F">
      <w:pPr>
        <w:autoSpaceDN w:val="0"/>
        <w:adjustRightInd w:val="0"/>
        <w:spacing w:after="0" w:line="240" w:lineRule="auto"/>
        <w:ind w:firstLine="851"/>
        <w:jc w:val="both"/>
        <w:rPr>
          <w:rFonts w:ascii="Times New Roman" w:hAnsi="Times New Roman"/>
          <w:sz w:val="24"/>
          <w:szCs w:val="24"/>
        </w:rPr>
      </w:pPr>
      <w:r w:rsidRPr="00721EC2">
        <w:rPr>
          <w:rFonts w:ascii="Times New Roman" w:hAnsi="Times New Roman"/>
          <w:sz w:val="24"/>
          <w:szCs w:val="24"/>
        </w:rPr>
        <w:t>11 и более – 0,15.</w:t>
      </w:r>
    </w:p>
    <w:p w:rsidR="009F505F" w:rsidRPr="00721EC2" w:rsidRDefault="009F505F" w:rsidP="009F505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721EC2">
        <w:rPr>
          <w:rFonts w:ascii="Times New Roman" w:eastAsia="Times New Roman" w:hAnsi="Times New Roman"/>
          <w:sz w:val="24"/>
          <w:szCs w:val="24"/>
          <w:lang w:eastAsia="ru-RU"/>
        </w:rPr>
        <w:t>педагогическим работникам, реализующим основные общеобразовательные программы с углубленным изучением отдельных учебных предметов, предметных областей – до 0,15.</w:t>
      </w:r>
    </w:p>
    <w:p w:rsidR="009F505F" w:rsidRPr="00721EC2" w:rsidRDefault="009F505F" w:rsidP="009F505F">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721EC2">
        <w:rPr>
          <w:rFonts w:ascii="Times New Roman" w:eastAsia="Times New Roman" w:hAnsi="Times New Roman"/>
          <w:sz w:val="24"/>
          <w:szCs w:val="24"/>
          <w:lang w:eastAsia="ru-RU"/>
        </w:rPr>
        <w:t>учителям и другим педагогическим работникам за индивидуальное обучение на дому на основании медицинского заключения - до 0,20.</w:t>
      </w:r>
    </w:p>
    <w:p w:rsidR="009F505F" w:rsidRPr="00721EC2" w:rsidRDefault="009F505F" w:rsidP="009F505F">
      <w:pPr>
        <w:pStyle w:val="ConsPlusNormal"/>
        <w:ind w:firstLine="540"/>
        <w:jc w:val="both"/>
        <w:rPr>
          <w:rFonts w:ascii="Times New Roman" w:hAnsi="Times New Roman" w:cs="Times New Roman"/>
          <w:sz w:val="24"/>
          <w:szCs w:val="24"/>
        </w:rPr>
      </w:pPr>
      <w:r w:rsidRPr="00721EC2">
        <w:rPr>
          <w:rFonts w:ascii="Times New Roman" w:hAnsi="Times New Roman"/>
          <w:sz w:val="24"/>
          <w:szCs w:val="24"/>
        </w:rPr>
        <w:t xml:space="preserve">б) </w:t>
      </w:r>
      <w:r w:rsidRPr="00721EC2">
        <w:rPr>
          <w:rFonts w:ascii="Times New Roman" w:hAnsi="Times New Roman" w:cs="Times New Roman"/>
          <w:sz w:val="24"/>
          <w:szCs w:val="24"/>
        </w:rPr>
        <w:t>иным категориям работников, занятым на тяжелых работах, работах с вредными и (или) опасными и иными особыми условиями труда, размер выплат устанавливается на основании результатов специальной оценки условий труда.</w:t>
      </w:r>
    </w:p>
    <w:p w:rsidR="009F505F" w:rsidRPr="00721EC2" w:rsidRDefault="009F505F" w:rsidP="009F505F">
      <w:pPr>
        <w:widowControl w:val="0"/>
        <w:autoSpaceDE w:val="0"/>
        <w:autoSpaceDN w:val="0"/>
        <w:spacing w:after="0" w:line="240" w:lineRule="auto"/>
        <w:ind w:firstLine="540"/>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Конкретный размер выплат по результатам СОУТ определяется рабочей группой, утверждается руководителем по согласованию с профсоюзным комитетом и не может быть меньше 4 %.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 </w:t>
      </w:r>
      <w:r w:rsidRPr="00721EC2">
        <w:rPr>
          <w:rFonts w:ascii="Times New Roman" w:eastAsia="Times New Roman" w:hAnsi="Times New Roman"/>
          <w:sz w:val="24"/>
          <w:szCs w:val="24"/>
          <w:lang w:eastAsia="ru-RU"/>
        </w:rPr>
        <w:t>Выплаты за работу в условиях, отклоняющихся от нормальных (при выполнении работ различной квалификации, совмещение профессий (должностей), сверхурочной работе, работе в ночное время и при выполнении работ в других условиях, отклоняющихся от нормальных), осуществляются в следующих размерах:</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а) за каждый час работы в ночное время –0,35;</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б) за работу в выходной или праздничный день не менее чем – в двойном размере;  </w:t>
      </w:r>
    </w:p>
    <w:p w:rsidR="009F505F" w:rsidRPr="00721EC2" w:rsidRDefault="009F505F" w:rsidP="009F505F">
      <w:pPr>
        <w:spacing w:after="0" w:line="240" w:lineRule="auto"/>
        <w:ind w:firstLine="567"/>
        <w:jc w:val="both"/>
        <w:rPr>
          <w:rFonts w:ascii="Times New Roman" w:eastAsia="Times New Roman" w:hAnsi="Times New Roman"/>
          <w:b/>
          <w:color w:val="000000"/>
          <w:sz w:val="24"/>
          <w:szCs w:val="24"/>
          <w:lang w:eastAsia="ru-RU"/>
        </w:rPr>
      </w:pPr>
      <w:r w:rsidRPr="00721EC2">
        <w:rPr>
          <w:rFonts w:ascii="Times New Roman" w:eastAsia="Times New Roman" w:hAnsi="Times New Roman"/>
          <w:color w:val="000000"/>
          <w:sz w:val="24"/>
          <w:szCs w:val="24"/>
          <w:lang w:eastAsia="ru-RU"/>
        </w:rPr>
        <w:lastRenderedPageBreak/>
        <w:t xml:space="preserve">в) за сверхурочную работу – за первые два часа работы не менее чем в полуторном размере, за последующие часы – не менее чем в двойном размере; </w:t>
      </w:r>
    </w:p>
    <w:p w:rsidR="009F505F" w:rsidRPr="00721EC2" w:rsidRDefault="009F505F" w:rsidP="009F505F">
      <w:pPr>
        <w:spacing w:after="0" w:line="240" w:lineRule="auto"/>
        <w:ind w:firstLine="567"/>
        <w:jc w:val="both"/>
        <w:rPr>
          <w:rFonts w:ascii="Times New Roman" w:hAnsi="Times New Roman"/>
          <w:sz w:val="24"/>
          <w:szCs w:val="24"/>
        </w:rPr>
      </w:pPr>
      <w:r w:rsidRPr="00721EC2">
        <w:rPr>
          <w:rFonts w:ascii="Times New Roman" w:eastAsia="Times New Roman" w:hAnsi="Times New Roman"/>
          <w:color w:val="000000"/>
          <w:sz w:val="24"/>
          <w:szCs w:val="24"/>
          <w:lang w:eastAsia="ru-RU"/>
        </w:rPr>
        <w:t xml:space="preserve">г) </w:t>
      </w:r>
      <w:r w:rsidRPr="00721EC2">
        <w:rPr>
          <w:rFonts w:ascii="Times New Roman" w:hAnsi="Times New Roman"/>
          <w:sz w:val="24"/>
          <w:szCs w:val="24"/>
        </w:rPr>
        <w:t>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w:t>
      </w:r>
      <w:r w:rsidRPr="00721EC2">
        <w:rPr>
          <w:rFonts w:ascii="Times New Roman" w:hAnsi="Times New Roman"/>
          <w:color w:val="FF0000"/>
          <w:sz w:val="24"/>
          <w:szCs w:val="24"/>
        </w:rPr>
        <w:t xml:space="preserve"> </w:t>
      </w:r>
      <w:r w:rsidRPr="00721EC2">
        <w:rPr>
          <w:rFonts w:ascii="Times New Roman" w:hAnsi="Times New Roman"/>
          <w:sz w:val="24"/>
          <w:szCs w:val="24"/>
        </w:rPr>
        <w:t xml:space="preserve">исключением случая, указанного в подпункте «е» настоящего пункта), - по соглашению сторон трудового договора. </w:t>
      </w:r>
    </w:p>
    <w:p w:rsidR="009F505F" w:rsidRPr="00721EC2" w:rsidRDefault="009F505F" w:rsidP="009F505F">
      <w:pPr>
        <w:spacing w:after="0" w:line="240" w:lineRule="auto"/>
        <w:ind w:firstLine="567"/>
        <w:jc w:val="both"/>
        <w:rPr>
          <w:rFonts w:ascii="Times New Roman" w:eastAsia="Times New Roman" w:hAnsi="Times New Roman"/>
          <w:sz w:val="24"/>
          <w:szCs w:val="24"/>
          <w:lang w:eastAsia="ru-RU"/>
        </w:rPr>
      </w:pPr>
      <w:r w:rsidRPr="00721EC2">
        <w:rPr>
          <w:rFonts w:ascii="Times New Roman" w:eastAsia="Times New Roman" w:hAnsi="Times New Roman"/>
          <w:sz w:val="24"/>
          <w:szCs w:val="24"/>
          <w:lang w:eastAsia="ru-RU"/>
        </w:rPr>
        <w:t xml:space="preserve">д) за дополнительную работу, не входящую в круг основных обязанностей работника - по соглашению сторон: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проверка тетрадей: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Русский язык, математика – 7 %.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proofErr w:type="gramStart"/>
      <w:r w:rsidRPr="00721EC2">
        <w:rPr>
          <w:rFonts w:ascii="Times New Roman" w:eastAsia="Times New Roman" w:hAnsi="Times New Roman"/>
          <w:color w:val="000000"/>
          <w:sz w:val="24"/>
          <w:szCs w:val="24"/>
          <w:lang w:eastAsia="ru-RU"/>
        </w:rPr>
        <w:t>История, обществознание, иностранный язык, физика, химия, биология, география, информатика, искусство, начальная военная подготовка, основы безопасности жизнедеятельности, технология – 3,5 %.</w:t>
      </w:r>
      <w:proofErr w:type="gramEnd"/>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выполнение функций классного руководителя –  1000 руб.</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заведование кабинетами – 2,5 %.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руководство методическим объединением по предмету – 3,5 %.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секретарю заседаний педсоветов и совещаний – </w:t>
      </w:r>
      <w:r>
        <w:rPr>
          <w:rFonts w:ascii="Times New Roman" w:eastAsia="Times New Roman" w:hAnsi="Times New Roman"/>
          <w:color w:val="000000"/>
          <w:sz w:val="24"/>
          <w:szCs w:val="24"/>
          <w:lang w:eastAsia="ru-RU"/>
        </w:rPr>
        <w:t>4</w:t>
      </w:r>
      <w:r w:rsidRPr="00721EC2">
        <w:rPr>
          <w:rFonts w:ascii="Times New Roman" w:eastAsia="Times New Roman" w:hAnsi="Times New Roman"/>
          <w:color w:val="000000"/>
          <w:sz w:val="24"/>
          <w:szCs w:val="24"/>
          <w:lang w:eastAsia="ru-RU"/>
        </w:rPr>
        <w:t xml:space="preserve">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работу с допризывниками –  8%</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организацию и работу по ГО –  5 %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работу по охране труда – 30 %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работу в рамках социального партнерства профсоюзной организации (председателю совета трудового коллектива) – 7%</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w:t>
      </w:r>
      <w:r w:rsidRPr="00721EC2">
        <w:rPr>
          <w:rFonts w:ascii="Times New Roman" w:hAnsi="Times New Roman"/>
          <w:sz w:val="24"/>
          <w:szCs w:val="24"/>
        </w:rPr>
        <w:t>ежемесячное денежное вознаграждение педагогическим работникам за классное руководство - 5000 руб.  из средств федерального бюджета (не более двух 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w:t>
      </w:r>
      <w:r>
        <w:rPr>
          <w:rFonts w:ascii="Times New Roman" w:hAnsi="Times New Roman"/>
          <w:sz w:val="24"/>
          <w:szCs w:val="24"/>
        </w:rPr>
        <w:t>;</w:t>
      </w:r>
    </w:p>
    <w:p w:rsidR="009F505F" w:rsidRPr="00721EC2" w:rsidRDefault="009F505F" w:rsidP="009F505F">
      <w:pPr>
        <w:spacing w:after="0" w:line="240" w:lineRule="auto"/>
        <w:ind w:firstLine="540"/>
        <w:jc w:val="both"/>
        <w:rPr>
          <w:rFonts w:ascii="Times New Roman" w:hAnsi="Times New Roman"/>
          <w:sz w:val="24"/>
          <w:szCs w:val="24"/>
        </w:rPr>
      </w:pPr>
      <w:r w:rsidRPr="00721EC2">
        <w:rPr>
          <w:rFonts w:ascii="Times New Roman" w:hAnsi="Times New Roman"/>
          <w:sz w:val="24"/>
          <w:szCs w:val="24"/>
        </w:rPr>
        <w:t>е) за исполнение обязанностей после 31.01.2020 года временно отсутствующего руководителя муниципального образовательного учреждения без освобождения от работы, определенной трудовым договором, - не более 30 процентов должностного оклада работника с начислением соответствующих надбавок и иных выплат, установленных по основной должности.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 Компенсационные выплаты определяются рабочей группой, утверждаются руководителем общеобразовательного учреждения по согласованию с председателем первичной профсоюзной организации ежегодно на 1 сентября текущего года (или на момент поручения дополнительной работы) на период по 31 августа следующего года.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 Решение о снятии или снижении выплат принимается рабочей группой, руководителем учреждения на основании письменного представления руководителя, курирующего данный вид работ, и отражается в приказе (распоряжении) руководителя.</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 Основанием для частичного или полного снятия выплат может быть:</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а) </w:t>
      </w:r>
      <w:proofErr w:type="gramStart"/>
      <w:r w:rsidRPr="00721EC2">
        <w:rPr>
          <w:rFonts w:ascii="Times New Roman" w:eastAsia="Times New Roman" w:hAnsi="Times New Roman"/>
          <w:color w:val="000000"/>
          <w:sz w:val="24"/>
          <w:szCs w:val="24"/>
          <w:lang w:eastAsia="ru-RU"/>
        </w:rPr>
        <w:t>не выполнение</w:t>
      </w:r>
      <w:proofErr w:type="gramEnd"/>
      <w:r w:rsidRPr="00721EC2">
        <w:rPr>
          <w:rFonts w:ascii="Times New Roman" w:eastAsia="Times New Roman" w:hAnsi="Times New Roman"/>
          <w:color w:val="000000"/>
          <w:sz w:val="24"/>
          <w:szCs w:val="24"/>
          <w:lang w:eastAsia="ru-RU"/>
        </w:rPr>
        <w:t xml:space="preserve"> дополнительных оплачиваемых работ, не входящих в круг должностных обязанностей работника;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б) письменный отказ работника от выполнения определенной работы или перераспределения должностных обязанностей;</w:t>
      </w:r>
    </w:p>
    <w:p w:rsidR="009F505F" w:rsidRPr="00721EC2" w:rsidRDefault="009F505F" w:rsidP="009F505F">
      <w:pPr>
        <w:spacing w:after="0" w:line="240" w:lineRule="auto"/>
        <w:ind w:left="4962"/>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br w:type="page"/>
      </w:r>
      <w:r w:rsidRPr="00721EC2">
        <w:rPr>
          <w:rFonts w:ascii="Times New Roman" w:eastAsia="Times New Roman" w:hAnsi="Times New Roman"/>
          <w:color w:val="000000"/>
          <w:sz w:val="24"/>
          <w:szCs w:val="24"/>
          <w:lang w:eastAsia="ru-RU"/>
        </w:rPr>
        <w:lastRenderedPageBreak/>
        <w:t>Приложение № 3</w:t>
      </w: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к Положению об оплате труда работников </w:t>
      </w:r>
    </w:p>
    <w:p w:rsidR="009F505F" w:rsidRPr="00721EC2" w:rsidRDefault="009F505F" w:rsidP="009F505F">
      <w:pPr>
        <w:spacing w:after="0" w:line="240" w:lineRule="auto"/>
        <w:ind w:left="4962"/>
        <w:contextualSpacing/>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муниципального бюджетного общеобразовательного учреждения города Костромы «Вечерняя (сменная) общеобразовательная школа №2»</w:t>
      </w:r>
    </w:p>
    <w:p w:rsidR="009F505F" w:rsidRPr="00721EC2" w:rsidRDefault="009F505F" w:rsidP="009F505F">
      <w:pPr>
        <w:spacing w:after="0" w:line="240" w:lineRule="auto"/>
        <w:ind w:left="1429"/>
        <w:contextualSpacing/>
        <w:jc w:val="both"/>
        <w:rPr>
          <w:rFonts w:ascii="Times New Roman" w:eastAsia="Times New Roman" w:hAnsi="Times New Roman"/>
          <w:color w:val="000000"/>
          <w:sz w:val="24"/>
          <w:szCs w:val="24"/>
          <w:lang w:eastAsia="ru-RU"/>
        </w:rPr>
      </w:pPr>
    </w:p>
    <w:p w:rsidR="009F505F" w:rsidRPr="00721EC2" w:rsidRDefault="009F505F" w:rsidP="009F505F">
      <w:pPr>
        <w:spacing w:after="0" w:line="240" w:lineRule="auto"/>
        <w:jc w:val="center"/>
        <w:rPr>
          <w:rFonts w:ascii="Times New Roman" w:eastAsia="Times New Roman" w:hAnsi="Times New Roman"/>
          <w:b/>
          <w:color w:val="000000"/>
          <w:sz w:val="24"/>
          <w:szCs w:val="24"/>
          <w:lang w:eastAsia="ru-RU"/>
        </w:rPr>
      </w:pPr>
      <w:r w:rsidRPr="00721EC2">
        <w:rPr>
          <w:rFonts w:ascii="Times New Roman" w:eastAsia="Times New Roman" w:hAnsi="Times New Roman"/>
          <w:b/>
          <w:color w:val="000000"/>
          <w:sz w:val="24"/>
          <w:szCs w:val="24"/>
          <w:lang w:eastAsia="ru-RU"/>
        </w:rPr>
        <w:t>Перечень стимулирующих выплат, их размеры, условия и порядок осуществления</w:t>
      </w:r>
    </w:p>
    <w:p w:rsidR="009F505F" w:rsidRPr="00721EC2" w:rsidRDefault="009F505F" w:rsidP="009F505F">
      <w:pPr>
        <w:spacing w:after="0" w:line="240" w:lineRule="auto"/>
        <w:jc w:val="center"/>
        <w:rPr>
          <w:rFonts w:ascii="Times New Roman" w:eastAsia="Times New Roman" w:hAnsi="Times New Roman"/>
          <w:b/>
          <w:color w:val="000000"/>
          <w:sz w:val="24"/>
          <w:szCs w:val="24"/>
          <w:lang w:eastAsia="ru-RU"/>
        </w:rPr>
      </w:pPr>
    </w:p>
    <w:p w:rsidR="009F505F" w:rsidRPr="00721EC2" w:rsidRDefault="009F505F" w:rsidP="009F505F">
      <w:pPr>
        <w:numPr>
          <w:ilvl w:val="0"/>
          <w:numId w:val="1"/>
        </w:numPr>
        <w:spacing w:after="0" w:line="240" w:lineRule="auto"/>
        <w:ind w:left="0" w:firstLine="476"/>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Учителям, преподавателю-организатору ОБЖ устанавливаются следующие выплаты за интенсивность работы и высокие результаты труда: </w:t>
      </w:r>
    </w:p>
    <w:p w:rsidR="009F505F" w:rsidRPr="00721EC2" w:rsidRDefault="009F505F" w:rsidP="009F505F">
      <w:pPr>
        <w:spacing w:after="0" w:line="240" w:lineRule="auto"/>
        <w:ind w:left="476"/>
        <w:contextualSpacing/>
        <w:jc w:val="both"/>
        <w:rPr>
          <w:rFonts w:ascii="Times New Roman" w:eastAsia="Times New Roman" w:hAnsi="Times New Roman"/>
          <w:color w:val="000000"/>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3"/>
        <w:gridCol w:w="2694"/>
        <w:gridCol w:w="1559"/>
      </w:tblGrid>
      <w:tr w:rsidR="009F505F" w:rsidRPr="00721EC2" w:rsidTr="00151EE2">
        <w:trPr>
          <w:cantSplit/>
          <w:trHeight w:val="1135"/>
        </w:trPr>
        <w:tc>
          <w:tcPr>
            <w:tcW w:w="1560"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Критерии оценки эффективности</w:t>
            </w:r>
          </w:p>
        </w:tc>
        <w:tc>
          <w:tcPr>
            <w:tcW w:w="3543"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Показатели оценки эффективности</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 xml:space="preserve">Условия получения </w:t>
            </w:r>
          </w:p>
        </w:tc>
        <w:tc>
          <w:tcPr>
            <w:tcW w:w="1559"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lang w:eastAsia="ru-RU"/>
              </w:rPr>
            </w:pPr>
            <w:proofErr w:type="spellStart"/>
            <w:r w:rsidRPr="00721EC2">
              <w:rPr>
                <w:rFonts w:ascii="Times New Roman" w:eastAsia="Times New Roman" w:hAnsi="Times New Roman"/>
                <w:b/>
                <w:color w:val="000000"/>
                <w:sz w:val="24"/>
                <w:szCs w:val="24"/>
                <w:lang w:eastAsia="ru-RU"/>
              </w:rPr>
              <w:t>Периодич</w:t>
            </w:r>
            <w:proofErr w:type="spellEnd"/>
          </w:p>
          <w:p w:rsidR="009F505F" w:rsidRPr="00721EC2" w:rsidRDefault="009F505F" w:rsidP="00151EE2">
            <w:pPr>
              <w:spacing w:after="0" w:line="240" w:lineRule="auto"/>
              <w:jc w:val="center"/>
              <w:rPr>
                <w:rFonts w:ascii="Times New Roman" w:eastAsia="Times New Roman" w:hAnsi="Times New Roman"/>
                <w:b/>
                <w:color w:val="000000"/>
                <w:sz w:val="24"/>
                <w:szCs w:val="24"/>
                <w:lang w:eastAsia="ru-RU"/>
              </w:rPr>
            </w:pPr>
            <w:proofErr w:type="spellStart"/>
            <w:r w:rsidRPr="00721EC2">
              <w:rPr>
                <w:rFonts w:ascii="Times New Roman" w:eastAsia="Times New Roman" w:hAnsi="Times New Roman"/>
                <w:b/>
                <w:color w:val="000000"/>
                <w:sz w:val="24"/>
                <w:szCs w:val="24"/>
                <w:lang w:eastAsia="ru-RU"/>
              </w:rPr>
              <w:t>ность</w:t>
            </w:r>
            <w:proofErr w:type="spellEnd"/>
          </w:p>
        </w:tc>
      </w:tr>
      <w:tr w:rsidR="009F505F" w:rsidRPr="00721EC2" w:rsidTr="00151EE2">
        <w:trPr>
          <w:cantSplit/>
          <w:trHeight w:val="1930"/>
        </w:trPr>
        <w:tc>
          <w:tcPr>
            <w:tcW w:w="1560" w:type="dxa"/>
            <w:vMerge w:val="restart"/>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Динамика индивидуальных образовательных результатов</w:t>
            </w:r>
          </w:p>
          <w:p w:rsidR="009F505F" w:rsidRPr="00721EC2" w:rsidRDefault="009F505F" w:rsidP="00151EE2">
            <w:pPr>
              <w:spacing w:after="0" w:line="240" w:lineRule="auto"/>
              <w:ind w:left="35" w:hanging="35"/>
              <w:rPr>
                <w:rFonts w:ascii="Times New Roman" w:eastAsia="Times New Roman" w:hAnsi="Times New Roman"/>
                <w:color w:val="000000"/>
                <w:sz w:val="24"/>
                <w:szCs w:val="24"/>
                <w:lang w:eastAsia="ru-RU"/>
              </w:rPr>
            </w:pPr>
          </w:p>
          <w:p w:rsidR="009F505F" w:rsidRPr="00721EC2" w:rsidRDefault="009F505F" w:rsidP="00151EE2">
            <w:pPr>
              <w:spacing w:after="0" w:line="240" w:lineRule="auto"/>
              <w:ind w:left="35" w:hanging="35"/>
              <w:jc w:val="center"/>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Доля выпускников начальной, основной и средней ступеней образования в классах учителя, получивших на ЕГЭ (ГИА) или иной независимой аттестации результаты (в баллах).</w:t>
            </w:r>
          </w:p>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Баллы выше, чем средние показатели по городу среди общеобразовательных школ. </w:t>
            </w:r>
          </w:p>
        </w:tc>
        <w:tc>
          <w:tcPr>
            <w:tcW w:w="2694"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- 0 % - 5 % - 1 балл </w:t>
            </w:r>
          </w:p>
          <w:p w:rsidR="009F505F" w:rsidRPr="00721EC2" w:rsidRDefault="009F505F" w:rsidP="00151EE2">
            <w:pPr>
              <w:spacing w:after="0" w:line="240" w:lineRule="auto"/>
              <w:ind w:left="35" w:hanging="35"/>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- 6 % - 10 % - 2 балла </w:t>
            </w:r>
          </w:p>
          <w:p w:rsidR="009F505F" w:rsidRPr="00721EC2" w:rsidRDefault="009F505F" w:rsidP="00151EE2">
            <w:pPr>
              <w:spacing w:after="0" w:line="240" w:lineRule="auto"/>
              <w:ind w:left="35" w:hanging="35"/>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- 11 %- 15 % - 3 балла</w:t>
            </w:r>
          </w:p>
          <w:p w:rsidR="009F505F" w:rsidRPr="00721EC2" w:rsidRDefault="009F505F" w:rsidP="00151EE2">
            <w:pPr>
              <w:spacing w:after="0" w:line="240" w:lineRule="auto"/>
              <w:ind w:left="35" w:hanging="35"/>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- 16 % - 20 % -4 балла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Свыше 20 % - 5 баллов</w:t>
            </w:r>
          </w:p>
        </w:tc>
        <w:tc>
          <w:tcPr>
            <w:tcW w:w="1559"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lang w:eastAsia="ru-RU"/>
              </w:rPr>
            </w:pPr>
          </w:p>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cantSplit/>
          <w:trHeight w:val="558"/>
        </w:trPr>
        <w:tc>
          <w:tcPr>
            <w:tcW w:w="1560" w:type="dxa"/>
            <w:vMerge/>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Доля неуспевающих учащихся</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Нет неуспевающих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Есть </w:t>
            </w:r>
            <w:proofErr w:type="gramStart"/>
            <w:r w:rsidRPr="00721EC2">
              <w:rPr>
                <w:rFonts w:ascii="Times New Roman" w:eastAsia="Times New Roman" w:hAnsi="Times New Roman"/>
                <w:color w:val="000000"/>
                <w:sz w:val="24"/>
                <w:szCs w:val="24"/>
              </w:rPr>
              <w:t>неуспевающие</w:t>
            </w:r>
            <w:proofErr w:type="gramEnd"/>
            <w:r w:rsidRPr="00721EC2">
              <w:rPr>
                <w:rFonts w:ascii="Times New Roman" w:eastAsia="Times New Roman" w:hAnsi="Times New Roman"/>
                <w:color w:val="000000"/>
                <w:sz w:val="24"/>
                <w:szCs w:val="24"/>
              </w:rPr>
              <w:t xml:space="preserve"> – 0 баллов.</w:t>
            </w:r>
          </w:p>
        </w:tc>
        <w:tc>
          <w:tcPr>
            <w:tcW w:w="1559"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lang w:eastAsia="ru-RU"/>
              </w:rPr>
            </w:pP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Ежемесячно</w:t>
            </w:r>
          </w:p>
        </w:tc>
      </w:tr>
      <w:tr w:rsidR="009F505F" w:rsidRPr="00721EC2" w:rsidTr="00151EE2">
        <w:trPr>
          <w:cantSplit/>
          <w:trHeight w:val="645"/>
        </w:trPr>
        <w:tc>
          <w:tcPr>
            <w:tcW w:w="1560" w:type="dxa"/>
            <w:vMerge/>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Доля обучающихся, получивших по предмету за период (учебный год) оценки «4» и «5»</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1 группа (русский язык,  математика, химия, физика):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20-29% -  6 баллов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30-49 % - 8 баллов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50-100% - 10 баллов.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2 группа (литература, история, обществознание, биология, география, информатика):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30-39% - 6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40-59 %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60-100% - 10 баллов.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3 группа (МХК, технология, ОБЖ, физкультура, НВП, искусство):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50-69% - 6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70-89%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90-100 % - 10 баллов.    </w:t>
            </w:r>
          </w:p>
        </w:tc>
        <w:tc>
          <w:tcPr>
            <w:tcW w:w="1559"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lang w:eastAsia="ru-RU"/>
              </w:rPr>
            </w:pP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383"/>
        </w:trPr>
        <w:tc>
          <w:tcPr>
            <w:tcW w:w="1560" w:type="dxa"/>
            <w:vMerge w:val="restart"/>
            <w:tcBorders>
              <w:top w:val="single" w:sz="4" w:space="0" w:color="auto"/>
              <w:left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 xml:space="preserve">Позитивные результаты </w:t>
            </w:r>
            <w:r w:rsidRPr="00721EC2">
              <w:rPr>
                <w:rFonts w:ascii="Times New Roman" w:eastAsia="Times New Roman" w:hAnsi="Times New Roman"/>
                <w:color w:val="000000"/>
                <w:sz w:val="24"/>
                <w:szCs w:val="24"/>
                <w:lang w:eastAsia="ru-RU"/>
              </w:rPr>
              <w:lastRenderedPageBreak/>
              <w:t>внеурочной деятельности учащихся</w:t>
            </w: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lastRenderedPageBreak/>
              <w:t xml:space="preserve">Наличие призеров и победителей олимпиад, </w:t>
            </w:r>
            <w:r w:rsidRPr="00721EC2">
              <w:rPr>
                <w:rFonts w:ascii="Times New Roman" w:eastAsia="Times New Roman" w:hAnsi="Times New Roman"/>
                <w:color w:val="000000"/>
                <w:sz w:val="24"/>
                <w:szCs w:val="24"/>
                <w:lang w:eastAsia="ru-RU"/>
              </w:rPr>
              <w:lastRenderedPageBreak/>
              <w:t>конкурсов, соревнований</w:t>
            </w:r>
          </w:p>
        </w:tc>
        <w:tc>
          <w:tcPr>
            <w:tcW w:w="2694"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lastRenderedPageBreak/>
              <w:t>Школьный уровень – 5 балла</w:t>
            </w:r>
          </w:p>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lastRenderedPageBreak/>
              <w:t xml:space="preserve">Муниципальный уровень – 10 баллов </w:t>
            </w:r>
          </w:p>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Региональный уровень и выше– 15 баллов.</w:t>
            </w:r>
          </w:p>
        </w:tc>
        <w:tc>
          <w:tcPr>
            <w:tcW w:w="1559"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center"/>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lastRenderedPageBreak/>
              <w:t>Ежемесячно</w:t>
            </w:r>
          </w:p>
        </w:tc>
      </w:tr>
      <w:tr w:rsidR="009F505F" w:rsidRPr="00721EC2" w:rsidTr="00151EE2">
        <w:trPr>
          <w:trHeight w:val="1135"/>
        </w:trPr>
        <w:tc>
          <w:tcPr>
            <w:tcW w:w="1560" w:type="dxa"/>
            <w:vMerge/>
            <w:tcBorders>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Организация и руководство исследовательской и проектной деятельностью учащихся</w:t>
            </w:r>
          </w:p>
        </w:tc>
        <w:tc>
          <w:tcPr>
            <w:tcW w:w="2694"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Да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Нет – 0 баллов. </w:t>
            </w:r>
          </w:p>
        </w:tc>
        <w:tc>
          <w:tcPr>
            <w:tcW w:w="1559"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Ежемесячно</w:t>
            </w:r>
          </w:p>
        </w:tc>
      </w:tr>
    </w:tbl>
    <w:p w:rsidR="009F505F" w:rsidRPr="00721EC2" w:rsidRDefault="009F505F" w:rsidP="009F505F">
      <w:pPr>
        <w:tabs>
          <w:tab w:val="left" w:pos="993"/>
        </w:tabs>
        <w:contextualSpacing/>
        <w:rPr>
          <w:rFonts w:ascii="Times New Roman" w:eastAsia="Times New Roman" w:hAnsi="Times New Roman"/>
          <w:color w:val="000000"/>
          <w:sz w:val="24"/>
          <w:szCs w:val="24"/>
          <w:lang w:eastAsia="ru-RU"/>
        </w:rPr>
      </w:pPr>
    </w:p>
    <w:p w:rsidR="009F505F" w:rsidRPr="00721EC2" w:rsidRDefault="009F505F" w:rsidP="009F505F">
      <w:pPr>
        <w:tabs>
          <w:tab w:val="left" w:pos="993"/>
        </w:tabs>
        <w:spacing w:after="0" w:line="240" w:lineRule="auto"/>
        <w:ind w:firstLine="567"/>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 Учителям, преподавателю-организатору ОБЖ, педагогу-организатору, педагогу-психологу, социальному педагогу устанавливаются следующие выплаты за качество выполняемой работы: </w:t>
      </w:r>
    </w:p>
    <w:p w:rsidR="009F505F" w:rsidRPr="00721EC2" w:rsidRDefault="009F505F" w:rsidP="009F505F">
      <w:pPr>
        <w:tabs>
          <w:tab w:val="left" w:pos="993"/>
        </w:tabs>
        <w:spacing w:after="0" w:line="240" w:lineRule="auto"/>
        <w:ind w:firstLine="567"/>
        <w:contextualSpacing/>
        <w:rPr>
          <w:rFonts w:ascii="Times New Roman" w:eastAsia="Times New Roman" w:hAnsi="Times New Roman"/>
          <w:color w:val="00000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3"/>
        <w:gridCol w:w="2694"/>
        <w:gridCol w:w="1701"/>
      </w:tblGrid>
      <w:tr w:rsidR="009F505F" w:rsidRPr="00721EC2" w:rsidTr="00151EE2">
        <w:trPr>
          <w:trHeight w:val="382"/>
        </w:trPr>
        <w:tc>
          <w:tcPr>
            <w:tcW w:w="1560"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Критерии оценки эффективности</w:t>
            </w:r>
          </w:p>
        </w:tc>
        <w:tc>
          <w:tcPr>
            <w:tcW w:w="3543"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Показатели оценки эффективности</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rPr>
            </w:pPr>
            <w:r w:rsidRPr="00721EC2">
              <w:rPr>
                <w:rFonts w:ascii="Times New Roman" w:eastAsia="Times New Roman" w:hAnsi="Times New Roman"/>
                <w:b/>
                <w:color w:val="000000"/>
                <w:sz w:val="24"/>
                <w:szCs w:val="24"/>
                <w:lang w:eastAsia="ru-RU"/>
              </w:rPr>
              <w:t xml:space="preserve">Условия получения </w:t>
            </w:r>
          </w:p>
        </w:tc>
        <w:tc>
          <w:tcPr>
            <w:tcW w:w="1701"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center"/>
              <w:rPr>
                <w:rFonts w:ascii="Times New Roman" w:eastAsia="Times New Roman" w:hAnsi="Times New Roman"/>
                <w:b/>
                <w:color w:val="000000"/>
                <w:sz w:val="24"/>
                <w:szCs w:val="24"/>
                <w:lang w:eastAsia="ru-RU"/>
              </w:rPr>
            </w:pPr>
            <w:proofErr w:type="spellStart"/>
            <w:r w:rsidRPr="00721EC2">
              <w:rPr>
                <w:rFonts w:ascii="Times New Roman" w:eastAsia="Times New Roman" w:hAnsi="Times New Roman"/>
                <w:b/>
                <w:color w:val="000000"/>
                <w:sz w:val="24"/>
                <w:szCs w:val="24"/>
                <w:lang w:eastAsia="ru-RU"/>
              </w:rPr>
              <w:t>Периоди</w:t>
            </w:r>
            <w:proofErr w:type="spellEnd"/>
          </w:p>
          <w:p w:rsidR="009F505F" w:rsidRPr="00721EC2" w:rsidRDefault="009F505F" w:rsidP="00151EE2">
            <w:pPr>
              <w:spacing w:after="0" w:line="240" w:lineRule="auto"/>
              <w:jc w:val="center"/>
              <w:rPr>
                <w:rFonts w:ascii="Times New Roman" w:eastAsia="Times New Roman" w:hAnsi="Times New Roman"/>
                <w:b/>
                <w:color w:val="000000"/>
                <w:sz w:val="24"/>
                <w:szCs w:val="24"/>
                <w:lang w:eastAsia="ru-RU"/>
              </w:rPr>
            </w:pPr>
            <w:proofErr w:type="spellStart"/>
            <w:r w:rsidRPr="00721EC2">
              <w:rPr>
                <w:rFonts w:ascii="Times New Roman" w:eastAsia="Times New Roman" w:hAnsi="Times New Roman"/>
                <w:b/>
                <w:color w:val="000000"/>
                <w:sz w:val="24"/>
                <w:szCs w:val="24"/>
                <w:lang w:eastAsia="ru-RU"/>
              </w:rPr>
              <w:t>чность</w:t>
            </w:r>
            <w:proofErr w:type="spellEnd"/>
          </w:p>
        </w:tc>
      </w:tr>
      <w:tr w:rsidR="009F505F" w:rsidRPr="00721EC2" w:rsidTr="00151EE2">
        <w:trPr>
          <w:trHeight w:val="945"/>
        </w:trPr>
        <w:tc>
          <w:tcPr>
            <w:tcW w:w="1560" w:type="dxa"/>
            <w:vMerge w:val="restart"/>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Уровень профессионального мастерства</w:t>
            </w: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Обобщение и распространение опыта на школьном, муниципальном, региональном и др. уровнях</w:t>
            </w:r>
          </w:p>
        </w:tc>
        <w:tc>
          <w:tcPr>
            <w:tcW w:w="2694"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Школьный уровень – 3 балла</w:t>
            </w:r>
          </w:p>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Муниципальный уровень – 5 баллов </w:t>
            </w:r>
          </w:p>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Региональный уровень и выше– 8 баллов.</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945"/>
        </w:trPr>
        <w:tc>
          <w:tcPr>
            <w:tcW w:w="1560" w:type="dxa"/>
            <w:vMerge/>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Участие и победы в конкурсах профессионального мастерства на муниципальном, региональном и др. уровнях</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Муниципальный уровень – 10 баллов </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Региональный уровень и выше– 15 баллов.</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832"/>
        </w:trPr>
        <w:tc>
          <w:tcPr>
            <w:tcW w:w="1560" w:type="dxa"/>
            <w:vMerge/>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Участие в инновационной деятельности (проектах, площадках, лабораториях)</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Да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Нет – 0 баллов.</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420"/>
        </w:trPr>
        <w:tc>
          <w:tcPr>
            <w:tcW w:w="1560" w:type="dxa"/>
            <w:vMerge/>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 xml:space="preserve">Участие в мониторинговых процедурах (жюри, комиссия по аттестации, аккредитации, эксперты ЕГЭ и другое) </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Да – 5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Нет – 0 баллов.</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1525"/>
        </w:trPr>
        <w:tc>
          <w:tcPr>
            <w:tcW w:w="1560"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Участие в разработке и реализации основной образовательной программы</w:t>
            </w: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Разработка и реализация программ профильного и (или) дистанционного обучения</w:t>
            </w:r>
          </w:p>
        </w:tc>
        <w:tc>
          <w:tcPr>
            <w:tcW w:w="2694"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Да – 5 баллов</w:t>
            </w:r>
          </w:p>
          <w:p w:rsidR="009F505F" w:rsidRPr="00721EC2" w:rsidRDefault="009F505F" w:rsidP="00151EE2">
            <w:pPr>
              <w:spacing w:after="0" w:line="240" w:lineRule="auto"/>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Нет – 0 баллов.</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Ежемесячно</w:t>
            </w:r>
          </w:p>
        </w:tc>
      </w:tr>
      <w:tr w:rsidR="009F505F" w:rsidRPr="00721EC2" w:rsidTr="00151EE2">
        <w:trPr>
          <w:trHeight w:val="557"/>
        </w:trPr>
        <w:tc>
          <w:tcPr>
            <w:tcW w:w="1560"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Эффективность выполнения педагогом воспитательных функций </w:t>
            </w:r>
          </w:p>
        </w:tc>
        <w:tc>
          <w:tcPr>
            <w:tcW w:w="3543"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ind w:left="35" w:hanging="35"/>
              <w:jc w:val="both"/>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t xml:space="preserve">Организация работы с учащимися и семьями «группы риска» </w:t>
            </w:r>
          </w:p>
        </w:tc>
        <w:tc>
          <w:tcPr>
            <w:tcW w:w="2694" w:type="dxa"/>
            <w:tcBorders>
              <w:top w:val="single" w:sz="4" w:space="0" w:color="auto"/>
              <w:left w:val="single" w:sz="4" w:space="0" w:color="auto"/>
              <w:bottom w:val="single" w:sz="4" w:space="0" w:color="auto"/>
              <w:right w:val="single" w:sz="4" w:space="0" w:color="auto"/>
            </w:tcBorders>
            <w:vAlign w:val="center"/>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Отсутствие учащихся, не аттестованных по причине прогулов – 8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Снижение количества учащихся и семей «группы риска» - 6 баллов.</w:t>
            </w:r>
          </w:p>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rPr>
              <w:t xml:space="preserve">Системность работы с учащимися и семьями «группы риска» - 5 </w:t>
            </w:r>
            <w:r w:rsidRPr="00721EC2">
              <w:rPr>
                <w:rFonts w:ascii="Times New Roman" w:eastAsia="Times New Roman" w:hAnsi="Times New Roman"/>
                <w:color w:val="000000"/>
                <w:sz w:val="24"/>
                <w:szCs w:val="24"/>
              </w:rPr>
              <w:lastRenderedPageBreak/>
              <w:t xml:space="preserve">баллов. </w:t>
            </w:r>
          </w:p>
        </w:tc>
        <w:tc>
          <w:tcPr>
            <w:tcW w:w="1701" w:type="dxa"/>
            <w:tcBorders>
              <w:top w:val="single" w:sz="4" w:space="0" w:color="auto"/>
              <w:left w:val="single" w:sz="4" w:space="0" w:color="auto"/>
              <w:bottom w:val="single" w:sz="4" w:space="0" w:color="auto"/>
              <w:right w:val="single" w:sz="4" w:space="0" w:color="auto"/>
            </w:tcBorders>
          </w:tcPr>
          <w:p w:rsidR="009F505F" w:rsidRPr="00721EC2" w:rsidRDefault="009F505F" w:rsidP="00151EE2">
            <w:pPr>
              <w:spacing w:after="0" w:line="240" w:lineRule="auto"/>
              <w:rPr>
                <w:rFonts w:ascii="Times New Roman" w:eastAsia="Times New Roman" w:hAnsi="Times New Roman"/>
                <w:color w:val="000000"/>
                <w:sz w:val="24"/>
                <w:szCs w:val="24"/>
              </w:rPr>
            </w:pPr>
            <w:r w:rsidRPr="00721EC2">
              <w:rPr>
                <w:rFonts w:ascii="Times New Roman" w:eastAsia="Times New Roman" w:hAnsi="Times New Roman"/>
                <w:color w:val="000000"/>
                <w:sz w:val="24"/>
                <w:szCs w:val="24"/>
                <w:lang w:eastAsia="ru-RU"/>
              </w:rPr>
              <w:lastRenderedPageBreak/>
              <w:t>Ежемесячно</w:t>
            </w:r>
          </w:p>
        </w:tc>
      </w:tr>
    </w:tbl>
    <w:p w:rsidR="009F505F" w:rsidRPr="00721EC2" w:rsidRDefault="009F505F" w:rsidP="009F505F">
      <w:pPr>
        <w:spacing w:after="0" w:line="240" w:lineRule="auto"/>
        <w:ind w:firstLine="567"/>
        <w:contextualSpacing/>
        <w:jc w:val="both"/>
        <w:rPr>
          <w:rFonts w:ascii="Times New Roman" w:eastAsia="Times New Roman" w:hAnsi="Times New Roman"/>
          <w:color w:val="000000"/>
          <w:sz w:val="24"/>
          <w:szCs w:val="24"/>
          <w:lang w:eastAsia="ru-RU"/>
        </w:rPr>
      </w:pPr>
    </w:p>
    <w:p w:rsidR="009F505F" w:rsidRPr="00721EC2" w:rsidRDefault="009F505F" w:rsidP="009F505F">
      <w:pPr>
        <w:spacing w:after="0" w:line="240" w:lineRule="auto"/>
        <w:ind w:firstLine="567"/>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Конкретный размер стимулирующих выплат за интенсивность и высокие результаты труда, качество работы в абсолютных величинах (рублях) для педагогических работников устанавливается на основе балльной оценки и следующих расчётов: </w:t>
      </w:r>
    </w:p>
    <w:p w:rsidR="009F505F" w:rsidRPr="00721EC2" w:rsidRDefault="009F505F" w:rsidP="009F505F">
      <w:pPr>
        <w:spacing w:after="0" w:line="240" w:lineRule="auto"/>
        <w:ind w:firstLine="567"/>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а) вычисление суммы баллов, фактически полученных педагогическим работником;</w:t>
      </w:r>
    </w:p>
    <w:p w:rsidR="009F505F" w:rsidRPr="00721EC2" w:rsidRDefault="009F505F" w:rsidP="009F505F">
      <w:pPr>
        <w:spacing w:after="0" w:line="240" w:lineRule="auto"/>
        <w:ind w:firstLine="567"/>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б) вычисление стоимости одного балла (Фонд Стимулирующих </w:t>
      </w:r>
      <w:proofErr w:type="gramStart"/>
      <w:r w:rsidRPr="00721EC2">
        <w:rPr>
          <w:rFonts w:ascii="Times New Roman" w:eastAsia="Times New Roman" w:hAnsi="Times New Roman"/>
          <w:color w:val="000000"/>
          <w:sz w:val="24"/>
          <w:szCs w:val="24"/>
          <w:lang w:eastAsia="ru-RU"/>
        </w:rPr>
        <w:t>Выплат</w:t>
      </w:r>
      <w:proofErr w:type="gramEnd"/>
      <w:r w:rsidRPr="00721EC2">
        <w:rPr>
          <w:rFonts w:ascii="Times New Roman" w:eastAsia="Times New Roman" w:hAnsi="Times New Roman"/>
          <w:color w:val="000000"/>
          <w:sz w:val="24"/>
          <w:szCs w:val="24"/>
          <w:lang w:eastAsia="ru-RU"/>
        </w:rPr>
        <w:t xml:space="preserve"> педагогических работников за интенсивность и высокие результаты труда, качество работы делится на общую сумму баллов, фактически полученных всеми педагогическими работниками);</w:t>
      </w:r>
    </w:p>
    <w:p w:rsidR="009F505F" w:rsidRPr="00721EC2" w:rsidRDefault="009F505F" w:rsidP="009F505F">
      <w:pPr>
        <w:spacing w:after="0" w:line="240" w:lineRule="auto"/>
        <w:ind w:firstLine="567"/>
        <w:contextualSpacing/>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в) определение размера стимулирующей выплаты осуществляется путём умножения стоимости одного балла на число баллов, фактически полученных педагогом.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 Заместителю директора, начальнику хозяйственного отдела, устанавливаются выплаты: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качественное и своевременное выполнение своих должностных  инструкций – до 40%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выполнение особо срочных работ – до 50%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сложность и напряженность порученной работы – до 50%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высокую интенсивность – до 50%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досрочное и качественное выполнение работ – до 50%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высокий уровень исполнительной дисциплины – до 30%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выполнение важных и особо важных работ – до 30%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качественный результат выполненных поручений –  до 50%</w:t>
      </w:r>
    </w:p>
    <w:p w:rsidR="009F505F" w:rsidRPr="00721EC2" w:rsidRDefault="009F505F" w:rsidP="009F505F">
      <w:pPr>
        <w:spacing w:after="0" w:line="240" w:lineRule="auto"/>
        <w:ind w:left="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-за особые заслуги работника перед учреждением – до 30%</w:t>
      </w:r>
    </w:p>
    <w:p w:rsidR="009F505F" w:rsidRPr="00721EC2" w:rsidRDefault="009F505F" w:rsidP="009F505F">
      <w:pPr>
        <w:tabs>
          <w:tab w:val="left" w:pos="0"/>
          <w:tab w:val="left" w:pos="567"/>
          <w:tab w:val="left" w:pos="851"/>
        </w:tabs>
        <w:spacing w:after="0" w:line="240" w:lineRule="auto"/>
        <w:ind w:left="426"/>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 Главному библиотекарю, специалисту по закупкам, специалисту по охране труда, лаборанту, вспомогательному и обслуживающему персоналу устанавливаются выплаты: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качественное и своевременное выполнение своих должностных  инструкций – до 30%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выполнение особо срочных работ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сложность и напряженность порученной работы – до 30%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высокую интенсивность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досрочное и качественное выполнение работ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высокий уровень исполнительной дисциплины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выполнение важных и особо важных работ – до 30%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качественный результат выполненных поручений – до 30%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за особые заслуги работника перед учреждением – до 50%</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 Выплаты за стаж педагогической работы устанавливаются педагогическим работникам за работу в образовательном учреждении: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а) при стаже педагогической работы от трех до пяти лет – 250 рублей;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б) при стаже педагогической работы от пяти до десяти лет – 500 рублей;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в) при стаже педагогической работы свыше десяти лет – 1000 рублей.</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6. Выплаты с использованием повышающих коэффициентов:</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bookmarkStart w:id="0" w:name="sub_104185"/>
      <w:r w:rsidRPr="00721EC2">
        <w:rPr>
          <w:rFonts w:ascii="Times New Roman" w:eastAsia="Times New Roman" w:hAnsi="Times New Roman"/>
          <w:color w:val="000000"/>
          <w:sz w:val="24"/>
          <w:szCs w:val="24"/>
          <w:lang w:eastAsia="ru-RU"/>
        </w:rPr>
        <w:t>а) коэффициент за квалификационную категорию (</w:t>
      </w:r>
      <w:proofErr w:type="spellStart"/>
      <w:r w:rsidRPr="00721EC2">
        <w:rPr>
          <w:rFonts w:ascii="Times New Roman" w:eastAsia="Times New Roman" w:hAnsi="Times New Roman"/>
          <w:color w:val="000000"/>
          <w:sz w:val="24"/>
          <w:szCs w:val="24"/>
          <w:lang w:eastAsia="ru-RU"/>
        </w:rPr>
        <w:t>Ккв</w:t>
      </w:r>
      <w:proofErr w:type="spellEnd"/>
      <w:r w:rsidRPr="00721EC2">
        <w:rPr>
          <w:rFonts w:ascii="Times New Roman" w:eastAsia="Times New Roman" w:hAnsi="Times New Roman"/>
          <w:color w:val="000000"/>
          <w:sz w:val="24"/>
          <w:szCs w:val="24"/>
          <w:lang w:eastAsia="ru-RU"/>
        </w:rPr>
        <w:t xml:space="preserve">) – устанавливается работникам муниципального общеобразовательного учреждения за наличие квалификационной категории, установленной по результатам аттестации. При установлении коэффициентов следует руководствоваться следующими размерами: </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3686"/>
      </w:tblGrid>
      <w:tr w:rsidR="009F505F" w:rsidRPr="00721EC2" w:rsidTr="00151EE2">
        <w:tc>
          <w:tcPr>
            <w:tcW w:w="5670" w:type="dxa"/>
            <w:tcBorders>
              <w:top w:val="single" w:sz="4" w:space="0" w:color="auto"/>
              <w:bottom w:val="single" w:sz="4" w:space="0" w:color="auto"/>
              <w:right w:val="single" w:sz="4" w:space="0" w:color="auto"/>
            </w:tcBorders>
          </w:tcPr>
          <w:bookmarkEnd w:id="0"/>
          <w:p w:rsidR="009F505F" w:rsidRPr="00721EC2" w:rsidRDefault="009F505F" w:rsidP="00151EE2">
            <w:pPr>
              <w:tabs>
                <w:tab w:val="left" w:pos="34"/>
              </w:tabs>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lastRenderedPageBreak/>
              <w:t>Квалификационные категории</w:t>
            </w:r>
          </w:p>
        </w:tc>
        <w:tc>
          <w:tcPr>
            <w:tcW w:w="3686" w:type="dxa"/>
            <w:tcBorders>
              <w:top w:val="single" w:sz="4" w:space="0" w:color="auto"/>
              <w:left w:val="single" w:sz="4" w:space="0" w:color="auto"/>
              <w:bottom w:val="single" w:sz="4" w:space="0" w:color="auto"/>
            </w:tcBorders>
          </w:tcPr>
          <w:p w:rsidR="009F505F" w:rsidRPr="00721EC2" w:rsidRDefault="009F505F" w:rsidP="00151EE2">
            <w:pPr>
              <w:tabs>
                <w:tab w:val="left" w:pos="34"/>
              </w:tabs>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Коэффициент квалификации</w:t>
            </w:r>
          </w:p>
        </w:tc>
      </w:tr>
      <w:tr w:rsidR="009F505F" w:rsidRPr="00721EC2" w:rsidTr="00151EE2">
        <w:tc>
          <w:tcPr>
            <w:tcW w:w="5670" w:type="dxa"/>
            <w:tcBorders>
              <w:top w:val="single" w:sz="4" w:space="0" w:color="auto"/>
              <w:bottom w:val="single" w:sz="4" w:space="0" w:color="auto"/>
              <w:right w:val="single" w:sz="4" w:space="0" w:color="auto"/>
            </w:tcBorders>
          </w:tcPr>
          <w:p w:rsidR="009F505F" w:rsidRPr="00721EC2" w:rsidRDefault="009F505F" w:rsidP="00151EE2">
            <w:pPr>
              <w:tabs>
                <w:tab w:val="left" w:pos="34"/>
              </w:tabs>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вторая квалификационная категория</w:t>
            </w:r>
          </w:p>
        </w:tc>
        <w:tc>
          <w:tcPr>
            <w:tcW w:w="3686" w:type="dxa"/>
            <w:tcBorders>
              <w:top w:val="single" w:sz="4" w:space="0" w:color="auto"/>
              <w:left w:val="single" w:sz="4" w:space="0" w:color="auto"/>
              <w:bottom w:val="single" w:sz="4" w:space="0" w:color="auto"/>
            </w:tcBorders>
          </w:tcPr>
          <w:p w:rsidR="009F505F" w:rsidRPr="00721EC2" w:rsidRDefault="009F505F" w:rsidP="00151EE2">
            <w:pPr>
              <w:tabs>
                <w:tab w:val="left" w:pos="34"/>
              </w:tabs>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0,06</w:t>
            </w:r>
          </w:p>
        </w:tc>
      </w:tr>
      <w:tr w:rsidR="009F505F" w:rsidRPr="00721EC2" w:rsidTr="00151EE2">
        <w:tc>
          <w:tcPr>
            <w:tcW w:w="5670" w:type="dxa"/>
            <w:tcBorders>
              <w:top w:val="single" w:sz="4" w:space="0" w:color="auto"/>
              <w:bottom w:val="single" w:sz="4" w:space="0" w:color="auto"/>
              <w:right w:val="single" w:sz="4" w:space="0" w:color="auto"/>
            </w:tcBorders>
          </w:tcPr>
          <w:p w:rsidR="009F505F" w:rsidRPr="00721EC2" w:rsidRDefault="009F505F" w:rsidP="00151EE2">
            <w:pPr>
              <w:tabs>
                <w:tab w:val="left" w:pos="34"/>
              </w:tabs>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первая квалификационная категория</w:t>
            </w:r>
          </w:p>
        </w:tc>
        <w:tc>
          <w:tcPr>
            <w:tcW w:w="3686" w:type="dxa"/>
            <w:tcBorders>
              <w:top w:val="single" w:sz="4" w:space="0" w:color="auto"/>
              <w:left w:val="single" w:sz="4" w:space="0" w:color="auto"/>
              <w:bottom w:val="single" w:sz="4" w:space="0" w:color="auto"/>
            </w:tcBorders>
          </w:tcPr>
          <w:p w:rsidR="009F505F" w:rsidRPr="00721EC2" w:rsidRDefault="009F505F" w:rsidP="00151EE2">
            <w:pPr>
              <w:tabs>
                <w:tab w:val="left" w:pos="34"/>
              </w:tabs>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0,13</w:t>
            </w:r>
          </w:p>
        </w:tc>
      </w:tr>
      <w:tr w:rsidR="009F505F" w:rsidRPr="00721EC2" w:rsidTr="00151EE2">
        <w:tc>
          <w:tcPr>
            <w:tcW w:w="5670" w:type="dxa"/>
            <w:tcBorders>
              <w:top w:val="single" w:sz="4" w:space="0" w:color="auto"/>
              <w:bottom w:val="single" w:sz="4" w:space="0" w:color="auto"/>
              <w:right w:val="single" w:sz="4" w:space="0" w:color="auto"/>
            </w:tcBorders>
          </w:tcPr>
          <w:p w:rsidR="009F505F" w:rsidRPr="00721EC2" w:rsidRDefault="009F505F" w:rsidP="00151EE2">
            <w:pPr>
              <w:tabs>
                <w:tab w:val="left" w:pos="34"/>
              </w:tabs>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высшая квалификационная категория</w:t>
            </w:r>
          </w:p>
        </w:tc>
        <w:tc>
          <w:tcPr>
            <w:tcW w:w="3686" w:type="dxa"/>
            <w:tcBorders>
              <w:top w:val="single" w:sz="4" w:space="0" w:color="auto"/>
              <w:left w:val="single" w:sz="4" w:space="0" w:color="auto"/>
              <w:bottom w:val="single" w:sz="4" w:space="0" w:color="auto"/>
            </w:tcBorders>
          </w:tcPr>
          <w:p w:rsidR="009F505F" w:rsidRPr="00721EC2" w:rsidRDefault="009F505F" w:rsidP="00151EE2">
            <w:pPr>
              <w:tabs>
                <w:tab w:val="left" w:pos="34"/>
              </w:tabs>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0,27</w:t>
            </w:r>
          </w:p>
        </w:tc>
      </w:tr>
    </w:tbl>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Условия оплаты труда в соответствии с имевшейся ранее квалификационной категорией сохраняются на период подготовки к аттестации на основе результатов работы и прохождения аттестации на срок не более чем один год с момента выхода на работу в случае, если у педагогических работников срок действия квалификационной категории истек </w:t>
      </w:r>
      <w:proofErr w:type="gramStart"/>
      <w:r w:rsidRPr="00721EC2">
        <w:rPr>
          <w:rFonts w:ascii="Times New Roman" w:eastAsia="Times New Roman" w:hAnsi="Times New Roman"/>
          <w:color w:val="000000"/>
          <w:sz w:val="24"/>
          <w:szCs w:val="24"/>
          <w:lang w:eastAsia="ru-RU"/>
        </w:rPr>
        <w:t>во время</w:t>
      </w:r>
      <w:proofErr w:type="gramEnd"/>
      <w:r w:rsidRPr="00721EC2">
        <w:rPr>
          <w:rFonts w:ascii="Times New Roman" w:eastAsia="Times New Roman" w:hAnsi="Times New Roman"/>
          <w:color w:val="000000"/>
          <w:sz w:val="24"/>
          <w:szCs w:val="24"/>
          <w:lang w:eastAsia="ru-RU"/>
        </w:rPr>
        <w:t>:</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 длительной нетрудоспособности (свыше 4 месяцев);</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 отпуска по уходу за ребенком до достижения им возраста трех лет;</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 длительной командировки на работу по специальности в российские образовательные организации за рубежом;</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 прохождение военной службы по призыву;</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 длительного отпуска, предоставляемого до одного года.</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proofErr w:type="gramStart"/>
      <w:r w:rsidRPr="00721EC2">
        <w:rPr>
          <w:rFonts w:ascii="Times New Roman" w:eastAsia="Times New Roman" w:hAnsi="Times New Roman"/>
          <w:kern w:val="3"/>
          <w:sz w:val="24"/>
          <w:szCs w:val="24"/>
        </w:rPr>
        <w:t xml:space="preserve">В условиях введения в Костромской области режима повышенной готовности, вызванного распространением пандемии </w:t>
      </w:r>
      <w:proofErr w:type="spellStart"/>
      <w:r w:rsidRPr="00721EC2">
        <w:rPr>
          <w:rFonts w:ascii="Times New Roman" w:eastAsia="Times New Roman" w:hAnsi="Times New Roman"/>
          <w:kern w:val="3"/>
          <w:sz w:val="24"/>
          <w:szCs w:val="24"/>
        </w:rPr>
        <w:t>коронавирусной</w:t>
      </w:r>
      <w:proofErr w:type="spellEnd"/>
      <w:r w:rsidRPr="00721EC2">
        <w:rPr>
          <w:rFonts w:ascii="Times New Roman" w:eastAsia="Times New Roman" w:hAnsi="Times New Roman"/>
          <w:kern w:val="3"/>
          <w:sz w:val="24"/>
          <w:szCs w:val="24"/>
        </w:rPr>
        <w:t xml:space="preserve"> инфекции </w:t>
      </w:r>
      <w:r w:rsidRPr="00721EC2">
        <w:rPr>
          <w:rFonts w:ascii="Times New Roman" w:eastAsia="Times New Roman" w:hAnsi="Times New Roman"/>
          <w:kern w:val="3"/>
          <w:sz w:val="24"/>
          <w:szCs w:val="24"/>
          <w:lang w:val="en-US"/>
        </w:rPr>
        <w:t>COVID</w:t>
      </w:r>
      <w:r w:rsidRPr="00721EC2">
        <w:rPr>
          <w:rFonts w:ascii="Times New Roman" w:eastAsia="Times New Roman" w:hAnsi="Times New Roman"/>
          <w:kern w:val="3"/>
          <w:sz w:val="24"/>
          <w:szCs w:val="24"/>
        </w:rPr>
        <w:t xml:space="preserve">-19, </w:t>
      </w:r>
      <w:r w:rsidRPr="00721EC2">
        <w:rPr>
          <w:rFonts w:ascii="Times New Roman" w:eastAsia="Times New Roman" w:hAnsi="Times New Roman"/>
          <w:b/>
          <w:kern w:val="3"/>
          <w:sz w:val="24"/>
          <w:szCs w:val="24"/>
        </w:rPr>
        <w:t>сохранить</w:t>
      </w:r>
      <w:r w:rsidRPr="00721EC2">
        <w:rPr>
          <w:rFonts w:ascii="Times New Roman" w:eastAsia="Times New Roman" w:hAnsi="Times New Roman"/>
          <w:kern w:val="3"/>
          <w:sz w:val="24"/>
          <w:szCs w:val="24"/>
        </w:rPr>
        <w:t xml:space="preserve"> за педагогическими работниками образовательной организации, у которых в период с 01 апреля 2020 года по 01 сентября 2020 года истекают сроки действия квалификационных категорий, </w:t>
      </w:r>
      <w:r w:rsidRPr="00721EC2">
        <w:rPr>
          <w:rFonts w:ascii="Times New Roman" w:eastAsia="Times New Roman" w:hAnsi="Times New Roman"/>
          <w:b/>
          <w:kern w:val="3"/>
          <w:sz w:val="24"/>
          <w:szCs w:val="24"/>
        </w:rPr>
        <w:t>условия оплаты труда</w:t>
      </w:r>
      <w:r w:rsidRPr="00721EC2">
        <w:rPr>
          <w:rFonts w:ascii="Times New Roman" w:eastAsia="Times New Roman" w:hAnsi="Times New Roman"/>
          <w:kern w:val="3"/>
          <w:sz w:val="24"/>
          <w:szCs w:val="24"/>
        </w:rPr>
        <w:t xml:space="preserve"> до 31 декабря 2020 года с учетом установленной им ранее квалификационной категории.</w:t>
      </w:r>
      <w:proofErr w:type="gramEnd"/>
      <w:r w:rsidRPr="00721EC2">
        <w:rPr>
          <w:rFonts w:ascii="Times New Roman" w:eastAsia="Times New Roman" w:hAnsi="Times New Roman"/>
          <w:kern w:val="3"/>
          <w:sz w:val="24"/>
          <w:szCs w:val="24"/>
        </w:rPr>
        <w:t xml:space="preserve"> </w:t>
      </w:r>
      <w:r w:rsidRPr="00721EC2">
        <w:rPr>
          <w:rFonts w:ascii="Times New Roman" w:hAnsi="Times New Roman"/>
          <w:sz w:val="24"/>
          <w:szCs w:val="24"/>
        </w:rPr>
        <w:t>Оплата труда в этом случае устанавливается приказом руководителя образовательной организации по согласованию с профсоюзным комитетом</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б) Коэффициент за наличие ученой степени кандидата наук, доктора наук, ведомственных наград федерального значения, государственных наград, почетного звания (</w:t>
      </w:r>
      <w:proofErr w:type="spellStart"/>
      <w:proofErr w:type="gramStart"/>
      <w:r w:rsidRPr="00721EC2">
        <w:rPr>
          <w:rFonts w:ascii="Times New Roman" w:eastAsia="Times New Roman" w:hAnsi="Times New Roman"/>
          <w:color w:val="000000"/>
          <w:sz w:val="24"/>
          <w:szCs w:val="24"/>
          <w:lang w:eastAsia="ru-RU"/>
        </w:rPr>
        <w:t>Кз</w:t>
      </w:r>
      <w:proofErr w:type="spellEnd"/>
      <w:proofErr w:type="gramEnd"/>
      <w:r w:rsidRPr="00721EC2">
        <w:rPr>
          <w:rFonts w:ascii="Times New Roman" w:eastAsia="Times New Roman" w:hAnsi="Times New Roman"/>
          <w:color w:val="000000"/>
          <w:sz w:val="24"/>
          <w:szCs w:val="24"/>
          <w:lang w:eastAsia="ru-RU"/>
        </w:rPr>
        <w:t xml:space="preserve">) – устанавливается работникам муниципального общеобразовательного учреждения за наличие ученой степени кандидата наук, доктора наук, ведомственных наград федерального значения, государственных наград, почетного звания. При установлении коэффициента </w:t>
      </w:r>
      <w:proofErr w:type="spellStart"/>
      <w:proofErr w:type="gramStart"/>
      <w:r w:rsidRPr="00721EC2">
        <w:rPr>
          <w:rFonts w:ascii="Times New Roman" w:eastAsia="Times New Roman" w:hAnsi="Times New Roman"/>
          <w:color w:val="000000"/>
          <w:sz w:val="24"/>
          <w:szCs w:val="24"/>
          <w:lang w:eastAsia="ru-RU"/>
        </w:rPr>
        <w:t>Кз</w:t>
      </w:r>
      <w:proofErr w:type="spellEnd"/>
      <w:proofErr w:type="gramEnd"/>
      <w:r w:rsidRPr="00721EC2">
        <w:rPr>
          <w:rFonts w:ascii="Times New Roman" w:eastAsia="Times New Roman" w:hAnsi="Times New Roman"/>
          <w:color w:val="000000"/>
          <w:sz w:val="24"/>
          <w:szCs w:val="24"/>
          <w:lang w:eastAsia="ru-RU"/>
        </w:rPr>
        <w:t xml:space="preserve"> следует руководствоваться следующими его  размерами: </w:t>
      </w:r>
    </w:p>
    <w:tbl>
      <w:tblPr>
        <w:tblW w:w="953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55"/>
        <w:gridCol w:w="1881"/>
      </w:tblGrid>
      <w:tr w:rsidR="009F505F" w:rsidRPr="00721EC2" w:rsidTr="00151EE2">
        <w:trPr>
          <w:trHeight w:val="1193"/>
        </w:trPr>
        <w:tc>
          <w:tcPr>
            <w:tcW w:w="7655" w:type="dxa"/>
            <w:tcBorders>
              <w:top w:val="single" w:sz="4" w:space="0" w:color="auto"/>
              <w:bottom w:val="single" w:sz="4" w:space="0" w:color="auto"/>
              <w:right w:val="single" w:sz="4" w:space="0" w:color="auto"/>
            </w:tcBorders>
          </w:tcPr>
          <w:p w:rsidR="009F505F" w:rsidRPr="00721EC2" w:rsidRDefault="009F505F" w:rsidP="00151EE2">
            <w:pPr>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Наличие  ученой степени кандидата наук, доктора наук, ведомственных наград федерального значения, государственных наград, почетного звания</w:t>
            </w:r>
          </w:p>
        </w:tc>
        <w:tc>
          <w:tcPr>
            <w:tcW w:w="1881" w:type="dxa"/>
            <w:tcBorders>
              <w:top w:val="single" w:sz="4" w:space="0" w:color="auto"/>
              <w:left w:val="single" w:sz="4" w:space="0" w:color="auto"/>
              <w:bottom w:val="single" w:sz="4" w:space="0" w:color="auto"/>
            </w:tcBorders>
          </w:tcPr>
          <w:p w:rsidR="009F505F" w:rsidRPr="00721EC2" w:rsidRDefault="009F505F" w:rsidP="00151EE2">
            <w:pPr>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Коэффициент</w:t>
            </w:r>
          </w:p>
        </w:tc>
      </w:tr>
      <w:tr w:rsidR="009F505F" w:rsidRPr="00721EC2" w:rsidTr="00151EE2">
        <w:trPr>
          <w:trHeight w:val="311"/>
        </w:trPr>
        <w:tc>
          <w:tcPr>
            <w:tcW w:w="7655" w:type="dxa"/>
            <w:tcBorders>
              <w:top w:val="single" w:sz="4" w:space="0" w:color="auto"/>
              <w:bottom w:val="single" w:sz="4" w:space="0" w:color="auto"/>
              <w:right w:val="single" w:sz="4" w:space="0" w:color="auto"/>
            </w:tcBorders>
          </w:tcPr>
          <w:p w:rsidR="009F505F" w:rsidRPr="00721EC2" w:rsidRDefault="009F505F" w:rsidP="00151EE2">
            <w:pPr>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ведомственная награда федерального значения, почетное  звание</w:t>
            </w:r>
          </w:p>
        </w:tc>
        <w:tc>
          <w:tcPr>
            <w:tcW w:w="1881" w:type="dxa"/>
            <w:tcBorders>
              <w:top w:val="single" w:sz="4" w:space="0" w:color="auto"/>
              <w:left w:val="single" w:sz="4" w:space="0" w:color="auto"/>
              <w:bottom w:val="single" w:sz="4" w:space="0" w:color="auto"/>
            </w:tcBorders>
          </w:tcPr>
          <w:p w:rsidR="009F505F" w:rsidRPr="00721EC2" w:rsidRDefault="009F505F" w:rsidP="00151EE2">
            <w:pPr>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0,06</w:t>
            </w:r>
          </w:p>
        </w:tc>
      </w:tr>
      <w:tr w:rsidR="009F505F" w:rsidRPr="00721EC2" w:rsidTr="00151EE2">
        <w:trPr>
          <w:trHeight w:val="288"/>
        </w:trPr>
        <w:tc>
          <w:tcPr>
            <w:tcW w:w="7655" w:type="dxa"/>
            <w:tcBorders>
              <w:top w:val="single" w:sz="4" w:space="0" w:color="auto"/>
              <w:bottom w:val="single" w:sz="4" w:space="0" w:color="auto"/>
              <w:right w:val="single" w:sz="4" w:space="0" w:color="auto"/>
            </w:tcBorders>
          </w:tcPr>
          <w:p w:rsidR="009F505F" w:rsidRPr="00721EC2" w:rsidRDefault="009F505F" w:rsidP="00151EE2">
            <w:pPr>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государственная награда, ученая степень кандидат наук</w:t>
            </w:r>
          </w:p>
        </w:tc>
        <w:tc>
          <w:tcPr>
            <w:tcW w:w="1881" w:type="dxa"/>
            <w:tcBorders>
              <w:top w:val="single" w:sz="4" w:space="0" w:color="auto"/>
              <w:left w:val="single" w:sz="4" w:space="0" w:color="auto"/>
              <w:bottom w:val="single" w:sz="4" w:space="0" w:color="auto"/>
            </w:tcBorders>
          </w:tcPr>
          <w:p w:rsidR="009F505F" w:rsidRPr="00721EC2" w:rsidRDefault="009F505F" w:rsidP="00151EE2">
            <w:pPr>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0,07</w:t>
            </w:r>
          </w:p>
        </w:tc>
      </w:tr>
      <w:tr w:rsidR="009F505F" w:rsidRPr="00721EC2" w:rsidTr="00151EE2">
        <w:trPr>
          <w:trHeight w:val="298"/>
        </w:trPr>
        <w:tc>
          <w:tcPr>
            <w:tcW w:w="7655" w:type="dxa"/>
            <w:tcBorders>
              <w:top w:val="single" w:sz="4" w:space="0" w:color="auto"/>
              <w:bottom w:val="single" w:sz="4" w:space="0" w:color="auto"/>
              <w:right w:val="single" w:sz="4" w:space="0" w:color="auto"/>
            </w:tcBorders>
          </w:tcPr>
          <w:p w:rsidR="009F505F" w:rsidRPr="00721EC2" w:rsidRDefault="009F505F" w:rsidP="00151EE2">
            <w:pPr>
              <w:autoSpaceDN w:val="0"/>
              <w:adjustRightInd w:val="0"/>
              <w:spacing w:after="0" w:line="240" w:lineRule="auto"/>
              <w:ind w:firstLine="34"/>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ученая степень доктора наук</w:t>
            </w:r>
          </w:p>
        </w:tc>
        <w:tc>
          <w:tcPr>
            <w:tcW w:w="1881" w:type="dxa"/>
            <w:tcBorders>
              <w:top w:val="single" w:sz="4" w:space="0" w:color="auto"/>
              <w:left w:val="single" w:sz="4" w:space="0" w:color="auto"/>
              <w:bottom w:val="single" w:sz="4" w:space="0" w:color="auto"/>
            </w:tcBorders>
          </w:tcPr>
          <w:p w:rsidR="009F505F" w:rsidRPr="00721EC2" w:rsidRDefault="009F505F" w:rsidP="00151EE2">
            <w:pPr>
              <w:autoSpaceDN w:val="0"/>
              <w:adjustRightInd w:val="0"/>
              <w:spacing w:after="0" w:line="240" w:lineRule="auto"/>
              <w:ind w:firstLine="34"/>
              <w:jc w:val="center"/>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0,11</w:t>
            </w:r>
          </w:p>
        </w:tc>
      </w:tr>
    </w:tbl>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При наличии у работника двух и более оснований для установления доплаты в соответствии с настоящим подпунктом,  доплата устанавливается по основанию, по которому предусмотрен больший размер выплат. </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7. Размер стимулирующих выплат для каждого работника определяется рабочей группой, утверждается директором по согласованию с председателем первичной профсоюзной организации ежегодно на 01 сентября текущего года на период по 31 августа следующего года. </w:t>
      </w:r>
    </w:p>
    <w:p w:rsidR="009F505F" w:rsidRPr="00721EC2" w:rsidRDefault="009F505F" w:rsidP="009F505F">
      <w:pPr>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8. Премирование работников единовременное и по итогам работы производится в соответствии с Положением о премировании (Приложение №4).</w:t>
      </w:r>
    </w:p>
    <w:p w:rsidR="009F505F" w:rsidRDefault="009F505F" w:rsidP="009F505F">
      <w:pPr>
        <w:spacing w:after="0" w:line="240" w:lineRule="auto"/>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w:t>
      </w: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Default="009F505F" w:rsidP="009F505F">
      <w:pPr>
        <w:spacing w:after="0" w:line="240" w:lineRule="auto"/>
        <w:rPr>
          <w:rFonts w:ascii="Times New Roman" w:eastAsia="Times New Roman" w:hAnsi="Times New Roman"/>
          <w:color w:val="000000"/>
          <w:sz w:val="24"/>
          <w:szCs w:val="24"/>
          <w:lang w:eastAsia="ru-RU"/>
        </w:rPr>
      </w:pPr>
    </w:p>
    <w:p w:rsidR="009F505F" w:rsidRPr="00721EC2" w:rsidRDefault="009F505F" w:rsidP="009F50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721EC2">
        <w:rPr>
          <w:rFonts w:ascii="Times New Roman" w:eastAsia="Times New Roman" w:hAnsi="Times New Roman"/>
          <w:color w:val="000000"/>
          <w:sz w:val="24"/>
          <w:szCs w:val="24"/>
          <w:lang w:eastAsia="ru-RU"/>
        </w:rPr>
        <w:t xml:space="preserve">                                                                           </w:t>
      </w:r>
    </w:p>
    <w:p w:rsidR="009F505F" w:rsidRPr="00721EC2" w:rsidRDefault="009F505F" w:rsidP="009F50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721EC2">
        <w:rPr>
          <w:rFonts w:ascii="Times New Roman" w:eastAsia="Times New Roman" w:hAnsi="Times New Roman"/>
          <w:color w:val="000000"/>
          <w:sz w:val="24"/>
          <w:szCs w:val="24"/>
          <w:lang w:eastAsia="ru-RU"/>
        </w:rPr>
        <w:t xml:space="preserve"> Приложение № 4</w:t>
      </w: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к Положению об оплате труда работников </w:t>
      </w:r>
    </w:p>
    <w:p w:rsidR="009F505F" w:rsidRPr="00721EC2" w:rsidRDefault="009F505F" w:rsidP="009F505F">
      <w:pPr>
        <w:spacing w:after="0" w:line="240" w:lineRule="auto"/>
        <w:ind w:left="4962" w:hanging="6"/>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муниципального бюджетного общеобразовательного учреждения города Костромы «Вечерняя (сменная) общеобразовательная школа №2»</w:t>
      </w:r>
    </w:p>
    <w:p w:rsidR="009F505F" w:rsidRPr="00721EC2" w:rsidRDefault="009F505F" w:rsidP="009F505F">
      <w:pPr>
        <w:ind w:left="1430"/>
        <w:contextualSpacing/>
        <w:jc w:val="center"/>
        <w:rPr>
          <w:rFonts w:ascii="Times New Roman" w:eastAsia="Times New Roman" w:hAnsi="Times New Roman"/>
          <w:b/>
          <w:color w:val="000000"/>
          <w:sz w:val="24"/>
          <w:szCs w:val="24"/>
          <w:lang w:eastAsia="ru-RU"/>
        </w:rPr>
      </w:pPr>
    </w:p>
    <w:p w:rsidR="009F505F" w:rsidRPr="00721EC2" w:rsidRDefault="009F505F" w:rsidP="009F505F">
      <w:pPr>
        <w:spacing w:after="120" w:line="240" w:lineRule="auto"/>
        <w:contextualSpacing/>
        <w:jc w:val="center"/>
        <w:rPr>
          <w:rFonts w:ascii="Times New Roman" w:eastAsia="Times New Roman" w:hAnsi="Times New Roman"/>
          <w:b/>
          <w:color w:val="000000"/>
          <w:sz w:val="24"/>
          <w:szCs w:val="24"/>
          <w:lang w:eastAsia="ru-RU"/>
        </w:rPr>
      </w:pPr>
    </w:p>
    <w:p w:rsidR="009F505F" w:rsidRPr="00721EC2" w:rsidRDefault="009F505F" w:rsidP="009F505F">
      <w:pPr>
        <w:spacing w:after="120" w:line="240" w:lineRule="auto"/>
        <w:contextualSpacing/>
        <w:jc w:val="center"/>
        <w:rPr>
          <w:rFonts w:ascii="Times New Roman" w:eastAsia="Times New Roman" w:hAnsi="Times New Roman"/>
          <w:b/>
          <w:color w:val="000000"/>
          <w:sz w:val="24"/>
          <w:szCs w:val="24"/>
          <w:lang w:eastAsia="ru-RU"/>
        </w:rPr>
      </w:pPr>
      <w:r w:rsidRPr="00721EC2">
        <w:rPr>
          <w:rFonts w:ascii="Times New Roman" w:eastAsia="Times New Roman" w:hAnsi="Times New Roman"/>
          <w:b/>
          <w:color w:val="000000"/>
          <w:sz w:val="24"/>
          <w:szCs w:val="24"/>
          <w:lang w:eastAsia="ru-RU"/>
        </w:rPr>
        <w:t>Положение о премировании работников</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Премии (дополнительная часть заработной платы) выплачивается работнику учреждения по итогам работы (месяц, квартал, четверть, полугодие, год):</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u w:val="single"/>
          <w:lang w:eastAsia="ru-RU"/>
        </w:rPr>
      </w:pPr>
      <w:r w:rsidRPr="00721EC2">
        <w:rPr>
          <w:rFonts w:ascii="Times New Roman" w:eastAsia="Times New Roman" w:hAnsi="Times New Roman"/>
          <w:color w:val="000000"/>
          <w:sz w:val="24"/>
          <w:szCs w:val="24"/>
          <w:u w:val="single"/>
          <w:lang w:eastAsia="ru-RU"/>
        </w:rPr>
        <w:t xml:space="preserve">1. Педагогическим работникам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u w:val="single"/>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 высокое качество подготовки и проведения внеклассных мероприятий;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 организацию и проведение мероприятий, повышающих имидж школы у учащихся, родителей, общественности;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1.3. снижение (отсутствие) пропусков учащихся без уважительной причины;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1.4. эффективное использование на уроке и во внеклассной работе здоровье сберегающих технологий;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1.5. применение на уроке информационных технологий;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1.6. эффективная работа по методической теме школы;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1.7. высокое качество методической работы;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1.8. высокий уровень решения конфликтных ситуаций;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1.9. образцовое содержание и развитие кабинета;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1.10. высокий уровень исполнительской дисциплины (ведение документации, подготовка отчётов, участие в работе совещаний и т.д.)</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1.11. успешное руководство выпускными классами;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1.12. организация сотрудничества с родителями;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1.13. активное оказание консультативной помощи родителям по работе с учащимися;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1.14. за работу с учащимися испытывающими трудности в освоении образовательной программы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1.15. подготовку информационных материалов для сайта школы;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1.16. эффективную работу по организации профессиональной ориентации;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1.17. подготовку </w:t>
      </w:r>
      <w:proofErr w:type="gramStart"/>
      <w:r w:rsidRPr="00721EC2">
        <w:rPr>
          <w:rFonts w:ascii="Times New Roman" w:eastAsia="Times New Roman" w:hAnsi="Times New Roman"/>
          <w:color w:val="000000"/>
          <w:sz w:val="24"/>
          <w:szCs w:val="24"/>
          <w:lang w:eastAsia="ru-RU"/>
        </w:rPr>
        <w:t>обучающихся</w:t>
      </w:r>
      <w:proofErr w:type="gramEnd"/>
      <w:r w:rsidRPr="00721EC2">
        <w:rPr>
          <w:rFonts w:ascii="Times New Roman" w:eastAsia="Times New Roman" w:hAnsi="Times New Roman"/>
          <w:color w:val="000000"/>
          <w:sz w:val="24"/>
          <w:szCs w:val="24"/>
          <w:lang w:eastAsia="ru-RU"/>
        </w:rPr>
        <w:t xml:space="preserve"> к олимпиадам, конференциям, смотрам;</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1.18. качественное и своевременное выполнение должностных обязанностей и поручений администрации;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1.19. проявление творческой инициативы, самостоятельности и ответственного отношения к должностным обязанностям;</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1.20. высокое качество работы классного руководителя;</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1.21. выполнение особо важных и ответственных работ; </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1.22. высокий уровень интенсивности труда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1.23. создание системы работы по повышению мотивации учащихся к обучению.</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1.24. высокие результаты работы за четверть, полугодие, год;</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1.25. за работу в рабочей группе по распределению стимулирующих, компенсационных и премиальных выплат;</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1.26. безотказное замещение уроков в течение  учебного года;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lastRenderedPageBreak/>
        <w:t xml:space="preserve">1.27. за дополнительные занятия с </w:t>
      </w:r>
      <w:proofErr w:type="gramStart"/>
      <w:r w:rsidRPr="00721EC2">
        <w:rPr>
          <w:rFonts w:ascii="Times New Roman" w:eastAsia="Times New Roman" w:hAnsi="Times New Roman"/>
          <w:color w:val="000000"/>
          <w:sz w:val="24"/>
          <w:szCs w:val="24"/>
          <w:lang w:eastAsia="ru-RU"/>
        </w:rPr>
        <w:t>обучающимися</w:t>
      </w:r>
      <w:proofErr w:type="gramEnd"/>
      <w:r w:rsidRPr="00721EC2">
        <w:rPr>
          <w:rFonts w:ascii="Times New Roman" w:eastAsia="Times New Roman" w:hAnsi="Times New Roman"/>
          <w:color w:val="000000"/>
          <w:sz w:val="24"/>
          <w:szCs w:val="24"/>
          <w:lang w:eastAsia="ru-RU"/>
        </w:rPr>
        <w:t>, в том числе дистанционном режиме (онлайн, офлайн);</w:t>
      </w:r>
    </w:p>
    <w:p w:rsidR="009F505F" w:rsidRPr="00721EC2" w:rsidRDefault="009F505F" w:rsidP="009F505F">
      <w:pPr>
        <w:spacing w:after="0" w:line="240" w:lineRule="auto"/>
        <w:jc w:val="both"/>
        <w:rPr>
          <w:rFonts w:ascii="Times New Roman" w:eastAsia="Times New Roman" w:hAnsi="Times New Roman"/>
          <w:color w:val="000000"/>
          <w:sz w:val="24"/>
          <w:szCs w:val="24"/>
          <w:u w:val="single"/>
          <w:lang w:eastAsia="ru-RU"/>
        </w:rPr>
      </w:pPr>
      <w:r w:rsidRPr="00721EC2">
        <w:rPr>
          <w:rFonts w:ascii="Times New Roman" w:eastAsia="Times New Roman" w:hAnsi="Times New Roman"/>
          <w:color w:val="000000"/>
          <w:sz w:val="24"/>
          <w:szCs w:val="24"/>
          <w:u w:val="single"/>
          <w:lang w:eastAsia="ru-RU"/>
        </w:rPr>
        <w:t xml:space="preserve">2. Заместителю директора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u w:val="single"/>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2.1. организацию </w:t>
      </w:r>
      <w:proofErr w:type="spellStart"/>
      <w:r w:rsidRPr="00721EC2">
        <w:rPr>
          <w:rFonts w:ascii="Times New Roman" w:eastAsia="Times New Roman" w:hAnsi="Times New Roman"/>
          <w:color w:val="000000"/>
          <w:sz w:val="24"/>
          <w:szCs w:val="24"/>
          <w:lang w:eastAsia="ru-RU"/>
        </w:rPr>
        <w:t>предпрофильного</w:t>
      </w:r>
      <w:proofErr w:type="spellEnd"/>
      <w:r w:rsidRPr="00721EC2">
        <w:rPr>
          <w:rFonts w:ascii="Times New Roman" w:eastAsia="Times New Roman" w:hAnsi="Times New Roman"/>
          <w:color w:val="000000"/>
          <w:sz w:val="24"/>
          <w:szCs w:val="24"/>
          <w:lang w:eastAsia="ru-RU"/>
        </w:rPr>
        <w:t xml:space="preserve"> и профильного обучения;</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2.2. высокое качество выполнения плана внутришкольного контроля, плана воспитательной работы;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2.3. высокий уровень организации и проведения итоговой и промежуточной аттестации;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2.4. высокий уровень организации и проведения внеклассных мероприятий;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2.5. высокий уровень организации и контроля (мониторинга) учебно-воспитательного процесса, инновационной деятельности и опытно-экспериментальной работы;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2.6. сохранение контингента </w:t>
      </w:r>
      <w:proofErr w:type="gramStart"/>
      <w:r w:rsidRPr="00721EC2">
        <w:rPr>
          <w:rFonts w:ascii="Times New Roman" w:eastAsia="Times New Roman" w:hAnsi="Times New Roman"/>
          <w:color w:val="000000"/>
          <w:sz w:val="24"/>
          <w:szCs w:val="24"/>
          <w:lang w:eastAsia="ru-RU"/>
        </w:rPr>
        <w:t>обучающихся</w:t>
      </w:r>
      <w:proofErr w:type="gramEnd"/>
      <w:r w:rsidRPr="00721EC2">
        <w:rPr>
          <w:rFonts w:ascii="Times New Roman" w:eastAsia="Times New Roman" w:hAnsi="Times New Roman"/>
          <w:color w:val="000000"/>
          <w:sz w:val="24"/>
          <w:szCs w:val="24"/>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2.7. высокий уровень аттестации педагогических работников школы;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2.8. поддержание благоприятного психологического климата в коллективе;</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2.9. высокий уровень исполнительской дисциплины. </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u w:val="single"/>
          <w:lang w:eastAsia="ru-RU"/>
        </w:rPr>
        <w:t xml:space="preserve">3. Начальнику хозяйственного отдела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u w:val="single"/>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3.1. обеспечение высокого качества санитарно-гигиенических условий в помещениях и на территории школы;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3.2. высокое качество выполнения требований пожарной и электробезопасности, безопасности жизнедеятельности сотрудников и учащихся образовательного учреждения;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3.3. высокое качество подготовки и организации ремонтных работ;</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3.4. высокий уровень исполнительской дисциплины; </w:t>
      </w:r>
    </w:p>
    <w:p w:rsidR="009F505F" w:rsidRPr="00721EC2" w:rsidRDefault="009F505F" w:rsidP="009F50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3.5. эффективную деятельность по подготовке школы к новому учебному году;</w:t>
      </w:r>
    </w:p>
    <w:p w:rsidR="009F505F" w:rsidRPr="00721EC2" w:rsidRDefault="009F505F" w:rsidP="009F50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3.6. активную работу по укреплению и развитию материальной базы образовательного учреждения;</w:t>
      </w:r>
    </w:p>
    <w:p w:rsidR="009F505F" w:rsidRPr="00721EC2" w:rsidRDefault="009F505F" w:rsidP="009F50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3.7. систематическую и результативную работу по экономии электрической, тепловой энергии и коммунальных расходов.</w:t>
      </w:r>
    </w:p>
    <w:p w:rsidR="009F505F" w:rsidRPr="00721EC2" w:rsidRDefault="009F505F" w:rsidP="009F50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3.8. качественное и своевременное проведение мероприятий, связанных с началом и завершением отопительного сезона.</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u w:val="single"/>
          <w:lang w:eastAsia="ru-RU"/>
        </w:rPr>
        <w:t xml:space="preserve">4. Педагогу-психологу, социальному педагогу, педагогу-организатору, преподавателю-организатору ОБЖ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lang w:eastAsia="ru-RU"/>
        </w:rPr>
        <w:t xml:space="preserve">: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4.1. за работу с учащимися группы риска;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4.2. своевременное и качественное ведение информационных данных на детей, охваченных различными видами контроля;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4.3. участие в инновационной деятельности, ведение опытно-экспериментальной работы;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4.4. значительное снижение количества учащихся, состоящих на учётах ОДН, КДН и внутри школьном учёте;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4.5. подготовку информационных материалов для сайта школы;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4.6. высокое качество консультативной помощи учащимся и их родителям.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4.7. высокое качество работы по формированию и сохранению благоприятного социального климата в школе;</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4.8. организацию и проведение обучающихся тренингов для учащихся образовательного учреждения;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4.9. оказание помощи классным руководителям в психологическом сопровождении </w:t>
      </w:r>
      <w:proofErr w:type="gramStart"/>
      <w:r w:rsidRPr="00721EC2">
        <w:rPr>
          <w:rFonts w:ascii="Times New Roman" w:eastAsia="Times New Roman" w:hAnsi="Times New Roman"/>
          <w:color w:val="000000"/>
          <w:sz w:val="24"/>
          <w:szCs w:val="24"/>
          <w:lang w:eastAsia="ru-RU"/>
        </w:rPr>
        <w:t>обучающихся</w:t>
      </w:r>
      <w:proofErr w:type="gramEnd"/>
      <w:r w:rsidRPr="00721EC2">
        <w:rPr>
          <w:rFonts w:ascii="Times New Roman" w:eastAsia="Times New Roman" w:hAnsi="Times New Roman"/>
          <w:color w:val="000000"/>
          <w:sz w:val="24"/>
          <w:szCs w:val="24"/>
          <w:lang w:eastAsia="ru-RU"/>
        </w:rPr>
        <w:t xml:space="preserve"> учетной категории.</w:t>
      </w:r>
    </w:p>
    <w:p w:rsidR="009F505F" w:rsidRPr="00721EC2" w:rsidRDefault="009F505F" w:rsidP="009F505F">
      <w:pPr>
        <w:tabs>
          <w:tab w:val="left" w:pos="1276"/>
          <w:tab w:val="left" w:pos="1701"/>
        </w:tabs>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4.10. высокое качество выполнения требований пожарной и электробезопасности, безопасности жизнедеятельности учащихся образовательного учреждения;</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4.11.  высокий уровень исполнительской дисциплины;  </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w:t>
      </w:r>
      <w:r w:rsidRPr="00721EC2">
        <w:rPr>
          <w:rFonts w:ascii="Times New Roman" w:eastAsia="Times New Roman" w:hAnsi="Times New Roman"/>
          <w:color w:val="000000"/>
          <w:sz w:val="24"/>
          <w:szCs w:val="24"/>
          <w:u w:val="single"/>
          <w:lang w:eastAsia="ru-RU"/>
        </w:rPr>
        <w:t xml:space="preserve"> Главному библиотекарю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5.1. высокую читательскую активность </w:t>
      </w:r>
      <w:proofErr w:type="gramStart"/>
      <w:r w:rsidRPr="00721EC2">
        <w:rPr>
          <w:rFonts w:ascii="Times New Roman" w:eastAsia="Times New Roman" w:hAnsi="Times New Roman"/>
          <w:color w:val="000000"/>
          <w:sz w:val="24"/>
          <w:szCs w:val="24"/>
          <w:lang w:eastAsia="ru-RU"/>
        </w:rPr>
        <w:t>обучающихся</w:t>
      </w:r>
      <w:proofErr w:type="gramEnd"/>
      <w:r w:rsidRPr="00721EC2">
        <w:rPr>
          <w:rFonts w:ascii="Times New Roman" w:eastAsia="Times New Roman" w:hAnsi="Times New Roman"/>
          <w:color w:val="000000"/>
          <w:sz w:val="24"/>
          <w:szCs w:val="24"/>
          <w:lang w:eastAsia="ru-RU"/>
        </w:rPr>
        <w:t>;</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lastRenderedPageBreak/>
        <w:t>5.2. пропаганду чтения как формы культурного досуга;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5.3. участие в общешкольных, городских и иных мероприятиях; оформление тематических выставок;</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5.4. качественный анализ и своевременное комплектование библиотечного фонда.</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6. </w:t>
      </w:r>
      <w:r w:rsidRPr="00721EC2">
        <w:rPr>
          <w:rFonts w:ascii="Times New Roman" w:eastAsia="Times New Roman" w:hAnsi="Times New Roman"/>
          <w:color w:val="000000"/>
          <w:sz w:val="24"/>
          <w:szCs w:val="24"/>
          <w:u w:val="single"/>
          <w:lang w:eastAsia="ru-RU"/>
        </w:rPr>
        <w:t xml:space="preserve">Вспомогательному и обслуживающему персоналу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u w:val="single"/>
          <w:lang w:eastAsia="ru-RU"/>
        </w:rPr>
        <w:t>:</w:t>
      </w:r>
      <w:r w:rsidRPr="00721EC2">
        <w:rPr>
          <w:rFonts w:ascii="Times New Roman" w:eastAsia="Times New Roman" w:hAnsi="Times New Roman"/>
          <w:color w:val="000000"/>
          <w:sz w:val="24"/>
          <w:szCs w:val="24"/>
          <w:lang w:eastAsia="ru-RU"/>
        </w:rPr>
        <w:t xml:space="preserve">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6.1. качественное проведение генеральной уборки;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6.2. оперативность выполнения заявок по устранению технических неполадок;</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6.3. высокую исполнительскую дисциплину;</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6.4. выполнение срочных и особо срочных работ;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6.5. высокое качество и своевременное устранение аварийных ситуаций;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6.6. оперативность, своевременность и качественное приведение территории в порядок после природных климатических явлений;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6.7. высокое качество санитарно-гигиенических условий на закреплённой территории;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hAnsi="Times New Roman"/>
          <w:sz w:val="24"/>
          <w:szCs w:val="24"/>
        </w:rPr>
        <w:t>6.8. инициативное и ответственное отношение к исполнению обязанностей, связанных с обслуживанием учебного процесса, содержанием имущества;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hAnsi="Times New Roman"/>
          <w:sz w:val="24"/>
          <w:szCs w:val="24"/>
        </w:rPr>
        <w:t>6.9. качественную работу по обеспечению сторожевой охраны школы (отсутствие случаев проникновения посторонних лиц в помещение и на территорию ОУ в период работы, охрана имущества школы);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hAnsi="Times New Roman"/>
          <w:sz w:val="24"/>
          <w:szCs w:val="24"/>
        </w:rPr>
        <w:t>6.10. своевременное обнаружение и реагирование при возникновении внештатных  ситуаций;</w:t>
      </w:r>
    </w:p>
    <w:p w:rsidR="009F505F" w:rsidRPr="00721EC2" w:rsidRDefault="009F505F" w:rsidP="009F505F">
      <w:pPr>
        <w:spacing w:after="0" w:line="240" w:lineRule="auto"/>
        <w:ind w:firstLine="567"/>
        <w:jc w:val="both"/>
        <w:rPr>
          <w:rFonts w:ascii="Times New Roman" w:hAnsi="Times New Roman"/>
          <w:sz w:val="24"/>
          <w:szCs w:val="24"/>
        </w:rPr>
      </w:pPr>
      <w:r w:rsidRPr="00721EC2">
        <w:rPr>
          <w:rFonts w:ascii="Times New Roman" w:hAnsi="Times New Roman"/>
          <w:sz w:val="24"/>
          <w:szCs w:val="24"/>
        </w:rPr>
        <w:t>6.11. своевременное предоставление информации по принятию мер по антитеррористической защищенности ОУ</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hAnsi="Times New Roman"/>
          <w:sz w:val="24"/>
          <w:szCs w:val="24"/>
        </w:rPr>
        <w:t>6.12. участие в озеленении, благоустройстве школы и пришкольной территории;</w:t>
      </w:r>
    </w:p>
    <w:p w:rsidR="009F505F" w:rsidRPr="00721EC2" w:rsidRDefault="009F505F" w:rsidP="009F505F">
      <w:pPr>
        <w:spacing w:after="0" w:line="240" w:lineRule="auto"/>
        <w:ind w:firstLine="567"/>
        <w:jc w:val="both"/>
        <w:rPr>
          <w:rFonts w:ascii="Times New Roman" w:hAnsi="Times New Roman"/>
          <w:sz w:val="24"/>
          <w:szCs w:val="24"/>
        </w:rPr>
      </w:pPr>
      <w:r w:rsidRPr="00721EC2">
        <w:rPr>
          <w:rFonts w:ascii="Times New Roman" w:hAnsi="Times New Roman"/>
          <w:sz w:val="24"/>
          <w:szCs w:val="24"/>
        </w:rPr>
        <w:t>6.13. отсутствие в течение месяца замечаний со стороны администрации и контролирующих органов</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 7. </w:t>
      </w:r>
      <w:r w:rsidRPr="00721EC2">
        <w:rPr>
          <w:rFonts w:ascii="Times New Roman" w:eastAsia="Times New Roman" w:hAnsi="Times New Roman"/>
          <w:color w:val="000000"/>
          <w:sz w:val="24"/>
          <w:szCs w:val="24"/>
          <w:u w:val="single"/>
          <w:lang w:eastAsia="ru-RU"/>
        </w:rPr>
        <w:t xml:space="preserve">Дежурному администратору, специалисту по охране труда, специалисту по закупкам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u w:val="single"/>
          <w:lang w:eastAsia="ru-RU"/>
        </w:rPr>
        <w:t xml:space="preserve">: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7.1. высокое качество работы;</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7.2. профессиональная ответственность;</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7.3. высокую исполнительскую дисциплину;</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7.4. выполнение срочных и особо срочных работ;</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7.5. проявление </w:t>
      </w:r>
      <w:r w:rsidRPr="00721EC2">
        <w:rPr>
          <w:rFonts w:ascii="Times New Roman" w:hAnsi="Times New Roman"/>
          <w:color w:val="000000"/>
          <w:sz w:val="24"/>
          <w:szCs w:val="24"/>
          <w:lang w:eastAsia="ru-RU"/>
        </w:rPr>
        <w:t>самостоятельности и ответственного отношения к должностным обязанностям.</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8. </w:t>
      </w:r>
      <w:r w:rsidRPr="00721EC2">
        <w:rPr>
          <w:rFonts w:ascii="Times New Roman" w:eastAsia="Times New Roman" w:hAnsi="Times New Roman"/>
          <w:color w:val="000000"/>
          <w:sz w:val="24"/>
          <w:szCs w:val="24"/>
          <w:u w:val="single"/>
          <w:lang w:eastAsia="ru-RU"/>
        </w:rPr>
        <w:t xml:space="preserve">Лаборанту </w:t>
      </w:r>
      <w:proofErr w:type="gramStart"/>
      <w:r w:rsidRPr="00721EC2">
        <w:rPr>
          <w:rFonts w:ascii="Times New Roman" w:eastAsia="Times New Roman" w:hAnsi="Times New Roman"/>
          <w:color w:val="000000"/>
          <w:sz w:val="24"/>
          <w:szCs w:val="24"/>
          <w:u w:val="single"/>
          <w:lang w:eastAsia="ru-RU"/>
        </w:rPr>
        <w:t>за</w:t>
      </w:r>
      <w:proofErr w:type="gramEnd"/>
      <w:r w:rsidRPr="00721EC2">
        <w:rPr>
          <w:rFonts w:ascii="Times New Roman" w:eastAsia="Times New Roman" w:hAnsi="Times New Roman"/>
          <w:color w:val="000000"/>
          <w:sz w:val="24"/>
          <w:szCs w:val="24"/>
          <w:lang w:eastAsia="ru-RU"/>
        </w:rPr>
        <w:t xml:space="preserve">: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8.1. качественную подготовку практических лабораторных работ;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8.2. соблюдение техники безопасности и ответственное отношение при работе с реактивами. </w:t>
      </w:r>
    </w:p>
    <w:p w:rsidR="009F505F" w:rsidRPr="00721EC2" w:rsidRDefault="009F505F" w:rsidP="009F505F">
      <w:pPr>
        <w:spacing w:after="0" w:line="240" w:lineRule="auto"/>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u w:val="single"/>
          <w:lang w:eastAsia="ru-RU"/>
        </w:rPr>
        <w:t>9. Единовременное премирование также производится</w:t>
      </w:r>
      <w:r w:rsidRPr="00721EC2">
        <w:rPr>
          <w:rFonts w:ascii="Times New Roman" w:eastAsia="Times New Roman" w:hAnsi="Times New Roman"/>
          <w:color w:val="000000"/>
          <w:sz w:val="24"/>
          <w:szCs w:val="24"/>
          <w:lang w:eastAsia="ru-RU"/>
        </w:rPr>
        <w:t xml:space="preserve">: </w:t>
      </w:r>
    </w:p>
    <w:p w:rsidR="009F505F"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 при наступлении знаменательного события или юбилея, как в жизни страны и трудового коллектива школы: празднование Дня учителя, Дня защитника Отечества, Международного женского дня, юбилея образовательного учреждения, так и конкретного работни</w:t>
      </w:r>
      <w:r>
        <w:rPr>
          <w:rFonts w:ascii="Times New Roman" w:eastAsia="Times New Roman" w:hAnsi="Times New Roman"/>
          <w:color w:val="000000"/>
          <w:sz w:val="24"/>
          <w:szCs w:val="24"/>
          <w:lang w:eastAsia="ru-RU"/>
        </w:rPr>
        <w:t>ка в связи с выходом на пенсию;</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9.2. за качественное проведение открытого мероприятия для педагогических работников (мастер-класс, семинар и др.);</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9.3. за представление своего педагогического или управленческого опыта;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9.4. за подготовку медалистов по результатам ЕГЭ, подтверждение или повышение годовой отметки;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9.5. по результатам участия в конкурсах педагогического мастерства;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9.6. лауреатам конкурса «Учитель года».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9.7. за участие в мероприятиях городского и регионального уровней;</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lastRenderedPageBreak/>
        <w:t>9.8. учителям, подготовившим призеров и победителей городских, региональных, Всероссийских и Международных олимпиад;</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9.9. за высокие результаты ЕГЭ;</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9.10. за выполнение важных и особо важных работ;</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9.11. за выполнение особо срочных работ;</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9.12. за высокую интенсивность труда;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9.13. за особые заслуги работника перед учреждением;</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9.14. за внедрение работы в условиях объявленного эксперимента в рамках выполнения федеральных, региональных, муниципальных и иных утвержденных программ;</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9.15. за подготовку и сдачу школы к началу нового учебного года;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10. </w:t>
      </w:r>
      <w:r w:rsidRPr="00721EC2">
        <w:rPr>
          <w:rFonts w:ascii="Times New Roman" w:eastAsia="Times New Roman" w:hAnsi="Times New Roman"/>
          <w:color w:val="000000"/>
          <w:sz w:val="24"/>
          <w:szCs w:val="24"/>
          <w:u w:val="single"/>
          <w:lang w:eastAsia="ru-RU"/>
        </w:rPr>
        <w:t>Для любых категорий работников школы</w:t>
      </w:r>
      <w:r w:rsidRPr="00721EC2">
        <w:rPr>
          <w:rFonts w:ascii="Times New Roman" w:eastAsia="Times New Roman" w:hAnsi="Times New Roman"/>
          <w:color w:val="000000"/>
          <w:sz w:val="24"/>
          <w:szCs w:val="24"/>
          <w:lang w:eastAsia="ru-RU"/>
        </w:rPr>
        <w:t xml:space="preserve"> в качестве критериев при назначении премии могут быть использованы следующие критерии: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10.1. Работнику школы за руководство профсоюзным объединением.</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10.2. Работникам школы за благоустройство территории.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10.3. Работникам школы за работу с опекаемыми детьми, детьми-инвалидами.</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10.4. Работникам школы за организацию работы по изучению Правил дорожного движения, охране труда, безопасности жизнедеятельности.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10.5. </w:t>
      </w:r>
      <w:proofErr w:type="gramStart"/>
      <w:r w:rsidRPr="00721EC2">
        <w:rPr>
          <w:rFonts w:ascii="Times New Roman" w:eastAsia="Times New Roman" w:hAnsi="Times New Roman"/>
          <w:color w:val="000000"/>
          <w:sz w:val="24"/>
          <w:szCs w:val="24"/>
          <w:lang w:eastAsia="ru-RU"/>
        </w:rPr>
        <w:t>Работникам школы за иные обстоятельства, приравненные к вышеизложенным и одобренные Управляющим советом школы и первичной профсоюзной организацией работников школы.</w:t>
      </w:r>
      <w:proofErr w:type="gramEnd"/>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11. Премиальный фонд формируется за счет экономии фонда заработной платы и выплачивается в пределах фонда оплаты труда.</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 xml:space="preserve">12. Премия размерами не ограничена. Размер премии утверждается руководителем учреждения по согласованию с рабочей группой и председателем первичной профсоюзной организации на основании настоящего Положения по представлению предложений заместителей руководителя. </w:t>
      </w:r>
    </w:p>
    <w:p w:rsidR="009F505F" w:rsidRPr="00721EC2" w:rsidRDefault="009F505F" w:rsidP="009F505F">
      <w:pPr>
        <w:spacing w:after="0" w:line="240" w:lineRule="auto"/>
        <w:ind w:firstLine="567"/>
        <w:jc w:val="both"/>
        <w:rPr>
          <w:rFonts w:ascii="Times New Roman" w:eastAsia="Times New Roman" w:hAnsi="Times New Roman"/>
          <w:color w:val="000000"/>
          <w:sz w:val="24"/>
          <w:szCs w:val="24"/>
          <w:lang w:eastAsia="ru-RU"/>
        </w:rPr>
      </w:pPr>
      <w:r w:rsidRPr="00721EC2">
        <w:rPr>
          <w:rFonts w:ascii="Times New Roman" w:eastAsia="Times New Roman" w:hAnsi="Times New Roman"/>
          <w:color w:val="000000"/>
          <w:sz w:val="24"/>
          <w:szCs w:val="24"/>
          <w:lang w:eastAsia="ru-RU"/>
        </w:rPr>
        <w:t>13. Работник, имеющий не снятое дисциплинарное взыскание, премированию не подлежит.</w:t>
      </w:r>
    </w:p>
    <w:p w:rsidR="009F505F" w:rsidRPr="00721EC2" w:rsidRDefault="009F505F" w:rsidP="009F505F">
      <w:pPr>
        <w:spacing w:after="0" w:line="240" w:lineRule="auto"/>
        <w:jc w:val="both"/>
        <w:rPr>
          <w:rFonts w:ascii="Times New Roman" w:eastAsia="Times New Roman" w:hAnsi="Times New Roman"/>
          <w:sz w:val="24"/>
          <w:szCs w:val="24"/>
          <w:lang w:eastAsia="ru-RU"/>
        </w:rPr>
      </w:pPr>
    </w:p>
    <w:p w:rsidR="009F505F" w:rsidRPr="00721EC2" w:rsidRDefault="009F505F" w:rsidP="009F505F">
      <w:pPr>
        <w:spacing w:after="0" w:line="240" w:lineRule="auto"/>
        <w:jc w:val="both"/>
        <w:rPr>
          <w:rFonts w:ascii="Times New Roman" w:eastAsia="Times New Roman" w:hAnsi="Times New Roman"/>
          <w:sz w:val="24"/>
          <w:szCs w:val="24"/>
          <w:lang w:eastAsia="ru-RU"/>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F505F" w:rsidRPr="00721EC2" w:rsidRDefault="009F505F" w:rsidP="009F505F">
      <w:pPr>
        <w:spacing w:after="0" w:line="240" w:lineRule="auto"/>
        <w:rPr>
          <w:b/>
          <w:i/>
          <w:sz w:val="24"/>
          <w:szCs w:val="24"/>
        </w:rPr>
      </w:pPr>
    </w:p>
    <w:p w:rsidR="00905CF1" w:rsidRDefault="009F505F">
      <w:r>
        <w:rPr>
          <w:noProof/>
          <w:lang w:eastAsia="ru-RU"/>
        </w:rPr>
        <w:drawing>
          <wp:inline distT="0" distB="0" distL="0" distR="0">
            <wp:extent cx="5940425" cy="83831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83181"/>
                    </a:xfrm>
                    <a:prstGeom prst="rect">
                      <a:avLst/>
                    </a:prstGeom>
                    <a:noFill/>
                    <a:ln>
                      <a:noFill/>
                    </a:ln>
                  </pic:spPr>
                </pic:pic>
              </a:graphicData>
            </a:graphic>
          </wp:inline>
        </w:drawing>
      </w:r>
      <w:bookmarkStart w:id="1" w:name="_GoBack"/>
      <w:bookmarkEnd w:id="1"/>
    </w:p>
    <w:sectPr w:rsidR="00905C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E049C"/>
    <w:multiLevelType w:val="hybridMultilevel"/>
    <w:tmpl w:val="B92A2C90"/>
    <w:lvl w:ilvl="0" w:tplc="ABAA28F6">
      <w:start w:val="1"/>
      <w:numFmt w:val="decimal"/>
      <w:lvlText w:val="%1."/>
      <w:lvlJc w:val="left"/>
      <w:pPr>
        <w:ind w:left="360" w:hanging="360"/>
      </w:pPr>
      <w:rPr>
        <w:rFonts w:hint="default"/>
      </w:rPr>
    </w:lvl>
    <w:lvl w:ilvl="1" w:tplc="04190019" w:tentative="1">
      <w:start w:val="1"/>
      <w:numFmt w:val="lowerLetter"/>
      <w:lvlText w:val="%2."/>
      <w:lvlJc w:val="left"/>
      <w:pPr>
        <w:ind w:left="808" w:hanging="360"/>
      </w:pPr>
    </w:lvl>
    <w:lvl w:ilvl="2" w:tplc="0419001B" w:tentative="1">
      <w:start w:val="1"/>
      <w:numFmt w:val="lowerRoman"/>
      <w:lvlText w:val="%3."/>
      <w:lvlJc w:val="right"/>
      <w:pPr>
        <w:ind w:left="1528" w:hanging="180"/>
      </w:pPr>
    </w:lvl>
    <w:lvl w:ilvl="3" w:tplc="0419000F" w:tentative="1">
      <w:start w:val="1"/>
      <w:numFmt w:val="decimal"/>
      <w:lvlText w:val="%4."/>
      <w:lvlJc w:val="left"/>
      <w:pPr>
        <w:ind w:left="2248" w:hanging="360"/>
      </w:pPr>
    </w:lvl>
    <w:lvl w:ilvl="4" w:tplc="04190019" w:tentative="1">
      <w:start w:val="1"/>
      <w:numFmt w:val="lowerLetter"/>
      <w:lvlText w:val="%5."/>
      <w:lvlJc w:val="left"/>
      <w:pPr>
        <w:ind w:left="2968" w:hanging="360"/>
      </w:pPr>
    </w:lvl>
    <w:lvl w:ilvl="5" w:tplc="0419001B" w:tentative="1">
      <w:start w:val="1"/>
      <w:numFmt w:val="lowerRoman"/>
      <w:lvlText w:val="%6."/>
      <w:lvlJc w:val="right"/>
      <w:pPr>
        <w:ind w:left="3688" w:hanging="180"/>
      </w:pPr>
    </w:lvl>
    <w:lvl w:ilvl="6" w:tplc="0419000F" w:tentative="1">
      <w:start w:val="1"/>
      <w:numFmt w:val="decimal"/>
      <w:lvlText w:val="%7."/>
      <w:lvlJc w:val="left"/>
      <w:pPr>
        <w:ind w:left="4408" w:hanging="360"/>
      </w:pPr>
    </w:lvl>
    <w:lvl w:ilvl="7" w:tplc="04190019" w:tentative="1">
      <w:start w:val="1"/>
      <w:numFmt w:val="lowerLetter"/>
      <w:lvlText w:val="%8."/>
      <w:lvlJc w:val="left"/>
      <w:pPr>
        <w:ind w:left="5128" w:hanging="360"/>
      </w:pPr>
    </w:lvl>
    <w:lvl w:ilvl="8" w:tplc="0419001B" w:tentative="1">
      <w:start w:val="1"/>
      <w:numFmt w:val="lowerRoman"/>
      <w:lvlText w:val="%9."/>
      <w:lvlJc w:val="right"/>
      <w:pPr>
        <w:ind w:left="58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05F"/>
    <w:rsid w:val="00905CF1"/>
    <w:rsid w:val="009F5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5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F505F"/>
    <w:rPr>
      <w:color w:val="0000FF"/>
      <w:u w:val="single"/>
    </w:rPr>
  </w:style>
  <w:style w:type="paragraph" w:customStyle="1" w:styleId="ConsPlusNormal">
    <w:name w:val="ConsPlusNormal"/>
    <w:rsid w:val="009F505F"/>
    <w:pPr>
      <w:widowControl w:val="0"/>
      <w:autoSpaceDE w:val="0"/>
      <w:autoSpaceDN w:val="0"/>
      <w:spacing w:after="0" w:line="240" w:lineRule="auto"/>
    </w:pPr>
    <w:rPr>
      <w:rFonts w:ascii="Calibri" w:eastAsia="Times New Roman" w:hAnsi="Calibri" w:cs="Calibri"/>
      <w:szCs w:val="20"/>
      <w:lang w:eastAsia="ru-RU"/>
    </w:rPr>
  </w:style>
  <w:style w:type="paragraph" w:styleId="a4">
    <w:name w:val="Balloon Text"/>
    <w:basedOn w:val="a"/>
    <w:link w:val="a5"/>
    <w:uiPriority w:val="99"/>
    <w:semiHidden/>
    <w:unhideWhenUsed/>
    <w:rsid w:val="009F50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505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5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F505F"/>
    <w:rPr>
      <w:color w:val="0000FF"/>
      <w:u w:val="single"/>
    </w:rPr>
  </w:style>
  <w:style w:type="paragraph" w:customStyle="1" w:styleId="ConsPlusNormal">
    <w:name w:val="ConsPlusNormal"/>
    <w:rsid w:val="009F505F"/>
    <w:pPr>
      <w:widowControl w:val="0"/>
      <w:autoSpaceDE w:val="0"/>
      <w:autoSpaceDN w:val="0"/>
      <w:spacing w:after="0" w:line="240" w:lineRule="auto"/>
    </w:pPr>
    <w:rPr>
      <w:rFonts w:ascii="Calibri" w:eastAsia="Times New Roman" w:hAnsi="Calibri" w:cs="Calibri"/>
      <w:szCs w:val="20"/>
      <w:lang w:eastAsia="ru-RU"/>
    </w:rPr>
  </w:style>
  <w:style w:type="paragraph" w:styleId="a4">
    <w:name w:val="Balloon Text"/>
    <w:basedOn w:val="a"/>
    <w:link w:val="a5"/>
    <w:uiPriority w:val="99"/>
    <w:semiHidden/>
    <w:unhideWhenUsed/>
    <w:rsid w:val="009F50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505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file:///C:/Users/&#1055;&#1088;&#1086;&#1092;&#1089;&#1086;&#1102;&#1079;/Desktop/&#1055;&#1086;&#1083;&#1086;&#1078;&#1077;&#1085;&#1080;&#1077;.doc" TargetMode="External"/><Relationship Id="rId26" Type="http://schemas.openxmlformats.org/officeDocument/2006/relationships/hyperlink" Target="consultantplus://offline/ref=24BB66BDCABF584CE7904DE9271CCA07ABF7128B6FAB361F76FDC39028259CF31DBCE15F62731ECE531DBCBAK161I" TargetMode="External"/><Relationship Id="rId39" Type="http://schemas.openxmlformats.org/officeDocument/2006/relationships/hyperlink" Target="consultantplus://offline/ref=24BB66BDCABF584CE7904DE9271CCA07A3F71C8E69A66B157EA4CF922F2AC3F61AADE15F606D1EC64814E8EA5C9BB2146F4A7B6054045C5EK96BI" TargetMode="External"/><Relationship Id="rId21" Type="http://schemas.openxmlformats.org/officeDocument/2006/relationships/hyperlink" Target="file:///C:/Users/&#1055;&#1088;&#1086;&#1092;&#1089;&#1086;&#1102;&#1079;/Desktop/&#1055;&#1086;&#1083;&#1086;&#1078;&#1077;&#1085;&#1080;&#1077;.doc" TargetMode="External"/><Relationship Id="rId34" Type="http://schemas.openxmlformats.org/officeDocument/2006/relationships/hyperlink" Target="consultantplus://offline/ref=24BB66BDCABF584CE7904DE9271CCA07AAF11A8D6CAB361F76FDC39028259CE11DE4ED5E606D1FC3464BEDFF4DC3BE177354727748065DK566I" TargetMode="External"/><Relationship Id="rId42" Type="http://schemas.openxmlformats.org/officeDocument/2006/relationships/theme" Target="theme/theme1.xml"/><Relationship Id="rId7" Type="http://schemas.openxmlformats.org/officeDocument/2006/relationships/hyperlink" Target="consultantplus://offline/ref=F8CB26E7A1A533C809998749DFAE13D4C7B265DFBD4D26AEF6A066C3FB9DA5E7FB653E0FF0q9H9L" TargetMode="External"/><Relationship Id="rId2" Type="http://schemas.openxmlformats.org/officeDocument/2006/relationships/styles" Target="styles.xml"/><Relationship Id="rId16" Type="http://schemas.openxmlformats.org/officeDocument/2006/relationships/hyperlink" Target="file:///C:/Users/&#1055;&#1088;&#1086;&#1092;&#1089;&#1086;&#1102;&#1079;/Desktop/&#1055;&#1086;&#1083;&#1086;&#1078;&#1077;&#1085;&#1080;&#1077;.doc" TargetMode="External"/><Relationship Id="rId29" Type="http://schemas.openxmlformats.org/officeDocument/2006/relationships/hyperlink" Target="file:///C:/Users/&#1055;&#1088;&#1086;&#1092;&#1089;&#1086;&#1102;&#1079;/Desktop/&#1055;&#1086;&#1083;&#1086;&#1078;&#1077;&#1085;&#1080;&#1077;.doc"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24BB66BDCABF584CE7904DE9271CCA07A3F71E8E6BA76B157EA4CF922F2AC3F61AADE15F606D1EC64F14E8EA5C9BB2146F4A7B6054045C5EK96BI" TargetMode="External"/><Relationship Id="rId24" Type="http://schemas.openxmlformats.org/officeDocument/2006/relationships/hyperlink" Target="file:///C:/Users/&#1055;&#1088;&#1086;&#1092;&#1089;&#1086;&#1102;&#1079;/Desktop/&#1055;&#1086;&#1083;&#1086;&#1078;&#1077;&#1085;&#1080;&#1077;.doc" TargetMode="External"/><Relationship Id="rId32" Type="http://schemas.openxmlformats.org/officeDocument/2006/relationships/hyperlink" Target="consultantplus://offline/ref=24BB66BDCABF584CE7904DE9271CCA07ABF7128B6FAB361F76FDC39028259CF31DBCE15F62731ECE531DBCBAK161I" TargetMode="External"/><Relationship Id="rId37" Type="http://schemas.openxmlformats.org/officeDocument/2006/relationships/hyperlink" Target="consultantplus://offline/ref=24BB66BDCABF584CE7904DE9271CCA07A3F71E8E6BA76B157EA4CF922F2AC3F61AADE15F606D1EC54514E8EA5C9BB2146F4A7B6054045C5EK96BI" TargetMode="External"/><Relationship Id="rId40" Type="http://schemas.openxmlformats.org/officeDocument/2006/relationships/image" Target="media/image5.emf"/><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24BB66BDCABF584CE7904DE9271CCA07A5F41E8B6FAB361F76FDC39028259CE11DE4ED5E606D1FC2464BEDFF4DC3BE177354727748065DK566I" TargetMode="External"/><Relationship Id="rId28" Type="http://schemas.openxmlformats.org/officeDocument/2006/relationships/hyperlink" Target="consultantplus://offline/ref=24BB66BDCABF584CE7904DE9271CCA07A5FC1E8C68AB361F76FDC39028259CE11DE4ED5E606D1FC7464BEDFF4DC3BE177354727748065DK566I" TargetMode="External"/><Relationship Id="rId36" Type="http://schemas.openxmlformats.org/officeDocument/2006/relationships/hyperlink" Target="consultantplus://offline/ref=24BB66BDCABF584CE7904DE9271CCA07ABF7128B6FAB361F76FDC39028259CF31DBCE15F62731ECE531DBCBAK161I" TargetMode="External"/><Relationship Id="rId10" Type="http://schemas.openxmlformats.org/officeDocument/2006/relationships/hyperlink" Target="consultantplus://offline/ref=24BB66BDCABF584CE7904DE9271CCA07A5F41E8B6FAB361F76FDC39028259CE11DE4ED5E606D1FC5464BEDFF4DC3BE177354727748065DK566I" TargetMode="External"/><Relationship Id="rId19" Type="http://schemas.openxmlformats.org/officeDocument/2006/relationships/hyperlink" Target="consultantplus://offline/ref=F8CB26E7A1A533C809998749DFAE13D4C4B76CD6BB4C26AEF6A066C3FBq9HDL" TargetMode="External"/><Relationship Id="rId31" Type="http://schemas.openxmlformats.org/officeDocument/2006/relationships/hyperlink" Target="file:///C:/Users/&#1055;&#1088;&#1086;&#1092;&#1089;&#1086;&#1102;&#1079;/Desktop/&#1055;&#1086;&#1083;&#1086;&#1078;&#1077;&#1085;&#1080;&#1077;.doc"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consultantplus://offline/ref=24BB66BDCABF584CE7904DE9271CCA07A3F71E8E6BA76B157EA4CF922F2AC3F61AADE15F606D1EC64414E8EA5C9BB2146F4A7B6054045C5EK96BI" TargetMode="External"/><Relationship Id="rId14" Type="http://schemas.openxmlformats.org/officeDocument/2006/relationships/image" Target="media/image3.wmf"/><Relationship Id="rId22" Type="http://schemas.openxmlformats.org/officeDocument/2006/relationships/hyperlink" Target="consultantplus://offline/ref=F8CB26E7A1A533C809998749DFAE13D4C4B36CDEBF4B26AEF6A066C3FB9DA5E7FB653E08F890E29DqFH3L" TargetMode="External"/><Relationship Id="rId27" Type="http://schemas.openxmlformats.org/officeDocument/2006/relationships/hyperlink" Target="file:///C:/Users/&#1055;&#1088;&#1086;&#1092;&#1089;&#1086;&#1102;&#1079;/Desktop/&#1055;&#1086;&#1083;&#1086;&#1078;&#1077;&#1085;&#1080;&#1077;.doc" TargetMode="External"/><Relationship Id="rId30" Type="http://schemas.openxmlformats.org/officeDocument/2006/relationships/hyperlink" Target="consultantplus://offline/ref=24BB66BDCABF584CE7904DE9271CCA07ABF7128B6FAB361F76FDC39028259CF31DBCE15F62731ECE531DBCBAK161I" TargetMode="External"/><Relationship Id="rId35" Type="http://schemas.openxmlformats.org/officeDocument/2006/relationships/hyperlink" Target="consultantplus://offline/ref=24BB66BDCABF584CE7904DE9271CCA07A3F71E8E6BA76B157EA4CF922F2AC3F61AADE15F606D1EC64814E8EA5C9BB2146F4A7B6054045C5EK96BI" TargetMode="External"/><Relationship Id="rId43" Type="http://schemas.openxmlformats.org/officeDocument/2006/relationships/customXml" Target="../customXml/item1.xml"/><Relationship Id="rId8" Type="http://schemas.openxmlformats.org/officeDocument/2006/relationships/hyperlink" Target="consultantplus://offline/ref=24BB66BDCABF584CE7904DE9271CCA07AAF11A8D6CAB361F76FDC39028259CE11DE4ED5E606D1CC6464BEDFF4DC3BE177354727748065DK566I" TargetMode="External"/><Relationship Id="rId3" Type="http://schemas.microsoft.com/office/2007/relationships/stylesWithEffects" Target="stylesWithEffects.xml"/><Relationship Id="rId12" Type="http://schemas.openxmlformats.org/officeDocument/2006/relationships/hyperlink" Target="consultantplus://offline/ref=F8CB26E7A1A533C809998749DFAE13D4C4BB6DDEBA4B26AEF6A066C3FB9DA5E7FB653Eq0HEL" TargetMode="External"/><Relationship Id="rId17" Type="http://schemas.openxmlformats.org/officeDocument/2006/relationships/hyperlink" Target="file:///C:/Users/&#1055;&#1088;&#1086;&#1092;&#1089;&#1086;&#1102;&#1079;/Desktop/&#1055;&#1086;&#1083;&#1086;&#1078;&#1077;&#1085;&#1080;&#1077;.doc" TargetMode="External"/><Relationship Id="rId25" Type="http://schemas.openxmlformats.org/officeDocument/2006/relationships/hyperlink" Target="file:///C:/Users/&#1055;&#1088;&#1086;&#1092;&#1089;&#1086;&#1102;&#1079;/Desktop/&#1055;&#1086;&#1083;&#1086;&#1078;&#1077;&#1085;&#1080;&#1077;.doc" TargetMode="External"/><Relationship Id="rId33" Type="http://schemas.openxmlformats.org/officeDocument/2006/relationships/hyperlink" Target="consultantplus://offline/ref=24BB66BDCABF584CE7904DE9271CCA07A5FC1E8C68AB361F76FDC39028259CE11DE4ED5E606D1FC3464BEDFF4DC3BE177354727748065DK566I" TargetMode="External"/><Relationship Id="rId38" Type="http://schemas.openxmlformats.org/officeDocument/2006/relationships/hyperlink" Target="consultantplus://offline/ref=24BB66BDCABF584CE7904DE9271CCA07AAF11A8D6CAB361F76FDC39028259CE11DE4ED5E606D1FC7464BEDFF4DC3BE177354727748065DK566I" TargetMode="External"/><Relationship Id="rId46" Type="http://schemas.openxmlformats.org/officeDocument/2006/relationships/customXml" Target="../customXml/item4.xml"/><Relationship Id="rId20" Type="http://schemas.openxmlformats.org/officeDocument/2006/relationships/hyperlink" Target="consultantplus://offline/ref=24BB66BDCABF584CE7904DE9271CCA07A5F41E8B6FAB361F76FDC39028259CE11DE4ED5E606D1FC0464BEDFF4DC3BE177354727748065DK566I" TargetMode="External"/><Relationship Id="rId4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AWJJH2MPE6E2-380462735-886</_dlc_DocId>
    <_dlc_DocIdUrl xmlns="4a252ca3-5a62-4c1c-90a6-29f4710e47f8">
      <Url>http://edu-sps.koiro.local/Kostroma_EDU/Vecher_2/1/_layouts/15/DocIdRedir.aspx?ID=AWJJH2MPE6E2-380462735-886</Url>
      <Description>AWJJH2MPE6E2-380462735-886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F676E301F113904592D0179AFF361FFD" ma:contentTypeVersion="49" ma:contentTypeDescription="Создание документа." ma:contentTypeScope="" ma:versionID="62ec03fc49262858850d1f910812ac6b">
  <xsd:schema xmlns:xsd="http://www.w3.org/2001/XMLSchema" xmlns:xs="http://www.w3.org/2001/XMLSchema" xmlns:p="http://schemas.microsoft.com/office/2006/metadata/properties" xmlns:ns2="4a252ca3-5a62-4c1c-90a6-29f4710e47f8" targetNamespace="http://schemas.microsoft.com/office/2006/metadata/properties" ma:root="true" ma:fieldsID="1153093c964433108f50878cc9bfbd9b"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B5915-5C87-407F-B285-607C4D33A519}"/>
</file>

<file path=customXml/itemProps2.xml><?xml version="1.0" encoding="utf-8"?>
<ds:datastoreItem xmlns:ds="http://schemas.openxmlformats.org/officeDocument/2006/customXml" ds:itemID="{626E398C-71D7-43FD-A7B0-0F0672A85515}"/>
</file>

<file path=customXml/itemProps3.xml><?xml version="1.0" encoding="utf-8"?>
<ds:datastoreItem xmlns:ds="http://schemas.openxmlformats.org/officeDocument/2006/customXml" ds:itemID="{E94C3391-98CA-4964-9493-87333D2CE169}"/>
</file>

<file path=customXml/itemProps4.xml><?xml version="1.0" encoding="utf-8"?>
<ds:datastoreItem xmlns:ds="http://schemas.openxmlformats.org/officeDocument/2006/customXml" ds:itemID="{F086BFEE-6A46-47E6-9DC1-FE47573C1D7F}"/>
</file>

<file path=docProps/app.xml><?xml version="1.0" encoding="utf-8"?>
<Properties xmlns="http://schemas.openxmlformats.org/officeDocument/2006/extended-properties" xmlns:vt="http://schemas.openxmlformats.org/officeDocument/2006/docPropsVTypes">
  <Template>Normal</Template>
  <TotalTime>9</TotalTime>
  <Pages>21</Pages>
  <Words>6945</Words>
  <Characters>39591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2020-12-28T06:36:00Z</dcterms:created>
  <dcterms:modified xsi:type="dcterms:W3CDTF">2020-12-28T06:45:00Z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0x010100F676E301F113904592D0179AFF361FFD</vt:lpwstr>
  </property>
  <property fmtid="{D5CDD505-2E9C-101B-9397-08002B2CF9AE}" pid="3" name="_dlc_DocIdItemGuid">
    <vt:lpwstr>00ad1835-2f6f-47c3-a711-228ebece76d9</vt:lpwstr>
  </property>
</Properties>
</file>