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95" w:rsidRPr="00995A95" w:rsidRDefault="00995A95" w:rsidP="00995A9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</w:p>
    <w:p w:rsidR="00995A95" w:rsidRPr="00995A95" w:rsidRDefault="00995A95" w:rsidP="00995A9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распоряжением </w:t>
      </w:r>
    </w:p>
    <w:p w:rsidR="00995A95" w:rsidRPr="00995A95" w:rsidRDefault="00995A95" w:rsidP="00995A9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заместителя главы Администрации – </w:t>
      </w:r>
    </w:p>
    <w:p w:rsidR="00995A95" w:rsidRPr="00995A95" w:rsidRDefault="00995A95" w:rsidP="00995A9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председателя Комитета образования, </w:t>
      </w:r>
    </w:p>
    <w:p w:rsidR="00995A95" w:rsidRPr="00995A95" w:rsidRDefault="00995A95" w:rsidP="00995A95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культуры, спорта и работы с молодежью</w:t>
      </w:r>
    </w:p>
    <w:p w:rsidR="00995A95" w:rsidRPr="00995A95" w:rsidRDefault="00995A95" w:rsidP="00995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 </w:t>
      </w:r>
      <w:r w:rsidRPr="00995A95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«30</w:t>
      </w: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Pr="00995A95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декабря </w:t>
      </w: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2020 г. № </w:t>
      </w:r>
      <w:r w:rsidRPr="00995A95">
        <w:rPr>
          <w:rFonts w:ascii="Times New Roman" w:eastAsia="Calibri" w:hAnsi="Times New Roman" w:cs="Times New Roman"/>
          <w:sz w:val="26"/>
          <w:szCs w:val="26"/>
        </w:rPr>
        <w:t>1271-рз/</w:t>
      </w:r>
      <w:r w:rsidRPr="00995A95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</w:p>
    <w:p w:rsidR="00995A95" w:rsidRPr="00995A95" w:rsidRDefault="00995A95" w:rsidP="00995A95">
      <w:pPr>
        <w:spacing w:after="0" w:line="235" w:lineRule="auto"/>
        <w:ind w:right="-1"/>
        <w:jc w:val="center"/>
        <w:rPr>
          <w:rFonts w:ascii="Times New Roman" w:eastAsiaTheme="minorEastAsia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35" w:lineRule="auto"/>
        <w:ind w:right="-1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Программа мониторинга оценки эффективности деятельности руководителей муниципальных образовательных организаций города Костромы</w:t>
      </w:r>
    </w:p>
    <w:p w:rsidR="00995A95" w:rsidRPr="00995A95" w:rsidRDefault="00995A95" w:rsidP="00995A95">
      <w:pPr>
        <w:spacing w:after="0" w:line="235" w:lineRule="auto"/>
        <w:ind w:right="-1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35" w:lineRule="auto"/>
        <w:ind w:right="-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Обоснование системы мониторинга эффективности руководителей образовательных организаций города Костромы</w:t>
      </w:r>
    </w:p>
    <w:p w:rsidR="00995A95" w:rsidRPr="00995A95" w:rsidRDefault="00995A95" w:rsidP="00995A95">
      <w:pPr>
        <w:spacing w:after="0" w:line="235" w:lineRule="auto"/>
        <w:ind w:right="-1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контексте обеспечения глобальной конкурентоспособности российского образования, вхождения Российской Федерации в число 10 ведущих стран мира по качеству общего образования,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разработан и утвержден национальный проект «Образование» на период до 2024 года», включающий в себя десять федеральных проектов:</w:t>
      </w:r>
      <w:proofErr w:type="gramEnd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 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Национальный проект предполагает реализацию 4 основных направлений развития системы образования:</w:t>
      </w:r>
    </w:p>
    <w:p w:rsidR="00995A95" w:rsidRPr="00995A95" w:rsidRDefault="00995A95" w:rsidP="00995A95">
      <w:pPr>
        <w:spacing w:after="0" w:line="1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обновление содержания образования;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создание необходимой современной инфраструктуры;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подготовка соответствующих профессиональных кадров, их переподготовка и повышение квалификации;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создание наиболее эффективных механизмов управления сферой образования.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рамках исполнения основных положений Нацпроекта разрабатывается Программа мониторинга эффективности деятельности руководителей образовательных организаций города Костромы.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Программа разработана с учетом Распоряжения Правительства Российской Федерации от 26.11.2012 года № 2190-р (подготовлено  во исполнение Указа Президента Российской Федерации от 7 мая 2012 года № 597 «О мероприятиях по реализации государственной социальной политики»), указа Президента России от 07.05.2018 N 204 (ред. от 19.07.2018) "О национальных целях и стратегических задачах развития Российской Федерации на период до 2024 года", приказа Министерства просвещения Российской</w:t>
      </w:r>
      <w:proofErr w:type="gramEnd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Федерации и приказа Федеральной службы по надзору в сфере образования и науки от 06.05.2019  N 590/219  «Об утверждении </w:t>
      </w:r>
      <w:proofErr w:type="gramStart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Методологии и критериев оценки качества образования в общеобразовательных организациях на основе практики международных исследований качества подготовки обучающихся», а также выбраны основные критерии эффективности деятельности  руководителей, используемые при аттестации руководителей и разработке Положений о стимулировании развития приоритетных направлений деятельности </w:t>
      </w: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государственных общеобразовательных организаций, согласно Программе поэтапного совершенствования оплаты труда в государственных (муниципальных) учреждениях в период 2013-2020гг., утвержденной распоряжением Правительства Российской Федерации от</w:t>
      </w:r>
      <w:proofErr w:type="gramEnd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26.11.2012 года № 2190-р,  а также материалов Проекта приказа Министерства просвещения РФ от 25 сентября 2019 г. N 517 “Об утверждении показателей эффективности деятельности федеральных государственных бюджетных и автономных учреждений, в отношении которых Министерство просвещения Российской Федерации осуществляет функции и полномочия учредителя, и работы их руководителей”.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Цель: оценка эффективности деятельности руководителей образовательных  организаций.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Задачи: 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Формировать информационную основу для принятия обоснованных управленческих решений по качеству профессиональной подготовки и управленческой деятельности руководителей ОО.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Распространять лучшие практики и продуктивные модели управления посредством выявления ОО с высокой эффективностью деятельности руководителей. 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Своевременно  выявлять  управленческие проблемы в ОО и негативные тенденции.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Предметом мониторинга являются результаты деятельности ОО, руководителя и условия, в которых осуществляется функционирование образовательных организаций города Костромы.</w:t>
      </w:r>
    </w:p>
    <w:p w:rsidR="00995A95" w:rsidRPr="00995A95" w:rsidRDefault="00995A95" w:rsidP="00995A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Источники данных (методы сбора информации)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проведения оценки будут использованы данные государственного статистического наблюдения, муниципальной программы мониторинга качества образования, внутренних исследований, анкетирование</w:t>
      </w:r>
    </w:p>
    <w:p w:rsidR="00995A95" w:rsidRPr="00995A95" w:rsidRDefault="00995A95" w:rsidP="00995A95">
      <w:pPr>
        <w:spacing w:after="0" w:line="28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Направления мониторинга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основу мониторинга включены 10 критериев оценки деятельности современного руководителя школы/ДОУ: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качество профессиональной подготовки руководителей образовательных организаций;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качество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управленческой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деятельности руководителей образовательных организаций;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базовая подготовка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качество организации получения образования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обучающимся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с ОВЗ;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качество подготовки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высокого уровня;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объективность результатов внешней оценки;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качество условий осуществления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образовательной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качество организации профессиональной ориентации и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дополнительного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образования обучающихся;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формирование резерва управленческих кадров;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оценка компетенций руководителей.</w:t>
      </w:r>
    </w:p>
    <w:p w:rsidR="00995A95" w:rsidRPr="00995A95" w:rsidRDefault="00995A95" w:rsidP="00995A9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содержание каждого критерия включены показатели, характеризующие содержание </w:t>
      </w:r>
      <w:proofErr w:type="gramStart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управленческой</w:t>
      </w:r>
      <w:proofErr w:type="gramEnd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деятельности и отражающие эффективность управления. </w:t>
      </w:r>
    </w:p>
    <w:p w:rsidR="00925A87" w:rsidRDefault="00925A87" w:rsidP="00995A9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Планируемые результаты:</w:t>
      </w:r>
    </w:p>
    <w:p w:rsidR="00995A95" w:rsidRPr="00995A95" w:rsidRDefault="00995A95" w:rsidP="00995A95">
      <w:pPr>
        <w:spacing w:after="0" w:line="7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Определены показатели мониторинга эффективности деятельности руководителя ОО, которые являются значимыми с точки зрения эффективной реализации Указа.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Выявлены эффективные руководители, которые станут лидерами по тем или иным направлениям повышения качества образования. 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Созданы базы ОО с высоким и слабым потенциалом реализации задач Указа для содействия развитию и определению ресурсной поддержки.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Обеспечен  контроль и оценка деятельности коллективов и руководителей ОО по достижению показателей Указа.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Созданы адресные рекомендации руководителям по повышению качества образования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управляемой ими общеобразовательной организации.</w:t>
      </w:r>
    </w:p>
    <w:p w:rsidR="00995A95" w:rsidRPr="00995A95" w:rsidRDefault="00995A95" w:rsidP="00995A95">
      <w:pPr>
        <w:spacing w:after="0" w:line="282" w:lineRule="exact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95A95" w:rsidRPr="00995A95" w:rsidRDefault="00995A95" w:rsidP="00995A95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Возможные направления использования результатов мониторинга для принятия мер и управленческих решений:</w:t>
      </w:r>
    </w:p>
    <w:p w:rsidR="00995A95" w:rsidRPr="00995A95" w:rsidRDefault="00995A95" w:rsidP="00925A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Проектирование и реализация комплекса мер по эффективности руководителей посредством: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реализации </w:t>
      </w:r>
      <w:proofErr w:type="gramStart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адресных</w:t>
      </w:r>
      <w:proofErr w:type="gramEnd"/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программ повышения квалификации;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консультационно-методическое сопровождение группы с низкой эффективностью;</w:t>
      </w:r>
    </w:p>
    <w:p w:rsidR="00995A95" w:rsidRPr="00995A95" w:rsidRDefault="00995A95" w:rsidP="00925A87">
      <w:pPr>
        <w:numPr>
          <w:ilvl w:val="0"/>
          <w:numId w:val="8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транслирование продуктивных (инновационных) моделей управления;</w:t>
      </w:r>
    </w:p>
    <w:p w:rsidR="00995A95" w:rsidRPr="00995A95" w:rsidRDefault="00995A95" w:rsidP="00925A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Направление в Управление образования методических рекомендаций для собеседования с руководителями при аттестации, назначении на должность, отборе кадрового (эффективного) резерва по проблемам.</w:t>
      </w:r>
    </w:p>
    <w:p w:rsidR="00995A95" w:rsidRPr="00995A95" w:rsidRDefault="00995A95" w:rsidP="00925A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Формирование резерва управленческих кадров для </w:t>
      </w:r>
      <w:proofErr w:type="gramStart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службы.</w:t>
      </w:r>
    </w:p>
    <w:p w:rsidR="00995A95" w:rsidRPr="00995A95" w:rsidRDefault="00995A95" w:rsidP="00925A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Новые векторы управления современной организацией в условиях национального проекта «Образование».</w:t>
      </w:r>
    </w:p>
    <w:p w:rsidR="00995A95" w:rsidRPr="00995A95" w:rsidRDefault="00995A95" w:rsidP="00925A8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5A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Проектное управление в контексте государственной политики</w:t>
      </w:r>
    </w:p>
    <w:p w:rsidR="00995A95" w:rsidRPr="00995A95" w:rsidRDefault="00995A95" w:rsidP="00995A9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95A95" w:rsidRPr="00995A95" w:rsidSect="005B55B4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95A95" w:rsidRPr="00925A87" w:rsidRDefault="00995A95" w:rsidP="0092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Критерии и показатели оценки эффективности</w:t>
      </w:r>
      <w:r w:rsidR="00925A87" w:rsidRPr="00925A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95A9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деятельности руководителей общеобразовательных организаций</w:t>
      </w:r>
    </w:p>
    <w:p w:rsidR="00925A87" w:rsidRPr="00995A95" w:rsidRDefault="00925A87" w:rsidP="0092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5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716"/>
        <w:gridCol w:w="4539"/>
        <w:gridCol w:w="2391"/>
        <w:gridCol w:w="25"/>
        <w:gridCol w:w="4086"/>
        <w:gridCol w:w="2854"/>
        <w:gridCol w:w="30"/>
      </w:tblGrid>
      <w:tr w:rsidR="00995A95" w:rsidRPr="00995A95" w:rsidTr="005B55B4">
        <w:trPr>
          <w:gridAfter w:val="1"/>
          <w:wAfter w:w="30" w:type="dxa"/>
          <w:trHeight w:val="836"/>
        </w:trPr>
        <w:tc>
          <w:tcPr>
            <w:tcW w:w="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64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5A95" w:rsidRPr="00995A95" w:rsidRDefault="00995A95" w:rsidP="00995A95">
            <w:pPr>
              <w:spacing w:after="0" w:line="271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Сопроводительные</w:t>
            </w:r>
          </w:p>
          <w:p w:rsidR="00995A95" w:rsidRPr="00995A95" w:rsidRDefault="00995A95" w:rsidP="00995A95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64" w:lineRule="exact"/>
              <w:ind w:left="1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8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4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995A95" w:rsidRPr="00995A95" w:rsidRDefault="00995A95" w:rsidP="00995A95">
            <w:pPr>
              <w:spacing w:after="0" w:line="271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Качество профессиональной подготовки руководителей общеобразовательных организаций</w:t>
            </w: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повышение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391" w:type="dxa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</w:t>
            </w:r>
          </w:p>
          <w:p w:rsidR="00995A95" w:rsidRPr="00995A95" w:rsidRDefault="00995A95" w:rsidP="00995A9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программ ПК/</w:t>
            </w:r>
          </w:p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7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активность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межкурсовой период</w:t>
            </w:r>
          </w:p>
        </w:tc>
        <w:tc>
          <w:tcPr>
            <w:tcW w:w="239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Результативное участие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</w:t>
            </w:r>
          </w:p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научно-практических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 руководителя в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жюри   профессиональных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конкурсов,  творческих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советах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и федеральном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деятельности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руководителя 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жюри профессиональных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конкурсов,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советах  на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и федеральном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 балла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Результативное участие руководителя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 профессиональных конкурсах,  грантах, проектах.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и пр.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форму участия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8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программы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 как федеральной экспериментальной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площадки/ региональной площадки/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ФЭП, РИП).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площадки,</w:t>
            </w:r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дорожной карты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</w:t>
            </w:r>
          </w:p>
        </w:tc>
        <w:tc>
          <w:tcPr>
            <w:tcW w:w="4086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81"/>
        </w:trPr>
        <w:tc>
          <w:tcPr>
            <w:tcW w:w="117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профессионального стандарта «Руководитель»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</w:p>
          <w:p w:rsidR="00995A95" w:rsidRPr="00995A95" w:rsidRDefault="00995A95" w:rsidP="00995A95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результатов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4086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  <w:p w:rsidR="00995A95" w:rsidRPr="00995A95" w:rsidRDefault="00995A95" w:rsidP="00995A95">
            <w:pPr>
              <w:spacing w:after="0" w:line="249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56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25A87">
            <w:pPr>
              <w:spacing w:after="0" w:line="256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925A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 собственного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 управленческого деятельности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995A95" w:rsidRPr="00995A95" w:rsidRDefault="00995A95" w:rsidP="00995A95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 издание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работы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занесением в муниципальную базу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официальных профессиональных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995A95" w:rsidRPr="00995A95" w:rsidRDefault="00995A95" w:rsidP="00995A95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76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552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192"/>
        </w:trPr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93"/>
        </w:trPr>
        <w:tc>
          <w:tcPr>
            <w:tcW w:w="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25A87" w:rsidP="00995A95">
            <w:pPr>
              <w:spacing w:after="0" w:line="266" w:lineRule="exact"/>
              <w:ind w:left="10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95A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Качество управленческой деятельности руководителей общеобразовательных организаций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56"/>
        </w:trPr>
        <w:tc>
          <w:tcPr>
            <w:tcW w:w="83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сформированных органов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государственно-общественного управления,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 их родителей (законных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/Управляющий Совет/ Попечительский    Совет/Совет школы и др.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 - общественных органов  управления,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подтвержденная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приказами,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планами,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протоколами  и  др.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</w:p>
        </w:tc>
        <w:tc>
          <w:tcPr>
            <w:tcW w:w="408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коллегиальных  органов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протоколов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принятых решений;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коллегиальных органов</w:t>
            </w:r>
          </w:p>
        </w:tc>
        <w:tc>
          <w:tcPr>
            <w:tcW w:w="2854" w:type="dxa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5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5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81"/>
        </w:trPr>
        <w:tc>
          <w:tcPr>
            <w:tcW w:w="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81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официального сайта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  "Интернет"   в   соответствии 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к официальному веб-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ресурсу (</w:t>
            </w: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Рособрнадзора от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29.05.2014   N   785   "Об   утверждении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требований  к структуре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сайта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организации  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информационно-телекоммуникационной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 "Интернет" и формату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представления на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нем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информации").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организации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информации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законодательством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документов, сведений,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организации,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(не позднее 10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момента изменений);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Эпизодическое размещение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для педагогического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через официальный сайт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" w:type="dxa"/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1366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качество оформления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 документации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документации: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развития, ООП, Устав ОО и др.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95A95" w:rsidRPr="00995A95" w:rsidTr="005B55B4">
        <w:trPr>
          <w:gridAfter w:val="1"/>
          <w:wAfter w:w="30" w:type="dxa"/>
          <w:trHeight w:val="285"/>
        </w:trPr>
        <w:tc>
          <w:tcPr>
            <w:tcW w:w="8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5820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 в  процессе  проведения  учебных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занятий, определение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и внеучебной  нагрузки,  режима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 занятий  и  продолжительности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проверок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процесса;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режиме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распорядка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расписания звонков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кабинетов к новому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году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 и рекреаций, обеспечение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влажной уборки кабинетов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Регулярность проветривания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кабинетов и помещений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школьной мебели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 от возраста учащихся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предупреждению несчастных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и травматизма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уроков 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соблюдения режима учебы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учащихся, наличие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динамических пауз на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 проверок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санитарно-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норм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1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1"/>
          <w:wAfter w:w="30" w:type="dxa"/>
          <w:trHeight w:val="285"/>
        </w:trPr>
        <w:tc>
          <w:tcPr>
            <w:tcW w:w="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61"/>
        </w:trPr>
        <w:tc>
          <w:tcPr>
            <w:tcW w:w="8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right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39" w:type="dxa"/>
            <w:vMerge w:val="restart"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первичной медико-санитарной помощи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в сфере охраны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лицензированного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кабинета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оборудования;</w:t>
            </w:r>
          </w:p>
        </w:tc>
        <w:tc>
          <w:tcPr>
            <w:tcW w:w="2854" w:type="dxa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right="-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76"/>
        </w:trPr>
        <w:tc>
          <w:tcPr>
            <w:tcW w:w="8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81"/>
        </w:trPr>
        <w:tc>
          <w:tcPr>
            <w:tcW w:w="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1398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утвержденной должности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специально созданной при школе комиссии по организации питания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питанием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60" w:lineRule="exact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  несчастных   случаев 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  время  пребывания  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осуществляющей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Планы, протоколы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несчастных случаев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случаев травматизма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 в школе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время  пребывания  в  организации,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 образовательную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вариантами для исполнения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Закона (по выбору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школы): сторож, вневедомственная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 МВД; частное охранное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(ЧОП)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безопасности:</w:t>
            </w:r>
          </w:p>
          <w:p w:rsidR="00995A95" w:rsidRPr="00995A95" w:rsidRDefault="00995A95" w:rsidP="00995A95">
            <w:pPr>
              <w:spacing w:after="0" w:line="288" w:lineRule="exact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замечаний:</w:t>
            </w:r>
          </w:p>
          <w:p w:rsidR="00995A95" w:rsidRPr="00995A95" w:rsidRDefault="00995A95" w:rsidP="00995A95">
            <w:pPr>
              <w:spacing w:after="0" w:line="240" w:lineRule="auto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создание условий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заболеваний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оздоровления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занятия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физической культурой и спортом.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9" w:lineRule="exact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занятий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культурой,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9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Наличие соответствующего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и планы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программы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круглогодичного оздоровления,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отдыха и труда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учащихся, вовлеченных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и муниципальные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соревнования:</w:t>
            </w:r>
          </w:p>
          <w:p w:rsidR="00995A95" w:rsidRPr="00995A95" w:rsidRDefault="00995A95" w:rsidP="00995A95">
            <w:pPr>
              <w:spacing w:after="0" w:line="288" w:lineRule="exact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  <w:p w:rsidR="00995A95" w:rsidRPr="00995A95" w:rsidRDefault="00995A95" w:rsidP="00995A9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 -70%;</w:t>
            </w:r>
          </w:p>
          <w:p w:rsidR="00995A95" w:rsidRPr="00995A95" w:rsidRDefault="00995A95" w:rsidP="00995A95">
            <w:pPr>
              <w:spacing w:after="0" w:line="240" w:lineRule="auto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свыше 71%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7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7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70 %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положительных отзывов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995A95" w:rsidRPr="00995A95" w:rsidRDefault="00995A95" w:rsidP="00995A95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95A95" w:rsidRPr="00995A95" w:rsidRDefault="00995A95" w:rsidP="00995A95">
            <w:pPr>
              <w:spacing w:after="0" w:line="240" w:lineRule="auto"/>
              <w:ind w:right="12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25A87" w:rsidP="00995A95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Базовая подготовка обучающихся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выпускников 9 классов, сдававших ОГЭ и не преодолевших минимального порога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ГИА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  <w:p w:rsidR="00995A95" w:rsidRPr="00995A95" w:rsidRDefault="00995A95" w:rsidP="00995A95">
            <w:pPr>
              <w:spacing w:after="0" w:line="273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выпускников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и более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Количество выпускников, сдававших ЕГЭ и не преодолевших минимального порога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ГИА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выпускников - 3 балла</w:t>
            </w:r>
          </w:p>
          <w:p w:rsidR="00995A95" w:rsidRPr="00995A95" w:rsidRDefault="00995A95" w:rsidP="00995A95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и более выпускников – 0 баллов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25A87" w:rsidP="00925A8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Качество организации получения образования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ОВЗ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АООП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АООП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обучения детей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(ОВЗ):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наличие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среды ОО;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наличие и реализация социально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проектов в  рамках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социального партнерства;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команды специалистов по инклюзивному образованию в соответствии с приказом № 442;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управлять рисками в условиях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 инклюзивного образования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компонентов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ОО: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карты, мониторинг</w:t>
            </w:r>
          </w:p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Нормативное правовое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- система документов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направленная 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всех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Пространственно-предметный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– совокупность условий,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оборудования,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доступность всем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преодоления психофизиологических 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эмоциональных барьеров - средства,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первоначальной адаптации 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 детей с ОВЗ в школе.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Коммуникативно-организационный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– система мероприятий,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изучении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интересов,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склонностей, возможностей - первые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ребенка в различных видах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помогающие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самоопределиться.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детей (ОВЗ)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 работы с родителями детей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 (не менее 3-х форм):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формы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форму 1 балл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программами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на базе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ФСН №00-1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25A87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Качество подготовки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высокого уровня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выпускников 11-х классов, обучавшихся в классах с углубленным изучением отдельных предметов и получивших балл выше среднего по городу по отдельным предметам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баллов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выпускников 11-х классов, обучавшихся в профильных классах и получивших балл выше среднего по городу по отдельным предметам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баллов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основными и дополнительными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общеобразовательными программами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цифрового, естественнонаучного и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гуманитарного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профилей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  <w:p w:rsidR="00995A95" w:rsidRPr="00995A95" w:rsidRDefault="00995A95" w:rsidP="00995A95">
            <w:pPr>
              <w:spacing w:after="0" w:line="26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«Технология» в оборудованных   кабинетах под новое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(робототехника, компьютерный дизайн, </w:t>
            </w:r>
            <w:proofErr w:type="spell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  <w:p w:rsidR="00995A95" w:rsidRPr="00995A95" w:rsidRDefault="00995A95" w:rsidP="00995A95">
            <w:pPr>
              <w:spacing w:after="0" w:line="26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дополнительным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  <w:p w:rsidR="00995A95" w:rsidRPr="00995A95" w:rsidRDefault="00995A95" w:rsidP="00995A95">
            <w:pPr>
              <w:spacing w:after="0" w:line="260" w:lineRule="exact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 1-11 классов, принявших участие в мероприятиях муниципальной олимпиадно-конкурсной системы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балла за каждого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 7-11 классов, принявших участие в муниципальном этапе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 7-11 классов, ставших победителями и призерами муниципального этапа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 9-11 классов, принявших участие в региональном этапе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 9-11 классов, ставших победителями и призерами регионального этапа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обучающихся 9-11 классов, принявших участие в заключительном этапе Всероссийской олимпиады школьников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 обучающихся 9-11 классов, 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ставших победителями и призерами заключительного этапа Всероссийской олимпиады школьников.</w:t>
            </w:r>
          </w:p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обучающихся, участвующих в конкурсах профессионального мастерства «Молодые профессионалы», «</w:t>
            </w:r>
            <w:proofErr w:type="spellStart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Russia</w:t>
            </w:r>
            <w:hyperlink r:id="rId10" w:tgtFrame="_blank" w:history="1">
              <w:r w:rsidRPr="00995A95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147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25A87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95A95" w:rsidRPr="00995A9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условий осуществления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995A95" w:rsidRPr="00995A95" w:rsidTr="005B55B4">
        <w:trPr>
          <w:gridAfter w:val="1"/>
          <w:wAfter w:w="30" w:type="dxa"/>
          <w:trHeight w:val="284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доступной среды обучения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категорий обучающихся.</w:t>
            </w:r>
          </w:p>
        </w:tc>
        <w:tc>
          <w:tcPr>
            <w:tcW w:w="239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дистанционных образовательных технологий (ДОТ)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  от 10 %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дистанционного обучения</w:t>
            </w:r>
          </w:p>
        </w:tc>
        <w:tc>
          <w:tcPr>
            <w:tcW w:w="2854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1462"/>
        </w:trPr>
        <w:tc>
          <w:tcPr>
            <w:tcW w:w="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39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   для реализации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индивидуальных учебных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(не включая обучающихся с ОВЗ).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уровней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планов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включая обучающихся с ОВЗ).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индивидуальных планов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(не включая обучающихся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ОВЗ).</w:t>
            </w:r>
          </w:p>
        </w:tc>
        <w:tc>
          <w:tcPr>
            <w:tcW w:w="2854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5A95" w:rsidRPr="00995A95" w:rsidTr="005B55B4">
        <w:trPr>
          <w:gridAfter w:val="1"/>
          <w:wAfter w:w="30" w:type="dxa"/>
          <w:trHeight w:val="146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всех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образовательных отношений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Антитеррористическая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защищенность организации.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</w:t>
            </w:r>
          </w:p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93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</w:t>
            </w:r>
          </w:p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деятельность работников ОО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дорожной карты по</w:t>
            </w:r>
          </w:p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введению </w:t>
            </w:r>
            <w:proofErr w:type="spell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537C" w:rsidRPr="00995A95" w:rsidTr="005B55B4">
        <w:trPr>
          <w:gridAfter w:val="1"/>
          <w:wAfter w:w="30" w:type="dxa"/>
          <w:trHeight w:val="93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37C" w:rsidRPr="00995A95" w:rsidRDefault="0088537C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37C" w:rsidRPr="00995A95" w:rsidRDefault="0088537C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нагрузки педагогических работников при формировании кадровой политики ОО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37C" w:rsidRPr="00995A95" w:rsidRDefault="0088537C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37C" w:rsidRPr="00995A95" w:rsidRDefault="0088537C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 кадрового потенциала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7C" w:rsidRDefault="0088537C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8537C" w:rsidRDefault="0088537C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8537C" w:rsidRDefault="0088537C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8537C" w:rsidRDefault="0088537C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8537C" w:rsidRPr="00995A95" w:rsidRDefault="0088537C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VII. 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Объективность результатов внешней оценки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keepNext/>
              <w:keepLines/>
              <w:tabs>
                <w:tab w:val="left" w:pos="252"/>
              </w:tabs>
              <w:spacing w:after="0" w:line="240" w:lineRule="auto"/>
              <w:ind w:left="160" w:right="12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выпускников 9 классов, сдававших ОГЭ, подтвердивших отметки результатами выпускных экзаменов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% соотношении от общего количества </w:t>
            </w:r>
            <w:proofErr w:type="gramStart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– 50% - 1 балл;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– 70% - 3 балла;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70% - 5 баллов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учащихся 9-х классов, окончивших основную школу с отличием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балл за каждого выпускника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 w:righ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выпускников, получивших 100 баллов по результатам ЕГЭ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баллов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 w:righ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выпускников 11-х классов, получивших аттестат о среднем общем образовании и награжденных медалью «За особые успехи в учении»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балла за каждого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образования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качеством образования.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70-80%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70 %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положительных отзывов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14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организации профессиональной ориентации и </w:t>
            </w:r>
            <w:proofErr w:type="gramStart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обучающихся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</w:p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записка к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обеспечивающих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раннюю профориентацию: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 1-4</w:t>
            </w:r>
          </w:p>
          <w:p w:rsidR="00995A95" w:rsidRPr="00995A95" w:rsidRDefault="00995A95" w:rsidP="00995A95">
            <w:pPr>
              <w:spacing w:after="0" w:line="273" w:lineRule="exact"/>
              <w:ind w:left="1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(ФГОС);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обучающихся основной</w:t>
            </w:r>
          </w:p>
          <w:p w:rsidR="00995A95" w:rsidRPr="00995A95" w:rsidRDefault="00995A95" w:rsidP="00995A95">
            <w:pPr>
              <w:spacing w:after="0" w:line="260" w:lineRule="exac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(ФГОС)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на  базе 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запросов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на базе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профориентационной работы в ОО</w:t>
            </w:r>
          </w:p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Программа профориентационной работы.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плановых цифр (показателей) зачисления школьников на обучение по программам профессионального обучения на базе учреждений СПО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учащихся 7-11 классов, принимающих участие в муниципальных профориентационных мероприятиях;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10 - 15 %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  <w:p w:rsidR="00995A95" w:rsidRPr="00995A95" w:rsidRDefault="00995A95" w:rsidP="00995A95">
            <w:pPr>
              <w:spacing w:after="0" w:line="260" w:lineRule="exac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учащихся 7-11 классов, принимающих участие в региональных профориентационных мероприятиях;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20 - 30% 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30% </w:t>
            </w:r>
          </w:p>
          <w:p w:rsidR="00995A95" w:rsidRPr="00995A95" w:rsidRDefault="00995A95" w:rsidP="00995A95">
            <w:pPr>
              <w:spacing w:after="0" w:line="260" w:lineRule="exac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Доля учащихся 7-11 классов, принимающих участие в федеральных профориентационных мероприятиях.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20 - 30% </w:t>
            </w:r>
          </w:p>
          <w:p w:rsidR="00995A95" w:rsidRPr="00995A95" w:rsidRDefault="00995A95" w:rsidP="00995A95">
            <w:pPr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30%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84"/>
              </w:tabs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План/программа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планов/программ работы с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детьми.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планов работы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 детьми (включение в</w:t>
            </w:r>
            <w:proofErr w:type="gramEnd"/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расписание).</w:t>
            </w:r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мониторинговых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исследований по одаренным детям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315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 w:right="12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обучающихся, участвующих в конкурсах профессионального мастерства «Молодые профессионалы», «</w:t>
            </w:r>
            <w:proofErr w:type="spellStart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Russia</w:t>
            </w:r>
            <w:hyperlink r:id="rId11" w:tgtFrame="_blank" w:history="1">
              <w:r w:rsidRPr="00995A95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балл за каждого</w:t>
            </w:r>
          </w:p>
        </w:tc>
      </w:tr>
    </w:tbl>
    <w:p w:rsidR="00995A95" w:rsidRPr="00995A95" w:rsidRDefault="00995A95" w:rsidP="00995A95">
      <w:pPr>
        <w:spacing w:after="0" w:line="34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95A95" w:rsidRPr="00995A95" w:rsidRDefault="00995A95" w:rsidP="00995A95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220" w:hanging="107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995A95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активен после принятия проекта профессионального стандарта «Руководитель»</w:t>
      </w:r>
    </w:p>
    <w:p w:rsidR="00995A95" w:rsidRPr="00995A95" w:rsidRDefault="00995A95" w:rsidP="00995A95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220" w:hanging="107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99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ВОШ могут учитывать другие олимпиады из списка Министерства высшей школы и науки РФ</w:t>
      </w:r>
    </w:p>
    <w:p w:rsidR="00995A95" w:rsidRPr="00995A95" w:rsidRDefault="00995A95" w:rsidP="00995A95">
      <w:pPr>
        <w:numPr>
          <w:ilvl w:val="0"/>
          <w:numId w:val="2"/>
        </w:numPr>
        <w:tabs>
          <w:tab w:val="left" w:pos="220"/>
        </w:tabs>
        <w:spacing w:after="0" w:line="240" w:lineRule="auto"/>
        <w:ind w:left="220" w:hanging="107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995A95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Показатель активен после принятия проекта профессионального стандарта «Руководитель»</w:t>
      </w:r>
    </w:p>
    <w:p w:rsidR="00995A95" w:rsidRDefault="00995A95" w:rsidP="00995A95">
      <w:pPr>
        <w:spacing w:after="0" w:line="3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537C" w:rsidRDefault="0088537C" w:rsidP="00995A95">
      <w:pPr>
        <w:spacing w:after="0" w:line="3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537C" w:rsidRDefault="0088537C" w:rsidP="00995A95">
      <w:pPr>
        <w:spacing w:after="0" w:line="3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537C" w:rsidRDefault="0088537C" w:rsidP="00995A95">
      <w:pPr>
        <w:spacing w:after="0" w:line="3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8537C" w:rsidRPr="00995A95" w:rsidRDefault="0088537C" w:rsidP="00995A95">
      <w:pPr>
        <w:spacing w:after="0" w:line="3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95A95" w:rsidRPr="00995A95" w:rsidRDefault="00925A87" w:rsidP="00995A95">
      <w:pPr>
        <w:spacing w:after="0" w:line="262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5A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и показатели эффективности деятельности руководителей дошкольных образовательных организаций</w:t>
      </w:r>
    </w:p>
    <w:p w:rsidR="00995A95" w:rsidRPr="00995A95" w:rsidRDefault="00995A95" w:rsidP="00995A95">
      <w:pPr>
        <w:spacing w:after="0" w:line="262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490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18"/>
        <w:gridCol w:w="4536"/>
        <w:gridCol w:w="9"/>
        <w:gridCol w:w="2380"/>
        <w:gridCol w:w="14"/>
        <w:gridCol w:w="25"/>
        <w:gridCol w:w="4069"/>
        <w:gridCol w:w="22"/>
        <w:gridCol w:w="2711"/>
        <w:gridCol w:w="127"/>
        <w:gridCol w:w="30"/>
      </w:tblGrid>
      <w:tr w:rsidR="00995A95" w:rsidRPr="00995A95" w:rsidTr="005B55B4">
        <w:trPr>
          <w:gridAfter w:val="2"/>
          <w:wAfter w:w="157" w:type="dxa"/>
          <w:trHeight w:val="836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64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5A95" w:rsidRPr="00995A95" w:rsidRDefault="00995A95" w:rsidP="00995A95">
            <w:pPr>
              <w:spacing w:after="0" w:line="271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Сопроводительные</w:t>
            </w:r>
          </w:p>
          <w:p w:rsidR="00995A95" w:rsidRPr="00995A95" w:rsidRDefault="00995A95" w:rsidP="00995A95">
            <w:pPr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11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A95" w:rsidRPr="00995A95" w:rsidRDefault="00995A95" w:rsidP="00995A95">
            <w:pPr>
              <w:spacing w:after="0" w:line="264" w:lineRule="exact"/>
              <w:ind w:left="17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7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4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995A95" w:rsidRPr="00995A95" w:rsidRDefault="00995A95" w:rsidP="00995A95">
            <w:pPr>
              <w:spacing w:after="0" w:line="271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25A87" w:rsidP="00925A8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профессиональной подготовки руководителей дошкольных образовательных организаций</w:t>
            </w: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повышение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2394" w:type="dxa"/>
            <w:gridSpan w:val="2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</w:t>
            </w:r>
          </w:p>
          <w:p w:rsidR="00995A95" w:rsidRPr="00995A95" w:rsidRDefault="00995A95" w:rsidP="00995A9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программ ПК/</w:t>
            </w:r>
          </w:p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переподготовки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активность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межкурсовой период</w:t>
            </w:r>
          </w:p>
        </w:tc>
        <w:tc>
          <w:tcPr>
            <w:tcW w:w="2394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Результативное участие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</w:t>
            </w:r>
          </w:p>
          <w:p w:rsidR="00995A95" w:rsidRPr="00995A95" w:rsidRDefault="00995A95" w:rsidP="00995A95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научно-практических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proofErr w:type="gramEnd"/>
          </w:p>
        </w:tc>
        <w:tc>
          <w:tcPr>
            <w:tcW w:w="2711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 руководителя в</w:t>
            </w:r>
            <w:r w:rsidRPr="00995A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жюри   профессиональных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конкурсов,  творческих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советах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региональном и федеральном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деятельности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руководителя 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жюри профессиональных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конкурсов,  ассоциации,  советах  на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 и федеральном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 балла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участия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Результативное участие руководителя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 профессиональных конкурсах,  грантах, проектах.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и пр.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форму участия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программы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 как федеральной экспериментальной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площадки/ региональной площадки/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ФЭП, РИП).</w:t>
            </w:r>
          </w:p>
        </w:tc>
        <w:tc>
          <w:tcPr>
            <w:tcW w:w="24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площадки,</w:t>
            </w:r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дорожной карты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мероприятий</w:t>
            </w:r>
          </w:p>
        </w:tc>
        <w:tc>
          <w:tcPr>
            <w:tcW w:w="409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деятельности</w:t>
            </w:r>
          </w:p>
        </w:tc>
        <w:tc>
          <w:tcPr>
            <w:tcW w:w="271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2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4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профессионального стандарта «Руководитель»</w:t>
            </w:r>
            <w:r w:rsidRPr="00995A95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1</w:t>
            </w:r>
          </w:p>
        </w:tc>
        <w:tc>
          <w:tcPr>
            <w:tcW w:w="24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</w:t>
            </w:r>
          </w:p>
          <w:p w:rsidR="00995A95" w:rsidRPr="00995A95" w:rsidRDefault="00995A95" w:rsidP="00995A95">
            <w:pPr>
              <w:spacing w:after="0" w:line="249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результатов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409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  <w:p w:rsidR="00995A95" w:rsidRPr="00995A95" w:rsidRDefault="00995A95" w:rsidP="00995A95">
            <w:pPr>
              <w:spacing w:after="0" w:line="24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271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995A95" w:rsidRPr="00995A95" w:rsidTr="005B55B4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45" w:type="dxa"/>
            <w:gridSpan w:val="2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  собственного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 управленческого деятельности</w:t>
            </w:r>
          </w:p>
        </w:tc>
        <w:tc>
          <w:tcPr>
            <w:tcW w:w="241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995A95" w:rsidRPr="00995A95" w:rsidRDefault="00995A95" w:rsidP="00995A95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Печатное издание</w:t>
            </w:r>
          </w:p>
        </w:tc>
        <w:tc>
          <w:tcPr>
            <w:tcW w:w="4091" w:type="dxa"/>
            <w:gridSpan w:val="2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Обобщение опыта работы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занесением в муниципальную базу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опыта работы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официальных профессиональных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1" w:type="dxa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995A95" w:rsidRPr="00995A95" w:rsidRDefault="00995A95" w:rsidP="00995A95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552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93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8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25A87" w:rsidP="00925A87">
            <w:pPr>
              <w:numPr>
                <w:ilvl w:val="0"/>
                <w:numId w:val="3"/>
              </w:numPr>
              <w:spacing w:after="0" w:line="266" w:lineRule="exac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995A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управленческой</w:t>
            </w:r>
            <w:proofErr w:type="gramEnd"/>
            <w:r w:rsidRPr="00995A9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 руководителей дошкольных образовательных организаций</w:t>
            </w:r>
          </w:p>
        </w:tc>
      </w:tr>
      <w:tr w:rsidR="00995A95" w:rsidRPr="00995A95" w:rsidTr="005B55B4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сформированных органов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государственно-общественного управления,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 их родителей (законных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/Управляющий Совет/ Попечительский    Совет/Совет школы и др.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 - общественных органов  управления,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подтвержденная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приказами,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планами,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протоколами  и  др.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документами</w:t>
            </w:r>
          </w:p>
        </w:tc>
        <w:tc>
          <w:tcPr>
            <w:tcW w:w="409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коллегиальных  органов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протоколов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принятых решений;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коллегиальных органов</w:t>
            </w:r>
          </w:p>
        </w:tc>
        <w:tc>
          <w:tcPr>
            <w:tcW w:w="2711" w:type="dxa"/>
            <w:vMerge w:val="restart"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5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76"/>
        </w:trPr>
        <w:tc>
          <w:tcPr>
            <w:tcW w:w="97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официального сайта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  "Интернет"   в   соответствии 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 к официальному веб-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ресурсу (</w:t>
            </w: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Рособрнадзора от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29.05.2014   N   785   "Об   утверждении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требований  к структуре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сайта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организации  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информационно-телекоммуникационной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 "Интернет" и формату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представления на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нем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информации").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организации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091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необходимой информации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законодательством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документов, сведений,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размещенных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организации,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(не позднее 10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момента изменений);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Эпизодическое размещение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деятельности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для педагогического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 через официальный сайт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</w:t>
            </w:r>
          </w:p>
        </w:tc>
        <w:tc>
          <w:tcPr>
            <w:tcW w:w="2711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качество оформления</w:t>
            </w:r>
            <w:r w:rsidRPr="00995A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46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995A95" w:rsidRPr="00995A95" w:rsidRDefault="00995A95" w:rsidP="00995A95">
            <w:pPr>
              <w:spacing w:after="0" w:line="240" w:lineRule="auto"/>
              <w:ind w:left="146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</w:t>
            </w:r>
          </w:p>
          <w:p w:rsidR="00995A95" w:rsidRPr="00995A95" w:rsidRDefault="00995A95" w:rsidP="00995A95">
            <w:pPr>
              <w:spacing w:after="0" w:line="240" w:lineRule="auto"/>
              <w:ind w:left="146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995A95" w:rsidRPr="00995A95" w:rsidRDefault="00995A95" w:rsidP="00995A95">
            <w:pPr>
              <w:spacing w:after="0" w:line="240" w:lineRule="auto"/>
              <w:ind w:left="146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146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9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документов, сведений,</w:t>
            </w:r>
          </w:p>
          <w:p w:rsidR="00995A95" w:rsidRPr="00995A95" w:rsidRDefault="00995A95" w:rsidP="00995A95">
            <w:pPr>
              <w:spacing w:after="0" w:line="260" w:lineRule="exact"/>
              <w:ind w:left="10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необходимой документации:</w:t>
            </w:r>
          </w:p>
          <w:p w:rsidR="00995A95" w:rsidRPr="00995A95" w:rsidRDefault="00995A95" w:rsidP="00995A95">
            <w:pPr>
              <w:spacing w:after="0" w:line="240" w:lineRule="auto"/>
              <w:ind w:left="10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ДОО, Устав ОО</w:t>
            </w:r>
          </w:p>
          <w:p w:rsidR="00995A95" w:rsidRPr="00995A95" w:rsidRDefault="00995A95" w:rsidP="00995A95">
            <w:pPr>
              <w:spacing w:after="0" w:line="240" w:lineRule="auto"/>
              <w:ind w:left="16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др.</w:t>
            </w:r>
          </w:p>
        </w:tc>
        <w:tc>
          <w:tcPr>
            <w:tcW w:w="2711" w:type="dxa"/>
            <w:tcBorders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санитарно-гигиенических</w:t>
            </w:r>
            <w:proofErr w:type="gramEnd"/>
          </w:p>
          <w:p w:rsidR="00995A95" w:rsidRPr="00995A95" w:rsidRDefault="00995A95" w:rsidP="00995A95">
            <w:pPr>
              <w:spacing w:after="0" w:line="260" w:lineRule="exact"/>
              <w:ind w:left="10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в процессе реализации ООП ДОО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контрольно-</w:t>
            </w:r>
          </w:p>
          <w:p w:rsidR="00995A95" w:rsidRPr="00995A95" w:rsidRDefault="00995A95" w:rsidP="00995A95">
            <w:pPr>
              <w:spacing w:after="0" w:line="240" w:lineRule="auto"/>
              <w:ind w:left="160" w:right="-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надзорных органов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контрольно-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надзорных органов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несчастных случаев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воспитанниками во время пребывания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осуществляющей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протоколы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несчастных случаев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случаев травматизма 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 во  время  пребывания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осуществляющей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вариантами для исполнения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Закона: сторож, вневедомственная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 МВД; частное охранное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нарушения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безопасности: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нарушения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безопасности:</w:t>
            </w:r>
          </w:p>
          <w:p w:rsidR="00995A95" w:rsidRPr="00995A95" w:rsidRDefault="00995A95" w:rsidP="00995A95">
            <w:pPr>
              <w:spacing w:after="0" w:line="288" w:lineRule="exact"/>
              <w:ind w:left="1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замечаний: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системной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оказанию психолого-педагогической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воспитанникам и их родителям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 представителям).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9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динамика в преодолении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Pr="00995A95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 xml:space="preserve">с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воспитанников,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состоящими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группе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 и социально-опасного положения.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соответствующей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Позитивная динамика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соответствующей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Успешная   реализация   на базе ДОУ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вариативных моделей и форм дошкольного образования.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представляющих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995A95" w:rsidRPr="00995A95" w:rsidRDefault="00995A95" w:rsidP="00995A95">
            <w:pPr>
              <w:spacing w:after="0" w:line="27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ДОУ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базе ДОО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и форм дошкольного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работы (охват детей</w:t>
            </w:r>
            <w:proofErr w:type="gramEnd"/>
          </w:p>
          <w:p w:rsidR="00995A95" w:rsidRPr="00995A95" w:rsidRDefault="00995A95" w:rsidP="00995A95">
            <w:pPr>
              <w:spacing w:after="0" w:line="27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данными формами) 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дошкольного образования; оказание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запросам родителей.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с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требований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запросов родителей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ФГОС дошкольного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систему ДОО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программ целям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ФГОС)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результаты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введения ФГОС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запросов на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отзывы родителей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оказании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программ,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 одаренными детьми.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дипломы,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воспитанников, ставших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победителями или призерами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олимпиад, творческих конкурсов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(очные,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некоммерческие):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-муниципальный уровень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-региональный уровень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-всероссийский или международный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 функционирующих групп  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  воспитанников   в   них   в соответствии с планом ДОУ.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Расчетные данные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типу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Укомплектованы все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запланированные муниципальным заданием группы на 100%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групп от 90 до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ниже 80%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(мероприятия,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сохранения)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  внесение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 в  ГИС  «ЭО»  по  движению воспитанников.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Документация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внесение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внесение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детей с ОВЗ.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работы с родителями:</w:t>
            </w:r>
          </w:p>
          <w:p w:rsidR="00995A95" w:rsidRPr="00995A95" w:rsidRDefault="00995A95" w:rsidP="00995A9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  <w:p w:rsidR="00995A95" w:rsidRPr="00995A95" w:rsidRDefault="00995A95" w:rsidP="00995A9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:rsidR="00995A95" w:rsidRPr="00995A95" w:rsidRDefault="00995A95" w:rsidP="00995A95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праздников, занятий,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каждую форму 1 балл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ДОО педагогическими кадрами.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-Укомплектованность 100%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70% и более педагогических работников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квалификационных категорий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50% и более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квалификационных категорий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менее чем у 50%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квалификационных категорий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кадров/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 педагогических   работников,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повысивших квалификацию прошедших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профессиональную переподготовку 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80% - 99%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80% - (-2) балл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2.19.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педагогических работников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до 30 лет: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- 10% и более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5% до 10%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 форм  работы  с  молодыми</w:t>
            </w: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документы, планы работы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Наставничество, закрепленное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соответствующими документами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соответствующих форм работы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педагогических работников,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 участие в мероприятиях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направленности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   уровня    (муниципальные,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трансляцией собственного опыта.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Протоколы мероприятий, отзывы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 педагогических   работников,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</w:t>
            </w:r>
            <w:r w:rsidRPr="00995A95">
              <w:rPr>
                <w:rFonts w:ascii="Times New Roman" w:eastAsia="Times New Roman" w:hAnsi="Times New Roman" w:cs="Times New Roman"/>
                <w:w w:val="87"/>
                <w:sz w:val="24"/>
                <w:szCs w:val="24"/>
                <w:lang w:eastAsia="ru-RU"/>
              </w:rPr>
              <w:t>:</w:t>
            </w:r>
          </w:p>
          <w:p w:rsidR="00995A95" w:rsidRPr="00995A95" w:rsidRDefault="00995A95" w:rsidP="00995A95">
            <w:pPr>
              <w:spacing w:after="0" w:line="287" w:lineRule="exact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и более</w:t>
            </w:r>
          </w:p>
          <w:p w:rsidR="00995A95" w:rsidRPr="00995A95" w:rsidRDefault="00995A95" w:rsidP="00995A95">
            <w:pPr>
              <w:spacing w:after="0" w:line="276" w:lineRule="exact"/>
              <w:ind w:left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- 49%</w:t>
            </w:r>
          </w:p>
          <w:p w:rsidR="00995A95" w:rsidRPr="00995A95" w:rsidRDefault="00995A95" w:rsidP="00995A95">
            <w:pPr>
              <w:spacing w:after="0" w:line="240" w:lineRule="auto"/>
              <w:ind w:left="1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- 29%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педагогов, принявших участие в конкурсах педагогического мастерства: </w:t>
            </w:r>
            <w:proofErr w:type="gram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Дипломы, грамоты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firstLine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firstLine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firstLine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 балла за каждого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балл за каждого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балла за каждого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педагогов, ставших победителями и призёрами в конкурсах педагогического мастерства: </w:t>
            </w:r>
            <w:proofErr w:type="gramEnd"/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4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Дипломы, грамоты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firstLine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firstLine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firstLine="1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2.24.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судебных решений,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предписаний, представлений контрольно-надзорных органов.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</w:t>
            </w:r>
          </w:p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неисполненных в срок предписаний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подтвержденных  жалоб  со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  участников образовательного процесса.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 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подтвержденных жалоб</w:t>
            </w:r>
            <w:r w:rsidRPr="00995A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995A95" w:rsidRPr="00995A95" w:rsidTr="005B55B4">
        <w:trPr>
          <w:gridAfter w:val="2"/>
          <w:wAfter w:w="157" w:type="dxa"/>
          <w:trHeight w:val="1052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2.26.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исполнительской дисциплины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6" w:lineRule="exact"/>
              <w:ind w:left="14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995A95" w:rsidRPr="00995A95" w:rsidRDefault="00995A95" w:rsidP="00995A95">
            <w:pPr>
              <w:spacing w:after="0" w:line="240" w:lineRule="auto"/>
              <w:ind w:left="14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 документов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предоставления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отчетов, информаций</w:t>
            </w:r>
          </w:p>
          <w:p w:rsidR="00995A95" w:rsidRPr="00995A95" w:rsidRDefault="00995A95" w:rsidP="00995A95">
            <w:pPr>
              <w:spacing w:after="0" w:line="27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сроков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отчетов, информации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Базовая подготовка воспитанников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ФГОС ДОО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5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о достижении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 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воспитанниками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к школе группы</w:t>
            </w:r>
            <w:proofErr w:type="gramEnd"/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100%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выпускника ДОО к систематическому обучению в школе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о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 детей к обучению в школе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80-90%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Менее 80 %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25A87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Качество организации получения образования </w:t>
            </w:r>
            <w:proofErr w:type="gramStart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</w:t>
            </w:r>
            <w:r w:rsidR="0092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ОВЗ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5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АООП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АООП и АОП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обучения детей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(ОВЗ):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наличие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инклюзивной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среды ДОО;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наличие и реализация социально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проектов в  рамках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социального партнерства;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команды специалистов по инклюзивному образованию в соответствии с приказом № 373;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управлять рисками в условиях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 инклюзивного образования 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компонентов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ДОО: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карты, мониторинг</w:t>
            </w:r>
          </w:p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 с ОВЗ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Нормативное правовое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- система документов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направленная 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всех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инклюзивного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Пространственно-предметный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– совокупность условий,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оборудования,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доступность всем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категориям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преодоления психофизиологических 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эмоциональных барьеров - средства,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первоначальной адаптации 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 детей с ОВЗ в ДОО.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Коммуникативно-организационный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– система мероприятий,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помогающих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изучении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своих интересов,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склонностей, возможностей - первые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 ребенка в различных видах</w:t>
            </w:r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помогающие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самоопределиться.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детей (ОВЗ)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 работы с родителями детей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 (не менее 3-х форм):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</w:t>
            </w:r>
            <w:r w:rsidRPr="00995A95">
              <w:rPr>
                <w:rFonts w:ascii="Symbol" w:eastAsia="Symbol" w:hAnsi="Symbol" w:cs="Symbol"/>
                <w:sz w:val="20"/>
                <w:szCs w:val="20"/>
                <w:lang w:eastAsia="ru-RU"/>
              </w:rPr>
              <w:t>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форму 1 балл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подготовки воспитанников высокого уровня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План/программа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 воспитанников дополнительным образованием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ВСОКО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и выше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50-70%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left="3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Количество  детей, принимавших участие в творческих конкурсах</w:t>
            </w:r>
            <w:proofErr w:type="gramEnd"/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left="1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муниципальный уровень</w:t>
            </w:r>
          </w:p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left="1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региональный уровень</w:t>
            </w:r>
          </w:p>
          <w:p w:rsidR="00995A95" w:rsidRPr="00995A95" w:rsidRDefault="00995A95" w:rsidP="00995A95">
            <w:pPr>
              <w:tabs>
                <w:tab w:val="left" w:pos="252"/>
              </w:tabs>
              <w:spacing w:after="0" w:line="240" w:lineRule="auto"/>
              <w:ind w:left="134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балла за каждого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каждого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за каждого</w:t>
            </w:r>
          </w:p>
        </w:tc>
      </w:tr>
      <w:tr w:rsidR="00995A95" w:rsidRPr="00995A95" w:rsidTr="005B55B4">
        <w:trPr>
          <w:gridAfter w:val="2"/>
          <w:wAfter w:w="157" w:type="dxa"/>
          <w:trHeight w:val="281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Качество условий осуществления </w:t>
            </w:r>
            <w:proofErr w:type="gramStart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995A95" w:rsidRPr="00995A95" w:rsidTr="005B55B4">
        <w:trPr>
          <w:gridAfter w:val="1"/>
          <w:wAfter w:w="30" w:type="dxa"/>
          <w:trHeight w:val="273"/>
        </w:trPr>
        <w:tc>
          <w:tcPr>
            <w:tcW w:w="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доступной среды обучения и воспитания для различных категорий воспитанников</w:t>
            </w:r>
          </w:p>
        </w:tc>
        <w:tc>
          <w:tcPr>
            <w:tcW w:w="238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410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доступной среды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1462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всех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образовательных отношений</w:t>
            </w:r>
            <w:r w:rsidRPr="00995A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Антитеррористическая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защищенность организации.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Планы, мероприятия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планов</w:t>
            </w:r>
          </w:p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995A95" w:rsidRPr="00995A95" w:rsidTr="005B55B4">
        <w:trPr>
          <w:gridAfter w:val="1"/>
          <w:wAfter w:w="30" w:type="dxa"/>
          <w:trHeight w:val="932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профессиональных стандартов</w:t>
            </w:r>
          </w:p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деятельность работников ДОО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мероприятия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дорожной карты по</w:t>
            </w:r>
          </w:p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введению </w:t>
            </w:r>
            <w:proofErr w:type="spell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занятий физической культурой, проведения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содержательного  и  активного  отдыха, соревнований.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занятий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соответствующего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и планы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обучения воспитанников с ограниченными возможностями здоровья.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3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и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среды.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программы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специалистов</w:t>
            </w:r>
          </w:p>
          <w:p w:rsidR="00995A95" w:rsidRPr="00995A95" w:rsidRDefault="00995A95" w:rsidP="00995A95">
            <w:pPr>
              <w:spacing w:after="0" w:line="240" w:lineRule="auto"/>
              <w:ind w:left="13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ведомств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95A95" w:rsidRPr="00995A95" w:rsidRDefault="00995A95" w:rsidP="00995A9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первичной медико-санитарной помощи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установленном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в сфере охраны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2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лицензированного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кабинета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оборудования;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создание условий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заболеваний и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оздоровления воспитанников,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ими физической культурой и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занятий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культурой проведение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</w:t>
            </w:r>
            <w:proofErr w:type="gramEnd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соответствующего оборудования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оздоровления воспитанников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мониторинга 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удовлетворенности качеством  образовательных услуг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995A95" w:rsidRPr="00995A95" w:rsidTr="005B55B4">
        <w:trPr>
          <w:trHeight w:val="281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VII. 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Объективность результатов внешней оценки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  родителей (законных   представителей),   населения,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организаций качеством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образования.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результатах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анкетирования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5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70-80%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70 %</w:t>
            </w:r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положительных отзывов </w:t>
            </w:r>
            <w:proofErr w:type="gramStart"/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95A95" w:rsidRPr="00995A95" w:rsidRDefault="00995A95" w:rsidP="00995A95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  <w:p w:rsidR="00995A95" w:rsidRPr="00995A95" w:rsidRDefault="00995A95" w:rsidP="00995A9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95A95" w:rsidRPr="00995A95" w:rsidTr="005B55B4">
        <w:trPr>
          <w:trHeight w:val="281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25A87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Качество организации профессиональной ориентации и </w:t>
            </w:r>
            <w:proofErr w:type="gramStart"/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="00925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</w:t>
            </w:r>
            <w:r w:rsidR="00925A87" w:rsidRPr="00995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бразования обучающихся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 программ дополнительного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дошкольной образовательной организации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запросов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  <w:p w:rsidR="00995A95" w:rsidRPr="00995A95" w:rsidRDefault="00995A95" w:rsidP="00995A95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за каждую</w:t>
            </w:r>
          </w:p>
        </w:tc>
      </w:tr>
      <w:tr w:rsidR="00995A95" w:rsidRPr="00995A95" w:rsidTr="005B55B4">
        <w:trPr>
          <w:trHeight w:val="281"/>
        </w:trPr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программ/проектов по ранней профориентации дошкольников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Программы/проекты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проектов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95" w:rsidRPr="00995A95" w:rsidRDefault="00995A95" w:rsidP="00995A95">
            <w:pPr>
              <w:spacing w:after="0" w:line="26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 за каждую (программа/проект)</w:t>
            </w:r>
          </w:p>
        </w:tc>
      </w:tr>
    </w:tbl>
    <w:p w:rsidR="00995A95" w:rsidRPr="00995A95" w:rsidRDefault="00995A95" w:rsidP="00995A95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5A95" w:rsidRPr="00995A95" w:rsidRDefault="00995A95" w:rsidP="00995A9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95A95" w:rsidRPr="00995A95" w:rsidRDefault="00995A95" w:rsidP="00995A9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142E6" w:rsidRDefault="00A142E6"/>
    <w:sectPr w:rsidR="00A142E6" w:rsidSect="005B55B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87" w:rsidRDefault="006E5287" w:rsidP="005B55B4">
      <w:pPr>
        <w:spacing w:after="0" w:line="240" w:lineRule="auto"/>
      </w:pPr>
      <w:r>
        <w:separator/>
      </w:r>
    </w:p>
  </w:endnote>
  <w:endnote w:type="continuationSeparator" w:id="0">
    <w:p w:rsidR="006E5287" w:rsidRDefault="006E5287" w:rsidP="005B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791064"/>
      <w:docPartObj>
        <w:docPartGallery w:val="Page Numbers (Bottom of Page)"/>
        <w:docPartUnique/>
      </w:docPartObj>
    </w:sdtPr>
    <w:sdtEndPr/>
    <w:sdtContent>
      <w:p w:rsidR="005B55B4" w:rsidRDefault="005B55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7C">
          <w:rPr>
            <w:noProof/>
          </w:rPr>
          <w:t>3</w:t>
        </w:r>
        <w:r>
          <w:fldChar w:fldCharType="end"/>
        </w:r>
      </w:p>
    </w:sdtContent>
  </w:sdt>
  <w:p w:rsidR="005B55B4" w:rsidRDefault="005B55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87" w:rsidRDefault="006E5287" w:rsidP="005B55B4">
      <w:pPr>
        <w:spacing w:after="0" w:line="240" w:lineRule="auto"/>
      </w:pPr>
      <w:r>
        <w:separator/>
      </w:r>
    </w:p>
  </w:footnote>
  <w:footnote w:type="continuationSeparator" w:id="0">
    <w:p w:rsidR="006E5287" w:rsidRDefault="006E5287" w:rsidP="005B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C8"/>
    <w:multiLevelType w:val="hybridMultilevel"/>
    <w:tmpl w:val="3BBE4330"/>
    <w:lvl w:ilvl="0" w:tplc="FC0849FC">
      <w:start w:val="1"/>
      <w:numFmt w:val="decimal"/>
      <w:lvlText w:val="%1"/>
      <w:lvlJc w:val="left"/>
    </w:lvl>
    <w:lvl w:ilvl="1" w:tplc="CCAC61FE">
      <w:numFmt w:val="decimal"/>
      <w:lvlText w:val=""/>
      <w:lvlJc w:val="left"/>
    </w:lvl>
    <w:lvl w:ilvl="2" w:tplc="B8CA937A">
      <w:numFmt w:val="decimal"/>
      <w:lvlText w:val=""/>
      <w:lvlJc w:val="left"/>
    </w:lvl>
    <w:lvl w:ilvl="3" w:tplc="5BD0B94E">
      <w:numFmt w:val="decimal"/>
      <w:lvlText w:val=""/>
      <w:lvlJc w:val="left"/>
    </w:lvl>
    <w:lvl w:ilvl="4" w:tplc="67D2636E">
      <w:numFmt w:val="decimal"/>
      <w:lvlText w:val=""/>
      <w:lvlJc w:val="left"/>
    </w:lvl>
    <w:lvl w:ilvl="5" w:tplc="C71024B2">
      <w:numFmt w:val="decimal"/>
      <w:lvlText w:val=""/>
      <w:lvlJc w:val="left"/>
    </w:lvl>
    <w:lvl w:ilvl="6" w:tplc="28B6130C">
      <w:numFmt w:val="decimal"/>
      <w:lvlText w:val=""/>
      <w:lvlJc w:val="left"/>
    </w:lvl>
    <w:lvl w:ilvl="7" w:tplc="3580D2B8">
      <w:numFmt w:val="decimal"/>
      <w:lvlText w:val=""/>
      <w:lvlJc w:val="left"/>
    </w:lvl>
    <w:lvl w:ilvl="8" w:tplc="71B83486">
      <w:numFmt w:val="decimal"/>
      <w:lvlText w:val=""/>
      <w:lvlJc w:val="left"/>
    </w:lvl>
  </w:abstractNum>
  <w:abstractNum w:abstractNumId="1">
    <w:nsid w:val="00B71B62"/>
    <w:multiLevelType w:val="multilevel"/>
    <w:tmpl w:val="25627E7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  <w:b w:val="0"/>
        <w:i w:val="0"/>
        <w:color w:val="auto"/>
        <w:sz w:val="26"/>
        <w:szCs w:val="26"/>
        <w:u w:val="none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  <w:sz w:val="26"/>
        <w:szCs w:val="26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851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2"/>
        </w:tabs>
        <w:ind w:left="41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82"/>
        </w:tabs>
        <w:ind w:left="4762" w:hanging="1440"/>
      </w:pPr>
      <w:rPr>
        <w:rFonts w:hint="default"/>
      </w:rPr>
    </w:lvl>
  </w:abstractNum>
  <w:abstractNum w:abstractNumId="2">
    <w:nsid w:val="19980FBF"/>
    <w:multiLevelType w:val="multilevel"/>
    <w:tmpl w:val="6A64E062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a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i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307C3A22"/>
    <w:multiLevelType w:val="hybridMultilevel"/>
    <w:tmpl w:val="7938C1FC"/>
    <w:lvl w:ilvl="0" w:tplc="E752B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42C65"/>
    <w:multiLevelType w:val="hybridMultilevel"/>
    <w:tmpl w:val="00C02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001BA"/>
    <w:multiLevelType w:val="hybridMultilevel"/>
    <w:tmpl w:val="F9C8126A"/>
    <w:lvl w:ilvl="0" w:tplc="E28E0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5"/>
    <w:rsid w:val="005B55B4"/>
    <w:rsid w:val="006E5287"/>
    <w:rsid w:val="0088537C"/>
    <w:rsid w:val="00925A87"/>
    <w:rsid w:val="00995A95"/>
    <w:rsid w:val="00A142E6"/>
    <w:rsid w:val="00E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link w:val="10"/>
    <w:uiPriority w:val="9"/>
    <w:qFormat/>
    <w:rsid w:val="0099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995A9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3"/>
    <w:next w:val="a3"/>
    <w:link w:val="40"/>
    <w:qFormat/>
    <w:rsid w:val="00995A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995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4"/>
    <w:link w:val="2"/>
    <w:semiHidden/>
    <w:rsid w:val="00995A9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995A9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6"/>
    <w:uiPriority w:val="99"/>
    <w:semiHidden/>
    <w:unhideWhenUsed/>
    <w:rsid w:val="00995A95"/>
  </w:style>
  <w:style w:type="paragraph" w:styleId="a7">
    <w:name w:val="List Paragraph"/>
    <w:basedOn w:val="a3"/>
    <w:uiPriority w:val="34"/>
    <w:qFormat/>
    <w:rsid w:val="00995A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basedOn w:val="a4"/>
    <w:uiPriority w:val="99"/>
    <w:unhideWhenUsed/>
    <w:rsid w:val="00995A95"/>
    <w:rPr>
      <w:color w:val="0000FF"/>
      <w:u w:val="single"/>
    </w:rPr>
  </w:style>
  <w:style w:type="paragraph" w:customStyle="1" w:styleId="ConsPlusNormal">
    <w:name w:val="ConsPlusNormal"/>
    <w:rsid w:val="0099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995A9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4"/>
    <w:link w:val="a9"/>
    <w:uiPriority w:val="99"/>
    <w:rsid w:val="00995A9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995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4"/>
    <w:link w:val="ab"/>
    <w:uiPriority w:val="99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995A95"/>
  </w:style>
  <w:style w:type="paragraph" w:customStyle="1" w:styleId="a">
    <w:name w:val="нумерация"/>
    <w:basedOn w:val="a3"/>
    <w:rsid w:val="00995A95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e">
    <w:name w:val="стандартный"/>
    <w:basedOn w:val="a3"/>
    <w:rsid w:val="00995A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e"/>
    <w:rsid w:val="00995A95"/>
    <w:pPr>
      <w:numPr>
        <w:numId w:val="5"/>
      </w:numPr>
    </w:pPr>
  </w:style>
  <w:style w:type="paragraph" w:customStyle="1" w:styleId="af">
    <w:name w:val="Стандартный"/>
    <w:basedOn w:val="a3"/>
    <w:rsid w:val="00995A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"/>
    <w:autoRedefine/>
    <w:rsid w:val="00995A95"/>
    <w:pPr>
      <w:numPr>
        <w:numId w:val="6"/>
      </w:numPr>
    </w:pPr>
  </w:style>
  <w:style w:type="paragraph" w:customStyle="1" w:styleId="a0">
    <w:name w:val="Устав"/>
    <w:basedOn w:val="af"/>
    <w:rsid w:val="00995A95"/>
    <w:pPr>
      <w:numPr>
        <w:ilvl w:val="1"/>
        <w:numId w:val="7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99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4"/>
    <w:link w:val="af0"/>
    <w:semiHidden/>
    <w:rsid w:val="00995A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95A95"/>
    <w:rPr>
      <w:vertAlign w:val="superscript"/>
    </w:rPr>
  </w:style>
  <w:style w:type="paragraph" w:customStyle="1" w:styleId="ConsNormal">
    <w:name w:val="ConsNormal"/>
    <w:rsid w:val="00995A9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rsid w:val="0099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3"/>
    <w:link w:val="af5"/>
    <w:rsid w:val="00995A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995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995A9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995A95"/>
    <w:pPr>
      <w:spacing w:after="360" w:line="240" w:lineRule="auto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7">
    <w:name w:val="header"/>
    <w:basedOn w:val="a3"/>
    <w:link w:val="af8"/>
    <w:rsid w:val="00995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4"/>
    <w:link w:val="af7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rsid w:val="00995A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3"/>
    <w:rsid w:val="00995A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Indent 2"/>
    <w:basedOn w:val="a3"/>
    <w:link w:val="24"/>
    <w:uiPriority w:val="99"/>
    <w:rsid w:val="00995A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A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995A95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995A95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995A95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995A95"/>
    <w:rPr>
      <w:b/>
      <w:bCs/>
    </w:rPr>
  </w:style>
  <w:style w:type="paragraph" w:customStyle="1" w:styleId="ConsPlusTitle">
    <w:name w:val="ConsPlusTitle"/>
    <w:rsid w:val="00995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995A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4"/>
    <w:link w:val="afe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99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995A95"/>
  </w:style>
  <w:style w:type="paragraph" w:styleId="aff0">
    <w:name w:val="caption"/>
    <w:basedOn w:val="a3"/>
    <w:next w:val="a3"/>
    <w:uiPriority w:val="35"/>
    <w:unhideWhenUsed/>
    <w:qFormat/>
    <w:rsid w:val="00995A9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f1">
    <w:name w:val="Title"/>
    <w:basedOn w:val="a3"/>
    <w:link w:val="aff2"/>
    <w:qFormat/>
    <w:rsid w:val="00995A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Название Знак"/>
    <w:basedOn w:val="a4"/>
    <w:link w:val="aff1"/>
    <w:rsid w:val="00995A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995A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4"/>
    <w:link w:val="3"/>
    <w:rsid w:val="00995A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995A9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Схема документа Знак"/>
    <w:basedOn w:val="a4"/>
    <w:link w:val="aff3"/>
    <w:rsid w:val="00995A9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s-rtefontface-5">
    <w:name w:val="ms-rtefontface-5"/>
    <w:rsid w:val="00995A95"/>
  </w:style>
  <w:style w:type="character" w:customStyle="1" w:styleId="ms-rtefontsize-3">
    <w:name w:val="ms-rtefontsize-3"/>
    <w:rsid w:val="00995A95"/>
  </w:style>
  <w:style w:type="character" w:styleId="aff5">
    <w:name w:val="Emphasis"/>
    <w:uiPriority w:val="20"/>
    <w:qFormat/>
    <w:rsid w:val="00995A95"/>
    <w:rPr>
      <w:i/>
      <w:iCs/>
    </w:rPr>
  </w:style>
  <w:style w:type="paragraph" w:styleId="aff6">
    <w:name w:val="Normal (Web)"/>
    <w:basedOn w:val="a3"/>
    <w:uiPriority w:val="99"/>
    <w:unhideWhenUsed/>
    <w:rsid w:val="0099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13">
    <w:name w:val="ms-rtefontface-13"/>
    <w:rsid w:val="00995A95"/>
  </w:style>
  <w:style w:type="numbering" w:customStyle="1" w:styleId="110">
    <w:name w:val="Нет списка11"/>
    <w:next w:val="a6"/>
    <w:uiPriority w:val="99"/>
    <w:semiHidden/>
    <w:unhideWhenUsed/>
    <w:rsid w:val="0099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link w:val="10"/>
    <w:uiPriority w:val="9"/>
    <w:qFormat/>
    <w:rsid w:val="0099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3"/>
    <w:next w:val="a3"/>
    <w:link w:val="20"/>
    <w:semiHidden/>
    <w:unhideWhenUsed/>
    <w:qFormat/>
    <w:rsid w:val="00995A9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3"/>
    <w:next w:val="a3"/>
    <w:link w:val="40"/>
    <w:qFormat/>
    <w:rsid w:val="00995A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995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4"/>
    <w:link w:val="2"/>
    <w:semiHidden/>
    <w:rsid w:val="00995A9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4"/>
    <w:link w:val="4"/>
    <w:rsid w:val="00995A9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6"/>
    <w:uiPriority w:val="99"/>
    <w:semiHidden/>
    <w:unhideWhenUsed/>
    <w:rsid w:val="00995A95"/>
  </w:style>
  <w:style w:type="paragraph" w:styleId="a7">
    <w:name w:val="List Paragraph"/>
    <w:basedOn w:val="a3"/>
    <w:uiPriority w:val="34"/>
    <w:qFormat/>
    <w:rsid w:val="00995A9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basedOn w:val="a4"/>
    <w:uiPriority w:val="99"/>
    <w:unhideWhenUsed/>
    <w:rsid w:val="00995A95"/>
    <w:rPr>
      <w:color w:val="0000FF"/>
      <w:u w:val="single"/>
    </w:rPr>
  </w:style>
  <w:style w:type="paragraph" w:customStyle="1" w:styleId="ConsPlusNormal">
    <w:name w:val="ConsPlusNormal"/>
    <w:rsid w:val="0099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3"/>
    <w:link w:val="aa"/>
    <w:uiPriority w:val="99"/>
    <w:unhideWhenUsed/>
    <w:rsid w:val="00995A9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4"/>
    <w:link w:val="a9"/>
    <w:uiPriority w:val="99"/>
    <w:rsid w:val="00995A9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footer"/>
    <w:basedOn w:val="a3"/>
    <w:link w:val="ac"/>
    <w:uiPriority w:val="99"/>
    <w:rsid w:val="00995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4"/>
    <w:link w:val="ab"/>
    <w:uiPriority w:val="99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4"/>
    <w:rsid w:val="00995A95"/>
  </w:style>
  <w:style w:type="paragraph" w:customStyle="1" w:styleId="a">
    <w:name w:val="нумерация"/>
    <w:basedOn w:val="a3"/>
    <w:rsid w:val="00995A95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e">
    <w:name w:val="стандартный"/>
    <w:basedOn w:val="a3"/>
    <w:rsid w:val="00995A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1">
    <w:name w:val="Постановление"/>
    <w:basedOn w:val="ae"/>
    <w:rsid w:val="00995A95"/>
    <w:pPr>
      <w:numPr>
        <w:numId w:val="5"/>
      </w:numPr>
    </w:pPr>
  </w:style>
  <w:style w:type="paragraph" w:customStyle="1" w:styleId="af">
    <w:name w:val="Стандартный"/>
    <w:basedOn w:val="a3"/>
    <w:rsid w:val="00995A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2">
    <w:name w:val="Нумерация"/>
    <w:basedOn w:val="af"/>
    <w:autoRedefine/>
    <w:rsid w:val="00995A95"/>
    <w:pPr>
      <w:numPr>
        <w:numId w:val="6"/>
      </w:numPr>
    </w:pPr>
  </w:style>
  <w:style w:type="paragraph" w:customStyle="1" w:styleId="a0">
    <w:name w:val="Устав"/>
    <w:basedOn w:val="af"/>
    <w:rsid w:val="00995A95"/>
    <w:pPr>
      <w:numPr>
        <w:ilvl w:val="1"/>
        <w:numId w:val="7"/>
      </w:numPr>
      <w:spacing w:after="240"/>
    </w:pPr>
    <w:rPr>
      <w:b/>
      <w:szCs w:val="26"/>
    </w:rPr>
  </w:style>
  <w:style w:type="paragraph" w:styleId="af0">
    <w:name w:val="footnote text"/>
    <w:basedOn w:val="a3"/>
    <w:link w:val="af1"/>
    <w:semiHidden/>
    <w:rsid w:val="0099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4"/>
    <w:link w:val="af0"/>
    <w:semiHidden/>
    <w:rsid w:val="00995A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95A95"/>
    <w:rPr>
      <w:vertAlign w:val="superscript"/>
    </w:rPr>
  </w:style>
  <w:style w:type="paragraph" w:customStyle="1" w:styleId="ConsNormal">
    <w:name w:val="ConsNormal"/>
    <w:rsid w:val="00995A9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f3">
    <w:name w:val="Table Grid"/>
    <w:basedOn w:val="a5"/>
    <w:rsid w:val="00995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3"/>
    <w:link w:val="af5"/>
    <w:rsid w:val="00995A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4"/>
    <w:link w:val="af4"/>
    <w:rsid w:val="00995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995A9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Заголовок постановления"/>
    <w:basedOn w:val="a3"/>
    <w:next w:val="af"/>
    <w:autoRedefine/>
    <w:rsid w:val="00995A95"/>
    <w:pPr>
      <w:spacing w:after="360" w:line="240" w:lineRule="auto"/>
      <w:ind w:right="48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7">
    <w:name w:val="header"/>
    <w:basedOn w:val="a3"/>
    <w:link w:val="af8"/>
    <w:rsid w:val="00995A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4"/>
    <w:link w:val="af7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2"/>
    <w:rsid w:val="00995A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4"/>
    <w:link w:val="21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3"/>
    <w:rsid w:val="00995A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3">
    <w:name w:val="Body Text Indent 2"/>
    <w:basedOn w:val="a3"/>
    <w:link w:val="24"/>
    <w:uiPriority w:val="99"/>
    <w:rsid w:val="00995A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4"/>
    <w:link w:val="23"/>
    <w:uiPriority w:val="99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A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link w:val="afb"/>
    <w:qFormat/>
    <w:rsid w:val="00995A95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Subtle Emphasis"/>
    <w:uiPriority w:val="99"/>
    <w:qFormat/>
    <w:rsid w:val="00995A95"/>
    <w:rPr>
      <w:i/>
      <w:iCs/>
      <w:color w:val="808080"/>
    </w:rPr>
  </w:style>
  <w:style w:type="character" w:customStyle="1" w:styleId="afb">
    <w:name w:val="Без интервала Знак"/>
    <w:link w:val="afa"/>
    <w:locked/>
    <w:rsid w:val="00995A95"/>
    <w:rPr>
      <w:rFonts w:ascii="Calibri" w:eastAsia="Times New Roman" w:hAnsi="Calibri" w:cs="Calibri"/>
    </w:rPr>
  </w:style>
  <w:style w:type="character" w:styleId="afd">
    <w:name w:val="Strong"/>
    <w:uiPriority w:val="22"/>
    <w:qFormat/>
    <w:rsid w:val="00995A95"/>
    <w:rPr>
      <w:b/>
      <w:bCs/>
    </w:rPr>
  </w:style>
  <w:style w:type="paragraph" w:customStyle="1" w:styleId="ConsPlusTitle">
    <w:name w:val="ConsPlusTitle"/>
    <w:rsid w:val="00995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e">
    <w:name w:val="Body Text Indent"/>
    <w:basedOn w:val="a3"/>
    <w:link w:val="aff"/>
    <w:rsid w:val="00995A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4"/>
    <w:link w:val="afe"/>
    <w:rsid w:val="0099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3"/>
    <w:rsid w:val="0099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995A95"/>
  </w:style>
  <w:style w:type="paragraph" w:styleId="aff0">
    <w:name w:val="caption"/>
    <w:basedOn w:val="a3"/>
    <w:next w:val="a3"/>
    <w:uiPriority w:val="35"/>
    <w:unhideWhenUsed/>
    <w:qFormat/>
    <w:rsid w:val="00995A9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f1">
    <w:name w:val="Title"/>
    <w:basedOn w:val="a3"/>
    <w:link w:val="aff2"/>
    <w:qFormat/>
    <w:rsid w:val="00995A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2">
    <w:name w:val="Название Знак"/>
    <w:basedOn w:val="a4"/>
    <w:link w:val="aff1"/>
    <w:rsid w:val="00995A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3"/>
    <w:link w:val="30"/>
    <w:rsid w:val="00995A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4"/>
    <w:link w:val="3"/>
    <w:rsid w:val="00995A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Document Map"/>
    <w:basedOn w:val="a3"/>
    <w:link w:val="aff4"/>
    <w:rsid w:val="00995A9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4">
    <w:name w:val="Схема документа Знак"/>
    <w:basedOn w:val="a4"/>
    <w:link w:val="aff3"/>
    <w:rsid w:val="00995A95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ms-rtefontface-5">
    <w:name w:val="ms-rtefontface-5"/>
    <w:rsid w:val="00995A95"/>
  </w:style>
  <w:style w:type="character" w:customStyle="1" w:styleId="ms-rtefontsize-3">
    <w:name w:val="ms-rtefontsize-3"/>
    <w:rsid w:val="00995A95"/>
  </w:style>
  <w:style w:type="character" w:styleId="aff5">
    <w:name w:val="Emphasis"/>
    <w:uiPriority w:val="20"/>
    <w:qFormat/>
    <w:rsid w:val="00995A95"/>
    <w:rPr>
      <w:i/>
      <w:iCs/>
    </w:rPr>
  </w:style>
  <w:style w:type="paragraph" w:styleId="aff6">
    <w:name w:val="Normal (Web)"/>
    <w:basedOn w:val="a3"/>
    <w:uiPriority w:val="99"/>
    <w:unhideWhenUsed/>
    <w:rsid w:val="0099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13">
    <w:name w:val="ms-rtefontface-13"/>
    <w:rsid w:val="00995A95"/>
  </w:style>
  <w:style w:type="numbering" w:customStyle="1" w:styleId="110">
    <w:name w:val="Нет списка11"/>
    <w:next w:val="a6"/>
    <w:uiPriority w:val="99"/>
    <w:semiHidden/>
    <w:unhideWhenUsed/>
    <w:rsid w:val="0099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ldskills.ru/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orldskill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459389321EC147A4E29135B62E0F32" ma:contentTypeVersion="49" ma:contentTypeDescription="Создание документа." ma:contentTypeScope="" ma:versionID="68cc3015acbce37f643459d1e39b905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AWJJH2MPE6E2-1197772802-636</_dlc_DocId>
    <_dlc_DocIdUrl xmlns="4a252ca3-5a62-4c1c-90a6-29f4710e47f8">
      <Url>http://edu-sps.koiro.local/Kostroma_EDU/_layouts/15/DocIdRedir.aspx?ID=AWJJH2MPE6E2-1197772802-636</Url>
      <Description>AWJJH2MPE6E2-1197772802-636</Description>
    </_dlc_DocIdUrl>
  </documentManagement>
</p:properties>
</file>

<file path=customXml/itemProps1.xml><?xml version="1.0" encoding="utf-8"?>
<ds:datastoreItem xmlns:ds="http://schemas.openxmlformats.org/officeDocument/2006/customXml" ds:itemID="{3D1DEF5F-20F6-4584-A009-32B4A2F07121}"/>
</file>

<file path=customXml/itemProps2.xml><?xml version="1.0" encoding="utf-8"?>
<ds:datastoreItem xmlns:ds="http://schemas.openxmlformats.org/officeDocument/2006/customXml" ds:itemID="{49689AD6-19F6-4743-8C9B-EAA2B665A3F5}"/>
</file>

<file path=customXml/itemProps3.xml><?xml version="1.0" encoding="utf-8"?>
<ds:datastoreItem xmlns:ds="http://schemas.openxmlformats.org/officeDocument/2006/customXml" ds:itemID="{8AE793F8-152B-497D-9AD9-2BB82FE57347}"/>
</file>

<file path=customXml/itemProps4.xml><?xml version="1.0" encoding="utf-8"?>
<ds:datastoreItem xmlns:ds="http://schemas.openxmlformats.org/officeDocument/2006/customXml" ds:itemID="{7CA6EC47-D261-47A0-A3BF-3732F06C0037}"/>
</file>

<file path=customXml/itemProps5.xml><?xml version="1.0" encoding="utf-8"?>
<ds:datastoreItem xmlns:ds="http://schemas.openxmlformats.org/officeDocument/2006/customXml" ds:itemID="{677F9540-0A0A-41F9-BDD8-39E822AFD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 МГ</dc:creator>
  <cp:lastModifiedBy>Голубева МГ</cp:lastModifiedBy>
  <cp:revision>3</cp:revision>
  <cp:lastPrinted>2021-03-04T07:01:00Z</cp:lastPrinted>
  <dcterms:created xsi:type="dcterms:W3CDTF">2021-03-04T07:28:00Z</dcterms:created>
  <dcterms:modified xsi:type="dcterms:W3CDTF">2021-03-29T13:13:00Z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0x0101001A459389321EC147A4E29135B62E0F32</vt:lpwstr>
  </property>
  <property fmtid="{D5CDD505-2E9C-101B-9397-08002B2CF9AE}" pid="3" name="_dlc_DocIdItemGuid">
    <vt:lpwstr>4313392e-c3de-4182-a73c-d84dc90ed15f</vt:lpwstr>
  </property>
</Properties>
</file>