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7" w:rsidRDefault="009328E7" w:rsidP="002115EF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 по выявлению профессиональных дефицитов и затруднений руководящих работников</w:t>
      </w:r>
    </w:p>
    <w:p w:rsidR="009328E7" w:rsidRDefault="009328E7" w:rsidP="009328E7">
      <w:pPr>
        <w:spacing w:line="200" w:lineRule="exact"/>
        <w:rPr>
          <w:sz w:val="20"/>
          <w:szCs w:val="20"/>
        </w:rPr>
      </w:pPr>
    </w:p>
    <w:p w:rsidR="009328E7" w:rsidRDefault="009328E7" w:rsidP="009328E7">
      <w:pPr>
        <w:spacing w:line="304" w:lineRule="exact"/>
        <w:rPr>
          <w:sz w:val="20"/>
          <w:szCs w:val="20"/>
        </w:rPr>
      </w:pPr>
      <w:bookmarkStart w:id="0" w:name="_GoBack"/>
      <w:bookmarkEnd w:id="0"/>
    </w:p>
    <w:p w:rsidR="002115EF" w:rsidRDefault="002115EF" w:rsidP="002115EF">
      <w:pPr>
        <w:tabs>
          <w:tab w:val="left" w:pos="1337"/>
        </w:tabs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</w:t>
      </w:r>
      <w:r w:rsidR="009328E7" w:rsidRPr="002115EF">
        <w:rPr>
          <w:rFonts w:eastAsia="Times New Roman"/>
          <w:sz w:val="26"/>
          <w:szCs w:val="26"/>
        </w:rPr>
        <w:t>2019-2020 учебном году анализ профессиональных затруднений руководящих работников проводился с использованием возможностей</w:t>
      </w:r>
      <w:r w:rsidR="009328E7" w:rsidRPr="002115EF">
        <w:rPr>
          <w:rFonts w:eastAsia="Times New Roman"/>
          <w:sz w:val="26"/>
          <w:szCs w:val="26"/>
        </w:rPr>
        <w:t xml:space="preserve"> </w:t>
      </w:r>
      <w:proofErr w:type="spellStart"/>
      <w:r w:rsidR="009328E7" w:rsidRPr="002115EF">
        <w:rPr>
          <w:rFonts w:eastAsia="Times New Roman"/>
          <w:sz w:val="26"/>
          <w:szCs w:val="26"/>
        </w:rPr>
        <w:t>Google</w:t>
      </w:r>
      <w:proofErr w:type="spellEnd"/>
      <w:r w:rsidR="009328E7" w:rsidRPr="002115EF">
        <w:rPr>
          <w:rFonts w:eastAsia="Times New Roman"/>
          <w:sz w:val="26"/>
          <w:szCs w:val="26"/>
        </w:rPr>
        <w:t xml:space="preserve"> – форм на основе методики, предложенной И. В. Гришиной, В. Н. Волкова. Всего в исследовании</w:t>
      </w:r>
      <w:r w:rsidR="009328E7" w:rsidRPr="002115EF">
        <w:rPr>
          <w:rFonts w:eastAsia="Times New Roman"/>
          <w:sz w:val="26"/>
          <w:szCs w:val="26"/>
        </w:rPr>
        <w:t xml:space="preserve"> </w:t>
      </w:r>
      <w:r w:rsidR="009328E7" w:rsidRPr="002115EF">
        <w:rPr>
          <w:rFonts w:eastAsia="Times New Roman"/>
          <w:sz w:val="26"/>
          <w:szCs w:val="26"/>
        </w:rPr>
        <w:t>приняли участие 37 руководителей ОО</w:t>
      </w:r>
      <w:r w:rsidRPr="002115EF">
        <w:rPr>
          <w:rFonts w:eastAsia="Times New Roman"/>
          <w:sz w:val="26"/>
          <w:szCs w:val="26"/>
        </w:rPr>
        <w:t>.</w:t>
      </w:r>
    </w:p>
    <w:p w:rsidR="009328E7" w:rsidRPr="002115EF" w:rsidRDefault="009328E7" w:rsidP="002115EF">
      <w:pPr>
        <w:tabs>
          <w:tab w:val="left" w:pos="1337"/>
        </w:tabs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Руковод</w:t>
      </w:r>
      <w:r w:rsidR="002115EF">
        <w:rPr>
          <w:rFonts w:eastAsia="Times New Roman"/>
          <w:sz w:val="26"/>
          <w:szCs w:val="26"/>
        </w:rPr>
        <w:t xml:space="preserve">ители </w:t>
      </w:r>
      <w:r w:rsidRPr="002115EF">
        <w:rPr>
          <w:rFonts w:eastAsia="Times New Roman"/>
          <w:sz w:val="26"/>
          <w:szCs w:val="26"/>
        </w:rPr>
        <w:t>в ходе исследования также сформулировали имеющиеся у них управленческие задачи (Таблица 1,2,3,4) и соответствующие затруднения.</w:t>
      </w:r>
    </w:p>
    <w:p w:rsidR="009328E7" w:rsidRDefault="009328E7" w:rsidP="00E3238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1</w:t>
      </w:r>
    </w:p>
    <w:p w:rsidR="009328E7" w:rsidRDefault="009328E7" w:rsidP="009328E7">
      <w:pPr>
        <w:spacing w:line="142" w:lineRule="exact"/>
        <w:rPr>
          <w:sz w:val="20"/>
          <w:szCs w:val="20"/>
        </w:rPr>
      </w:pPr>
    </w:p>
    <w:p w:rsidR="009328E7" w:rsidRDefault="009328E7" w:rsidP="009328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Самооценка степени значимости задач директора школы</w:t>
      </w:r>
    </w:p>
    <w:p w:rsidR="009328E7" w:rsidRDefault="009328E7" w:rsidP="009328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 условиях своей школы), % ответов</w:t>
      </w:r>
    </w:p>
    <w:p w:rsidR="009328E7" w:rsidRDefault="009328E7" w:rsidP="009328E7">
      <w:pPr>
        <w:spacing w:line="200" w:lineRule="exact"/>
        <w:rPr>
          <w:sz w:val="20"/>
          <w:szCs w:val="20"/>
        </w:rPr>
      </w:pPr>
    </w:p>
    <w:tbl>
      <w:tblPr>
        <w:tblW w:w="9380" w:type="dxa"/>
        <w:jc w:val="center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440"/>
        <w:gridCol w:w="460"/>
        <w:gridCol w:w="440"/>
        <w:gridCol w:w="460"/>
        <w:gridCol w:w="460"/>
      </w:tblGrid>
      <w:tr w:rsidR="009328E7" w:rsidRPr="00E32383" w:rsidTr="00E32383">
        <w:trPr>
          <w:trHeight w:val="329"/>
          <w:jc w:val="center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D38EF">
            <w:pPr>
              <w:ind w:left="3240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32383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32383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32383">
            <w:pPr>
              <w:jc w:val="center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32383">
            <w:pPr>
              <w:jc w:val="center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2115EF" w:rsidRDefault="009328E7" w:rsidP="00E32383">
            <w:pPr>
              <w:jc w:val="center"/>
              <w:rPr>
                <w:b/>
                <w:sz w:val="24"/>
                <w:szCs w:val="24"/>
              </w:rPr>
            </w:pPr>
            <w:r w:rsidRPr="002115EF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9328E7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Профессиональное саморазвитие директора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E32383" w:rsidRDefault="009328E7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left="120"/>
              <w:rPr>
                <w:sz w:val="24"/>
                <w:szCs w:val="24"/>
              </w:rPr>
            </w:pPr>
            <w:proofErr w:type="gramStart"/>
            <w:r w:rsidRPr="00E32383">
              <w:rPr>
                <w:rFonts w:eastAsia="Times New Roman"/>
                <w:sz w:val="24"/>
                <w:szCs w:val="24"/>
              </w:rPr>
              <w:t>Реализация административной функции (обеспечение выполнения</w:t>
            </w:r>
            <w:proofErr w:type="gramEnd"/>
          </w:p>
          <w:p w:rsidR="00E32383" w:rsidRPr="00E32383" w:rsidRDefault="00E32383" w:rsidP="00E32383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законодательства, ведение документации, предоставление</w:t>
            </w:r>
          </w:p>
          <w:p w:rsidR="00E32383" w:rsidRPr="00E32383" w:rsidRDefault="00E32383" w:rsidP="00E32383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отчетности, освоение бюджета, управление персоналом и др.)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E32383" w:rsidRPr="00E32383" w:rsidTr="00E32383">
        <w:trPr>
          <w:trHeight w:val="311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Управление образовательным процессом и оценка его качества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Управление ресурсами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66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Анализ образовательных результатов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Стратегическое управление, управление реализацией программы</w:t>
            </w:r>
          </w:p>
          <w:p w:rsidR="00E32383" w:rsidRPr="00E32383" w:rsidRDefault="00E32383" w:rsidP="00E32383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развития школы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E32383" w:rsidRPr="00E32383" w:rsidTr="00E32383">
        <w:trPr>
          <w:trHeight w:val="311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Развитие профессионализма учителей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Организация взаимодействия с родителями учащихся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2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Обеспечение сотрудничества школы с социальными партнерами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0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Своевременное выполнение рекомендаций и указаний по</w:t>
            </w:r>
          </w:p>
          <w:p w:rsidR="00E32383" w:rsidRPr="00E32383" w:rsidRDefault="00E32383" w:rsidP="00ED38EF">
            <w:pPr>
              <w:ind w:left="10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вопросам воспитания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16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 xml:space="preserve">Выявление и распространение </w:t>
            </w:r>
            <w:proofErr w:type="gramStart"/>
            <w:r w:rsidRPr="00E32383">
              <w:rPr>
                <w:rFonts w:eastAsia="Times New Roman"/>
                <w:sz w:val="24"/>
                <w:szCs w:val="24"/>
              </w:rPr>
              <w:t>эффективного</w:t>
            </w:r>
            <w:proofErr w:type="gramEnd"/>
            <w:r w:rsidRPr="00E32383">
              <w:rPr>
                <w:rFonts w:eastAsia="Times New Roman"/>
                <w:sz w:val="24"/>
                <w:szCs w:val="24"/>
              </w:rPr>
              <w:t xml:space="preserve"> педагогического</w:t>
            </w:r>
          </w:p>
          <w:p w:rsidR="00E32383" w:rsidRPr="00E32383" w:rsidRDefault="00E32383" w:rsidP="00ED38EF">
            <w:pPr>
              <w:ind w:left="10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16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E32383" w:rsidRPr="00E32383" w:rsidTr="00E32383">
        <w:trPr>
          <w:trHeight w:val="314"/>
          <w:jc w:val="center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D38EF">
            <w:pPr>
              <w:ind w:left="100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Развитие распределенного лидерства в школе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16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ind w:right="40"/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2383" w:rsidRPr="00E32383" w:rsidRDefault="00E32383" w:rsidP="00E32383">
            <w:pPr>
              <w:jc w:val="center"/>
              <w:rPr>
                <w:sz w:val="24"/>
                <w:szCs w:val="24"/>
              </w:rPr>
            </w:pPr>
            <w:r w:rsidRPr="00E32383">
              <w:rPr>
                <w:rFonts w:eastAsia="Times New Roman"/>
                <w:sz w:val="24"/>
                <w:szCs w:val="24"/>
              </w:rPr>
              <w:t>33</w:t>
            </w:r>
          </w:p>
        </w:tc>
      </w:tr>
    </w:tbl>
    <w:p w:rsidR="009328E7" w:rsidRDefault="009328E7" w:rsidP="009328E7">
      <w:pPr>
        <w:spacing w:line="20" w:lineRule="exact"/>
        <w:rPr>
          <w:sz w:val="20"/>
          <w:szCs w:val="20"/>
        </w:rPr>
      </w:pPr>
    </w:p>
    <w:p w:rsidR="009328E7" w:rsidRDefault="009328E7" w:rsidP="009328E7">
      <w:pPr>
        <w:spacing w:line="200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64"/>
        <w:gridCol w:w="199"/>
        <w:gridCol w:w="61"/>
        <w:gridCol w:w="121"/>
        <w:gridCol w:w="59"/>
        <w:gridCol w:w="82"/>
        <w:gridCol w:w="323"/>
        <w:gridCol w:w="55"/>
        <w:gridCol w:w="86"/>
        <w:gridCol w:w="354"/>
        <w:gridCol w:w="91"/>
        <w:gridCol w:w="9"/>
        <w:gridCol w:w="92"/>
        <w:gridCol w:w="268"/>
        <w:gridCol w:w="96"/>
        <w:gridCol w:w="364"/>
        <w:gridCol w:w="60"/>
        <w:gridCol w:w="40"/>
      </w:tblGrid>
      <w:tr w:rsidR="009328E7" w:rsidTr="009328E7">
        <w:trPr>
          <w:gridAfter w:val="1"/>
          <w:wAfter w:w="40" w:type="dxa"/>
          <w:trHeight w:val="537"/>
        </w:trPr>
        <w:tc>
          <w:tcPr>
            <w:tcW w:w="7176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10"/>
            <w:vAlign w:val="bottom"/>
          </w:tcPr>
          <w:p w:rsidR="009328E7" w:rsidRDefault="009328E7" w:rsidP="00ED38E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2</w:t>
            </w:r>
          </w:p>
        </w:tc>
      </w:tr>
      <w:tr w:rsidR="009328E7" w:rsidTr="009328E7">
        <w:trPr>
          <w:trHeight w:val="281"/>
        </w:trPr>
        <w:tc>
          <w:tcPr>
            <w:tcW w:w="7762" w:type="dxa"/>
            <w:gridSpan w:val="7"/>
            <w:vAlign w:val="bottom"/>
          </w:tcPr>
          <w:p w:rsidR="009328E7" w:rsidRDefault="009328E7" w:rsidP="009328E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Какая управленческая задача была вами решена?</w:t>
            </w:r>
          </w:p>
        </w:tc>
        <w:tc>
          <w:tcPr>
            <w:tcW w:w="464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RPr="009328E7" w:rsidTr="009328E7">
        <w:trPr>
          <w:trHeight w:val="309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ind w:left="140"/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8E7" w:rsidTr="009328E7">
        <w:trPr>
          <w:trHeight w:val="309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A415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A4151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A4151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A4151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A4151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коллектива единомышленников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Разработана программа развития школы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1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результативности методической работы в школе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9"/>
        </w:trPr>
        <w:tc>
          <w:tcPr>
            <w:tcW w:w="72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Повышено качество государственно-общественного управления</w:t>
            </w:r>
          </w:p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1"/>
        </w:trPr>
        <w:tc>
          <w:tcPr>
            <w:tcW w:w="72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9"/>
        </w:trPr>
        <w:tc>
          <w:tcPr>
            <w:tcW w:w="72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328E7" w:rsidRPr="00304372" w:rsidRDefault="009328E7" w:rsidP="00ED38EF">
            <w:pPr>
              <w:ind w:left="120"/>
              <w:rPr>
                <w:sz w:val="20"/>
                <w:szCs w:val="20"/>
              </w:rPr>
            </w:pPr>
            <w:r w:rsidRPr="00304372">
              <w:rPr>
                <w:rFonts w:eastAsia="Times New Roman"/>
                <w:sz w:val="24"/>
                <w:szCs w:val="24"/>
              </w:rPr>
              <w:t>Распределение и закрепление обязанностей за сотрудниками, подбор</w:t>
            </w:r>
          </w:p>
          <w:p w:rsidR="009328E7" w:rsidRPr="00304372" w:rsidRDefault="009328E7" w:rsidP="00ED38EF">
            <w:pPr>
              <w:ind w:left="120"/>
              <w:rPr>
                <w:sz w:val="20"/>
                <w:szCs w:val="20"/>
              </w:rPr>
            </w:pPr>
            <w:r w:rsidRPr="00304372">
              <w:rPr>
                <w:rFonts w:eastAsia="Times New Roman"/>
                <w:sz w:val="24"/>
                <w:szCs w:val="24"/>
              </w:rPr>
              <w:t>и расстановка кадров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1"/>
        </w:trPr>
        <w:tc>
          <w:tcPr>
            <w:tcW w:w="72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Создание комфортной образовательной среды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6"/>
        </w:trPr>
        <w:tc>
          <w:tcPr>
            <w:tcW w:w="7240" w:type="dxa"/>
            <w:gridSpan w:val="2"/>
            <w:tcBorders>
              <w:lef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педагогического коллектива средствами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многолетней</w:t>
            </w:r>
            <w:proofErr w:type="gram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1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7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спектра образовательных программ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</w:tbl>
    <w:p w:rsidR="009328E7" w:rsidRDefault="009328E7" w:rsidP="009328E7">
      <w:pPr>
        <w:spacing w:line="266" w:lineRule="exact"/>
        <w:rPr>
          <w:sz w:val="20"/>
          <w:szCs w:val="20"/>
        </w:rPr>
      </w:pPr>
    </w:p>
    <w:p w:rsidR="009328E7" w:rsidRDefault="009328E7" w:rsidP="00E3238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3</w:t>
      </w:r>
    </w:p>
    <w:p w:rsidR="009328E7" w:rsidRDefault="009328E7" w:rsidP="009328E7">
      <w:pPr>
        <w:spacing w:line="281" w:lineRule="exact"/>
        <w:rPr>
          <w:sz w:val="20"/>
          <w:szCs w:val="20"/>
        </w:rPr>
      </w:pPr>
    </w:p>
    <w:p w:rsidR="009328E7" w:rsidRDefault="009328E7" w:rsidP="009328E7">
      <w:pPr>
        <w:ind w:left="6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было сделано для решения данной управленческой задачи?</w:t>
      </w:r>
    </w:p>
    <w:p w:rsidR="009328E7" w:rsidRDefault="009328E7" w:rsidP="009328E7">
      <w:pPr>
        <w:ind w:left="640"/>
        <w:rPr>
          <w:sz w:val="20"/>
          <w:szCs w:val="20"/>
        </w:rPr>
      </w:pPr>
    </w:p>
    <w:tbl>
      <w:tblPr>
        <w:tblW w:w="962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520"/>
        <w:gridCol w:w="60"/>
        <w:gridCol w:w="960"/>
        <w:gridCol w:w="60"/>
      </w:tblGrid>
      <w:tr w:rsidR="009328E7" w:rsidTr="009328E7">
        <w:trPr>
          <w:trHeight w:val="309"/>
        </w:trPr>
        <w:tc>
          <w:tcPr>
            <w:tcW w:w="8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28E7" w:rsidRPr="009328E7" w:rsidRDefault="009328E7" w:rsidP="009328E7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9"/>
        </w:trPr>
        <w:tc>
          <w:tcPr>
            <w:tcW w:w="8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9328E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Проведение обучение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(внутрикорпоративное обучение, тренинги,</w:t>
            </w:r>
            <w:proofErr w:type="gramEnd"/>
          </w:p>
          <w:p w:rsidR="009328E7" w:rsidRDefault="009328E7" w:rsidP="009328E7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семинары и др.)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right="2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2"/>
        </w:trPr>
        <w:tc>
          <w:tcPr>
            <w:tcW w:w="8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9"/>
        </w:trPr>
        <w:tc>
          <w:tcPr>
            <w:tcW w:w="8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Заключение договоров (в т. ч.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сетевые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с шефскими организациями,</w:t>
            </w:r>
          </w:p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организациями-партнерами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1"/>
        </w:trPr>
        <w:tc>
          <w:tcPr>
            <w:tcW w:w="8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06"/>
        </w:trPr>
        <w:tc>
          <w:tcPr>
            <w:tcW w:w="8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Улучшение материально-технической базы, ремонт 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80"/>
        </w:trPr>
        <w:tc>
          <w:tcPr>
            <w:tcW w:w="8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17"/>
                <w:szCs w:val="17"/>
              </w:rPr>
            </w:pPr>
          </w:p>
        </w:tc>
      </w:tr>
      <w:tr w:rsidR="009328E7" w:rsidTr="009328E7">
        <w:trPr>
          <w:trHeight w:val="309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кадровых перестановок, кадровый менеджмент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мотивации кадров ОО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537"/>
        </w:trPr>
        <w:tc>
          <w:tcPr>
            <w:tcW w:w="9560" w:type="dxa"/>
            <w:gridSpan w:val="4"/>
            <w:vAlign w:val="bottom"/>
          </w:tcPr>
          <w:p w:rsidR="009328E7" w:rsidRDefault="009328E7" w:rsidP="00ED38EF">
            <w:pPr>
              <w:ind w:left="8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4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81"/>
        </w:trPr>
        <w:tc>
          <w:tcPr>
            <w:tcW w:w="8540" w:type="dxa"/>
            <w:gridSpan w:val="2"/>
            <w:vAlign w:val="bottom"/>
          </w:tcPr>
          <w:p w:rsidR="009328E7" w:rsidRDefault="009328E7" w:rsidP="00ED38EF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Какие изменения произошли в школе в результате решения задачи?</w:t>
            </w: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279"/>
        </w:trPr>
        <w:tc>
          <w:tcPr>
            <w:tcW w:w="8540" w:type="dxa"/>
            <w:gridSpan w:val="2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2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Pr="009328E7" w:rsidRDefault="009328E7" w:rsidP="00932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Pr="009328E7" w:rsidRDefault="009328E7" w:rsidP="009328E7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9328E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2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5B5F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климата в педагогическом коллективе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5B5FA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Default="009328E7" w:rsidP="005B5FA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1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инициативности и ответственности сотрудников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Популярность и авторитет школы у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trHeight w:val="314"/>
        </w:trPr>
        <w:tc>
          <w:tcPr>
            <w:tcW w:w="8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результатов ГИА и ОГЭ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328E7" w:rsidRDefault="009328E7" w:rsidP="00ED38E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gridBefore w:val="1"/>
          <w:wBefore w:w="20" w:type="dxa"/>
          <w:trHeight w:val="329"/>
        </w:trPr>
        <w:tc>
          <w:tcPr>
            <w:tcW w:w="8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рейтинга школы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Высокое качество образования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9328E7" w:rsidTr="009328E7">
        <w:trPr>
          <w:gridBefore w:val="1"/>
          <w:wBefore w:w="20" w:type="dxa"/>
          <w:trHeight w:val="311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имиджа школы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Расширение спектра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9328E7" w:rsidTr="009328E7">
        <w:trPr>
          <w:gridBefore w:val="1"/>
          <w:wBefore w:w="20" w:type="dxa"/>
          <w:trHeight w:val="309"/>
        </w:trPr>
        <w:tc>
          <w:tcPr>
            <w:tcW w:w="8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проблем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набором обучающихся, нет вакантных мест для приема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9328E7" w:rsidTr="009328E7">
        <w:trPr>
          <w:gridBefore w:val="1"/>
          <w:wBefore w:w="20" w:type="dxa"/>
          <w:trHeight w:val="282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(перевода)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rPr>
                <w:sz w:val="24"/>
                <w:szCs w:val="24"/>
              </w:rPr>
            </w:pPr>
          </w:p>
        </w:tc>
      </w:tr>
      <w:tr w:rsidR="009328E7" w:rsidTr="009328E7">
        <w:trPr>
          <w:gridBefore w:val="1"/>
          <w:wBefore w:w="20" w:type="dxa"/>
          <w:trHeight w:val="311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изменения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Трансляция передового опыта школы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ИКТ педагогам и широкое использование их в работе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9328E7" w:rsidTr="009328E7">
        <w:trPr>
          <w:gridBefore w:val="1"/>
          <w:wBefore w:w="20" w:type="dxa"/>
          <w:trHeight w:val="314"/>
        </w:trPr>
        <w:tc>
          <w:tcPr>
            <w:tcW w:w="8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Рост уровня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проектно-исследовательской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28E7" w:rsidRDefault="009328E7" w:rsidP="00ED38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</w:tbl>
    <w:p w:rsidR="009328E7" w:rsidRDefault="009328E7" w:rsidP="009328E7">
      <w:pPr>
        <w:spacing w:line="256" w:lineRule="exact"/>
        <w:rPr>
          <w:sz w:val="20"/>
          <w:szCs w:val="20"/>
        </w:rPr>
      </w:pPr>
    </w:p>
    <w:p w:rsidR="009328E7" w:rsidRDefault="009328E7" w:rsidP="009328E7">
      <w:pPr>
        <w:spacing w:line="282" w:lineRule="exact"/>
        <w:rPr>
          <w:sz w:val="20"/>
          <w:szCs w:val="20"/>
        </w:rPr>
      </w:pPr>
    </w:p>
    <w:p w:rsidR="002115EF" w:rsidRDefault="009328E7" w:rsidP="002115EF">
      <w:pPr>
        <w:spacing w:line="276" w:lineRule="auto"/>
        <w:ind w:right="120" w:firstLine="567"/>
        <w:jc w:val="both"/>
        <w:rPr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 xml:space="preserve">Формулировки задач обозначают набор актуальных направлений деятельности школ. К ним относятся: индивидуализация образования, формирование и развитие кадрового потенциала школы, внедрение управленческих технологий, развитие партнерских связей в социуме для нужд образования и др. Отметим, что ролевая функция «директор-хозяйственник» оказывается на первом плане. Но, возможно, она напрямую связана со второй </w:t>
      </w:r>
      <w:r w:rsidRPr="00E32383">
        <w:rPr>
          <w:rFonts w:eastAsia="Times New Roman"/>
          <w:sz w:val="26"/>
          <w:szCs w:val="26"/>
        </w:rPr>
        <w:lastRenderedPageBreak/>
        <w:t>задачей – повышение качества образования. Обращает на себя внимание факт, что некоторые руководители школ определяют «бумажную» работу как проблему и, соответственно, обозначают ее как управленческую задачу для себя.</w:t>
      </w:r>
    </w:p>
    <w:p w:rsidR="009328E7" w:rsidRPr="00E32383" w:rsidRDefault="009328E7" w:rsidP="002115EF">
      <w:pPr>
        <w:spacing w:line="276" w:lineRule="auto"/>
        <w:ind w:right="120" w:firstLine="567"/>
        <w:jc w:val="both"/>
        <w:rPr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 xml:space="preserve">На открытый </w:t>
      </w:r>
      <w:proofErr w:type="gramStart"/>
      <w:r w:rsidRPr="00E32383">
        <w:rPr>
          <w:rFonts w:eastAsia="Times New Roman"/>
          <w:sz w:val="26"/>
          <w:szCs w:val="26"/>
        </w:rPr>
        <w:t>вопрос</w:t>
      </w:r>
      <w:proofErr w:type="gramEnd"/>
      <w:r w:rsidRPr="00E32383">
        <w:rPr>
          <w:rFonts w:eastAsia="Times New Roman"/>
          <w:sz w:val="26"/>
          <w:szCs w:val="26"/>
        </w:rPr>
        <w:t xml:space="preserve"> 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>«По каким темам Вы бы хотели посетить</w:t>
      </w:r>
      <w:r w:rsidRPr="00E32383">
        <w:rPr>
          <w:rFonts w:eastAsia="Times New Roman"/>
          <w:sz w:val="26"/>
          <w:szCs w:val="26"/>
        </w:rPr>
        <w:t xml:space="preserve"> </w:t>
      </w:r>
      <w:r w:rsidR="002115EF">
        <w:rPr>
          <w:rFonts w:eastAsia="Times New Roman"/>
          <w:b/>
          <w:bCs/>
          <w:i/>
          <w:iCs/>
          <w:sz w:val="26"/>
          <w:szCs w:val="26"/>
        </w:rPr>
        <w:t>семинары /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 xml:space="preserve">получить консультации?» </w:t>
      </w:r>
      <w:r w:rsidRPr="00E32383">
        <w:rPr>
          <w:rFonts w:eastAsia="Times New Roman"/>
          <w:sz w:val="26"/>
          <w:szCs w:val="26"/>
        </w:rPr>
        <w:t>ответы можно сгруппировать по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E32383">
        <w:rPr>
          <w:rFonts w:eastAsia="Times New Roman"/>
          <w:sz w:val="26"/>
          <w:szCs w:val="26"/>
        </w:rPr>
        <w:t>нескольким направлениям:</w:t>
      </w:r>
    </w:p>
    <w:p w:rsidR="009328E7" w:rsidRPr="00E32383" w:rsidRDefault="009328E7" w:rsidP="00E32383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«Повышение качества образования»;</w:t>
      </w:r>
    </w:p>
    <w:p w:rsidR="009328E7" w:rsidRPr="00E32383" w:rsidRDefault="009328E7" w:rsidP="00E32383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«Совершенствование ВСОКО»;</w:t>
      </w:r>
    </w:p>
    <w:p w:rsidR="009328E7" w:rsidRPr="00E32383" w:rsidRDefault="009328E7" w:rsidP="00E32383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right="120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«Подготовка ОО к проверкам контролирующими организациями»;</w:t>
      </w:r>
    </w:p>
    <w:p w:rsidR="009328E7" w:rsidRPr="00E32383" w:rsidRDefault="009328E7" w:rsidP="00E32383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«Правовые основы управления ОО»;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«Управление реализацией ФГОС СОО»;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«Управление методической работой в ОО»;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«Экономико-финансовые основы управления современной школой, планирование ФХД»;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«Обеспечение безопасности ОО»;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</w:t>
      </w:r>
      <w:proofErr w:type="gramStart"/>
      <w:r w:rsidRPr="00E32383">
        <w:rPr>
          <w:rFonts w:eastAsia="Times New Roman"/>
          <w:sz w:val="26"/>
          <w:szCs w:val="26"/>
        </w:rPr>
        <w:t>Документационное</w:t>
      </w:r>
      <w:proofErr w:type="gramEnd"/>
      <w:r w:rsidRPr="00E32383">
        <w:rPr>
          <w:rFonts w:eastAsia="Times New Roman"/>
          <w:sz w:val="26"/>
          <w:szCs w:val="26"/>
        </w:rPr>
        <w:t xml:space="preserve"> обеспечение управления ОО»;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«Управление инклюзивными процессами в образовании»;</w:t>
      </w:r>
    </w:p>
    <w:p w:rsidR="009328E7" w:rsidRPr="00E32383" w:rsidRDefault="009328E7" w:rsidP="00E32383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 xml:space="preserve">«Социальное партнерство и сетевое </w:t>
      </w:r>
      <w:proofErr w:type="spellStart"/>
      <w:r w:rsidRPr="00E32383">
        <w:rPr>
          <w:rFonts w:eastAsia="Times New Roman"/>
          <w:sz w:val="26"/>
          <w:szCs w:val="26"/>
        </w:rPr>
        <w:t>взаимодействие</w:t>
      </w:r>
      <w:r w:rsidRPr="00E32383">
        <w:rPr>
          <w:rFonts w:ascii="Symbol" w:eastAsia="Symbol" w:hAnsi="Symbol" w:cs="Symbol"/>
          <w:sz w:val="26"/>
          <w:szCs w:val="26"/>
        </w:rPr>
        <w:t></w:t>
      </w:r>
      <w:r w:rsidRPr="00E32383">
        <w:rPr>
          <w:rFonts w:eastAsia="Times New Roman"/>
          <w:sz w:val="26"/>
          <w:szCs w:val="26"/>
        </w:rPr>
        <w:t>общеобразовательных</w:t>
      </w:r>
      <w:proofErr w:type="spellEnd"/>
      <w:r w:rsidRPr="00E32383">
        <w:rPr>
          <w:rFonts w:eastAsia="Times New Roman"/>
          <w:sz w:val="26"/>
          <w:szCs w:val="26"/>
        </w:rPr>
        <w:t xml:space="preserve"> организаций как эффективный механизм повышения качества образования».</w:t>
      </w:r>
    </w:p>
    <w:p w:rsidR="009328E7" w:rsidRDefault="009328E7" w:rsidP="009328E7">
      <w:pPr>
        <w:rPr>
          <w:sz w:val="20"/>
          <w:szCs w:val="20"/>
        </w:rPr>
      </w:pPr>
    </w:p>
    <w:p w:rsidR="00E32383" w:rsidRDefault="00E32383" w:rsidP="00E32383">
      <w:pPr>
        <w:tabs>
          <w:tab w:val="left" w:pos="0"/>
          <w:tab w:val="left" w:pos="4460"/>
          <w:tab w:val="left" w:pos="4940"/>
          <w:tab w:val="left" w:pos="6280"/>
          <w:tab w:val="left" w:pos="7500"/>
          <w:tab w:val="left" w:pos="8180"/>
        </w:tabs>
        <w:spacing w:line="276" w:lineRule="auto"/>
        <w:ind w:firstLine="567"/>
        <w:jc w:val="both"/>
        <w:rPr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>Б</w:t>
      </w:r>
      <w:r w:rsidR="00053123" w:rsidRPr="00E32383">
        <w:rPr>
          <w:rFonts w:eastAsia="Times New Roman"/>
          <w:sz w:val="26"/>
          <w:szCs w:val="26"/>
        </w:rPr>
        <w:t>ольший</w:t>
      </w:r>
      <w:r w:rsidRPr="00E32383">
        <w:rPr>
          <w:rFonts w:eastAsia="Times New Roman"/>
          <w:sz w:val="26"/>
          <w:szCs w:val="26"/>
        </w:rPr>
        <w:t xml:space="preserve"> </w:t>
      </w:r>
      <w:r w:rsidR="00053123" w:rsidRPr="00E32383">
        <w:rPr>
          <w:rFonts w:eastAsia="Times New Roman"/>
          <w:sz w:val="26"/>
          <w:szCs w:val="26"/>
        </w:rPr>
        <w:t>интерес</w:t>
      </w:r>
      <w:r w:rsidRPr="00E32383">
        <w:rPr>
          <w:rFonts w:eastAsia="Times New Roman"/>
          <w:sz w:val="26"/>
          <w:szCs w:val="26"/>
        </w:rPr>
        <w:t xml:space="preserve"> </w:t>
      </w:r>
      <w:r w:rsidR="00053123" w:rsidRPr="00E32383">
        <w:rPr>
          <w:rFonts w:eastAsia="Times New Roman"/>
          <w:sz w:val="26"/>
          <w:szCs w:val="26"/>
        </w:rPr>
        <w:t>для</w:t>
      </w:r>
      <w:r w:rsidRPr="00E32383">
        <w:rPr>
          <w:rFonts w:eastAsia="Times New Roman"/>
          <w:sz w:val="26"/>
          <w:szCs w:val="26"/>
        </w:rPr>
        <w:t xml:space="preserve"> участников </w:t>
      </w:r>
      <w:r w:rsidR="00053123" w:rsidRPr="00E32383">
        <w:rPr>
          <w:rFonts w:eastAsia="Times New Roman"/>
          <w:sz w:val="26"/>
          <w:szCs w:val="26"/>
        </w:rPr>
        <w:t xml:space="preserve">представляют </w:t>
      </w:r>
      <w:r w:rsidRPr="00E32383">
        <w:rPr>
          <w:rFonts w:eastAsia="Times New Roman"/>
          <w:sz w:val="26"/>
          <w:szCs w:val="26"/>
        </w:rPr>
        <w:t xml:space="preserve">такие формы проведения мероприятий, как </w:t>
      </w:r>
      <w:proofErr w:type="spellStart"/>
      <w:r w:rsidR="00053123" w:rsidRPr="00E32383">
        <w:rPr>
          <w:rFonts w:eastAsia="Times New Roman"/>
          <w:sz w:val="26"/>
          <w:szCs w:val="26"/>
        </w:rPr>
        <w:t>вебинары</w:t>
      </w:r>
      <w:proofErr w:type="spellEnd"/>
      <w:r w:rsidR="00053123" w:rsidRPr="00E32383">
        <w:rPr>
          <w:rFonts w:eastAsia="Times New Roman"/>
          <w:sz w:val="26"/>
          <w:szCs w:val="26"/>
        </w:rPr>
        <w:t xml:space="preserve"> (</w:t>
      </w:r>
      <w:proofErr w:type="gramStart"/>
      <w:r w:rsidR="00053123" w:rsidRPr="00E32383">
        <w:rPr>
          <w:rFonts w:eastAsia="Times New Roman"/>
          <w:sz w:val="26"/>
          <w:szCs w:val="26"/>
        </w:rPr>
        <w:t>интернет-семинары</w:t>
      </w:r>
      <w:proofErr w:type="gramEnd"/>
      <w:r w:rsidR="00053123" w:rsidRPr="00E32383">
        <w:rPr>
          <w:rFonts w:eastAsia="Times New Roman"/>
          <w:sz w:val="26"/>
          <w:szCs w:val="26"/>
        </w:rPr>
        <w:t>), мастер-классы и семинары-практикумы. Менее востребованными формы проведения мероприятий кафедры в текущем году являются конференции и он-</w:t>
      </w:r>
      <w:proofErr w:type="spellStart"/>
      <w:r w:rsidR="00053123" w:rsidRPr="00E32383">
        <w:rPr>
          <w:rFonts w:eastAsia="Times New Roman"/>
          <w:sz w:val="26"/>
          <w:szCs w:val="26"/>
        </w:rPr>
        <w:t>лайн</w:t>
      </w:r>
      <w:proofErr w:type="spellEnd"/>
      <w:r w:rsidR="00053123" w:rsidRPr="00E32383">
        <w:rPr>
          <w:rFonts w:eastAsia="Times New Roman"/>
          <w:sz w:val="26"/>
          <w:szCs w:val="26"/>
        </w:rPr>
        <w:t xml:space="preserve"> круглые столы.</w:t>
      </w:r>
    </w:p>
    <w:p w:rsidR="009328E7" w:rsidRPr="00E32383" w:rsidRDefault="009328E7" w:rsidP="00E32383">
      <w:pPr>
        <w:tabs>
          <w:tab w:val="left" w:pos="0"/>
          <w:tab w:val="left" w:pos="4460"/>
          <w:tab w:val="left" w:pos="4940"/>
          <w:tab w:val="left" w:pos="6280"/>
          <w:tab w:val="left" w:pos="7500"/>
          <w:tab w:val="left" w:pos="8180"/>
        </w:tabs>
        <w:spacing w:line="276" w:lineRule="auto"/>
        <w:ind w:firstLine="567"/>
        <w:jc w:val="both"/>
        <w:rPr>
          <w:sz w:val="26"/>
          <w:szCs w:val="26"/>
        </w:rPr>
      </w:pPr>
      <w:r w:rsidRPr="00E32383">
        <w:rPr>
          <w:rFonts w:eastAsia="Times New Roman"/>
          <w:sz w:val="26"/>
          <w:szCs w:val="26"/>
        </w:rPr>
        <w:t xml:space="preserve">На </w:t>
      </w:r>
      <w:proofErr w:type="gramStart"/>
      <w:r w:rsidRPr="00E32383">
        <w:rPr>
          <w:rFonts w:eastAsia="Times New Roman"/>
          <w:sz w:val="26"/>
          <w:szCs w:val="26"/>
        </w:rPr>
        <w:t>вопрос</w:t>
      </w:r>
      <w:proofErr w:type="gramEnd"/>
      <w:r w:rsidRPr="00E32383">
        <w:rPr>
          <w:rFonts w:eastAsia="Times New Roman"/>
          <w:sz w:val="26"/>
          <w:szCs w:val="26"/>
        </w:rPr>
        <w:t xml:space="preserve"> 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>«Каких из следующих знаний и/или навыков,</w:t>
      </w:r>
      <w:r w:rsidRPr="00E32383">
        <w:rPr>
          <w:rFonts w:eastAsia="Times New Roman"/>
          <w:sz w:val="26"/>
          <w:szCs w:val="26"/>
        </w:rPr>
        <w:t xml:space="preserve"> 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>на Ваш</w:t>
      </w:r>
      <w:r w:rsidRPr="00E32383">
        <w:rPr>
          <w:rFonts w:eastAsia="Times New Roman"/>
          <w:sz w:val="26"/>
          <w:szCs w:val="26"/>
        </w:rPr>
        <w:t xml:space="preserve"> 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 xml:space="preserve">взгляд, не хватает </w:t>
      </w:r>
      <w:r w:rsidR="00E32383" w:rsidRPr="00E32383">
        <w:rPr>
          <w:rFonts w:eastAsia="Times New Roman"/>
          <w:b/>
          <w:bCs/>
          <w:i/>
          <w:iCs/>
          <w:sz w:val="26"/>
          <w:szCs w:val="26"/>
          <w:u w:val="single"/>
        </w:rPr>
        <w:t>учителям</w:t>
      </w:r>
      <w:r w:rsidR="00E32383" w:rsidRPr="00E32383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 xml:space="preserve">для эффективной работы в Вашей образовательной организации?» </w:t>
      </w:r>
      <w:r w:rsidRPr="00E32383">
        <w:rPr>
          <w:rFonts w:eastAsia="Times New Roman"/>
          <w:sz w:val="26"/>
          <w:szCs w:val="26"/>
        </w:rPr>
        <w:t>были получены следующие варианты</w:t>
      </w:r>
      <w:r w:rsidRPr="00E32383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E32383">
        <w:rPr>
          <w:rFonts w:eastAsia="Times New Roman"/>
          <w:sz w:val="26"/>
          <w:szCs w:val="26"/>
        </w:rPr>
        <w:t>ответов:</w:t>
      </w:r>
    </w:p>
    <w:p w:rsidR="009328E7" w:rsidRDefault="009328E7" w:rsidP="009328E7">
      <w:pPr>
        <w:spacing w:line="8" w:lineRule="exact"/>
        <w:rPr>
          <w:sz w:val="20"/>
          <w:szCs w:val="20"/>
        </w:rPr>
      </w:pPr>
    </w:p>
    <w:p w:rsidR="009328E7" w:rsidRDefault="009328E7" w:rsidP="009328E7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</w:rPr>
        <w:t>5</w:t>
      </w:r>
    </w:p>
    <w:tbl>
      <w:tblPr>
        <w:tblW w:w="89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960"/>
      </w:tblGrid>
      <w:tr w:rsidR="002115EF" w:rsidRPr="002115EF" w:rsidTr="002115EF">
        <w:trPr>
          <w:trHeight w:val="257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ind w:left="284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Варианты ответов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Ответы,</w:t>
            </w:r>
          </w:p>
        </w:tc>
      </w:tr>
      <w:tr w:rsidR="002115EF" w:rsidRPr="002115EF" w:rsidTr="002115EF">
        <w:trPr>
          <w:trHeight w:val="255"/>
        </w:trPr>
        <w:tc>
          <w:tcPr>
            <w:tcW w:w="8020" w:type="dxa"/>
            <w:vAlign w:val="bottom"/>
          </w:tcPr>
          <w:p w:rsidR="002115EF" w:rsidRPr="002115EF" w:rsidRDefault="002115EF" w:rsidP="00ED38EF"/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%</w:t>
            </w:r>
          </w:p>
        </w:tc>
      </w:tr>
      <w:tr w:rsidR="002115EF" w:rsidRPr="002115EF" w:rsidTr="002115EF">
        <w:trPr>
          <w:trHeight w:val="244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Знания в основной предметной области (областях)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3</w:t>
            </w:r>
          </w:p>
        </w:tc>
      </w:tr>
      <w:tr w:rsidR="002115EF" w:rsidRPr="002115EF" w:rsidTr="002115EF">
        <w:trPr>
          <w:trHeight w:val="242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Методическая компетентность в преподавании предметной области (областях)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22</w:t>
            </w:r>
          </w:p>
        </w:tc>
      </w:tr>
      <w:tr w:rsidR="002115EF" w:rsidRPr="002115EF" w:rsidTr="002115EF">
        <w:trPr>
          <w:trHeight w:val="244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Требования ФГОС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21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Практика оценивания учащихся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21</w:t>
            </w:r>
          </w:p>
        </w:tc>
      </w:tr>
      <w:tr w:rsidR="002115EF" w:rsidRPr="002115EF" w:rsidTr="002115EF">
        <w:trPr>
          <w:trHeight w:val="239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0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Навыки    в    области    компьютерных    и    информационных    технологий</w:t>
            </w:r>
            <w:r w:rsidRPr="002115EF">
              <w:rPr>
                <w:rFonts w:eastAsia="Times New Roman"/>
              </w:rPr>
              <w:t xml:space="preserve"> </w:t>
            </w:r>
            <w:r w:rsidRPr="002115EF">
              <w:rPr>
                <w:rFonts w:eastAsia="Times New Roman"/>
              </w:rPr>
              <w:t>применительно к работе учителя</w:t>
            </w:r>
          </w:p>
        </w:tc>
        <w:tc>
          <w:tcPr>
            <w:tcW w:w="960" w:type="dxa"/>
          </w:tcPr>
          <w:p w:rsidR="002115EF" w:rsidRPr="002115EF" w:rsidRDefault="002115EF" w:rsidP="002115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23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Поведение учащихся и организация работы на уроке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16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Управление и администрирование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6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Методы индивидуального обучения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25</w:t>
            </w:r>
          </w:p>
        </w:tc>
      </w:tr>
      <w:tr w:rsidR="002115EF" w:rsidRPr="002115EF" w:rsidTr="002115EF">
        <w:trPr>
          <w:trHeight w:val="246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5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Обучение учащихся с ограниченными возможностями здоровья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57</w:t>
            </w:r>
          </w:p>
        </w:tc>
      </w:tr>
      <w:tr w:rsidR="002115EF" w:rsidRPr="002115EF" w:rsidTr="002115EF">
        <w:trPr>
          <w:trHeight w:val="239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39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Преподавание в поликультурной или многоязычной среде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14</w:t>
            </w:r>
          </w:p>
        </w:tc>
      </w:tr>
      <w:tr w:rsidR="002115EF" w:rsidRPr="002115EF" w:rsidTr="002115EF">
        <w:trPr>
          <w:trHeight w:val="245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5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Обучение   междисциплинарным   навыкам   (например,   учить   решать</w:t>
            </w:r>
            <w:r w:rsidRPr="002115EF">
              <w:rPr>
                <w:rFonts w:eastAsia="Times New Roman"/>
                <w:bCs/>
                <w:iCs/>
              </w:rPr>
              <w:t xml:space="preserve"> </w:t>
            </w:r>
            <w:r w:rsidRPr="002115EF">
              <w:rPr>
                <w:rFonts w:eastAsia="Times New Roman"/>
                <w:bCs/>
                <w:iCs/>
              </w:rPr>
              <w:t>проблемы, учить учиться)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35</w:t>
            </w:r>
          </w:p>
        </w:tc>
      </w:tr>
      <w:tr w:rsidR="002115EF" w:rsidRPr="002115EF" w:rsidTr="002115EF">
        <w:trPr>
          <w:trHeight w:val="239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39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Методы развития компетенций учащихся, необходимых им для будущей работы</w:t>
            </w:r>
            <w:r w:rsidRPr="002115EF">
              <w:rPr>
                <w:rFonts w:eastAsia="Times New Roman"/>
              </w:rPr>
              <w:t xml:space="preserve"> </w:t>
            </w:r>
            <w:r w:rsidRPr="002115EF">
              <w:rPr>
                <w:rFonts w:eastAsia="Times New Roman"/>
              </w:rPr>
              <w:t>или учебы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16</w:t>
            </w:r>
          </w:p>
        </w:tc>
      </w:tr>
      <w:tr w:rsidR="002115EF" w:rsidRPr="002115EF" w:rsidTr="002115EF">
        <w:trPr>
          <w:trHeight w:val="246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5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Использование новых педагогических технологий в работе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34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Работа с учащимися, имеющими проблемы в поведении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  <w:bCs/>
                <w:iCs/>
              </w:rPr>
              <w:t>48</w:t>
            </w:r>
          </w:p>
        </w:tc>
      </w:tr>
      <w:tr w:rsidR="002115EF" w:rsidRPr="002115EF" w:rsidTr="002115EF">
        <w:trPr>
          <w:trHeight w:val="240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1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lastRenderedPageBreak/>
              <w:t>Обучение одарённых учащихся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11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Взаимодействие с семьями учащихся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15EF">
              <w:rPr>
                <w:rFonts w:eastAsia="Times New Roman"/>
              </w:rPr>
              <w:t>21</w:t>
            </w:r>
          </w:p>
        </w:tc>
      </w:tr>
      <w:tr w:rsidR="002115EF" w:rsidRPr="002115EF" w:rsidTr="002115EF">
        <w:trPr>
          <w:trHeight w:val="243"/>
        </w:trPr>
        <w:tc>
          <w:tcPr>
            <w:tcW w:w="8020" w:type="dxa"/>
            <w:vAlign w:val="bottom"/>
          </w:tcPr>
          <w:p w:rsidR="002115EF" w:rsidRPr="002115EF" w:rsidRDefault="002115EF" w:rsidP="00ED38EF">
            <w:pPr>
              <w:spacing w:line="242" w:lineRule="exact"/>
              <w:ind w:left="220"/>
              <w:rPr>
                <w:rFonts w:eastAsia="Times New Roman"/>
              </w:rPr>
            </w:pPr>
            <w:r w:rsidRPr="002115EF">
              <w:rPr>
                <w:rFonts w:eastAsia="Times New Roman"/>
              </w:rPr>
              <w:t xml:space="preserve">Другое </w:t>
            </w:r>
            <w:r w:rsidRPr="002115EF">
              <w:rPr>
                <w:rFonts w:eastAsia="Times New Roman"/>
                <w:iCs/>
              </w:rPr>
              <w:t>(ЗАПИШИТЕ)</w:t>
            </w:r>
            <w:r w:rsidRPr="002115EF">
              <w:rPr>
                <w:rFonts w:eastAsia="Times New Roman"/>
              </w:rPr>
              <w:t xml:space="preserve"> ________________________</w:t>
            </w:r>
            <w:r w:rsidRPr="002115EF">
              <w:rPr>
                <w:rFonts w:eastAsia="Times New Roman"/>
              </w:rPr>
              <w:t>___________________________</w:t>
            </w:r>
          </w:p>
        </w:tc>
        <w:tc>
          <w:tcPr>
            <w:tcW w:w="960" w:type="dxa"/>
            <w:vAlign w:val="bottom"/>
          </w:tcPr>
          <w:p w:rsidR="002115EF" w:rsidRPr="002115EF" w:rsidRDefault="002115EF" w:rsidP="00ED38EF">
            <w:pPr>
              <w:spacing w:line="242" w:lineRule="exact"/>
              <w:jc w:val="center"/>
              <w:rPr>
                <w:rFonts w:eastAsia="Times New Roman"/>
              </w:rPr>
            </w:pPr>
          </w:p>
        </w:tc>
      </w:tr>
    </w:tbl>
    <w:p w:rsidR="009328E7" w:rsidRDefault="009328E7" w:rsidP="009328E7">
      <w:pPr>
        <w:ind w:left="8400"/>
        <w:rPr>
          <w:sz w:val="20"/>
          <w:szCs w:val="20"/>
        </w:rPr>
      </w:pPr>
    </w:p>
    <w:p w:rsidR="009328E7" w:rsidRDefault="009328E7" w:rsidP="009328E7">
      <w:pPr>
        <w:spacing w:line="148" w:lineRule="exact"/>
        <w:rPr>
          <w:sz w:val="20"/>
          <w:szCs w:val="20"/>
        </w:rPr>
      </w:pPr>
    </w:p>
    <w:p w:rsidR="002115EF" w:rsidRDefault="009328E7" w:rsidP="002115EF">
      <w:pPr>
        <w:spacing w:line="357" w:lineRule="auto"/>
        <w:ind w:right="120" w:firstLine="567"/>
        <w:jc w:val="both"/>
        <w:rPr>
          <w:rFonts w:eastAsia="Times New Roman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По мнению руковод</w:t>
      </w:r>
      <w:r w:rsidR="002115EF" w:rsidRPr="002115EF">
        <w:rPr>
          <w:rFonts w:eastAsia="Times New Roman"/>
          <w:sz w:val="26"/>
          <w:szCs w:val="26"/>
        </w:rPr>
        <w:t>ителей</w:t>
      </w:r>
      <w:r w:rsidRPr="002115EF">
        <w:rPr>
          <w:rFonts w:eastAsia="Times New Roman"/>
          <w:sz w:val="26"/>
          <w:szCs w:val="26"/>
        </w:rPr>
        <w:t>, меньше всего у педагогов затруднений предметного характера, однако следует обратить внимание на работу с учащимися, имеющими проблемы в поведении, обучение междисциплинарным навыкам, обучение учащихся с ограниченными возможностями здоровья и использование новых педагогических технологий  в работе.</w:t>
      </w:r>
    </w:p>
    <w:p w:rsidR="002115EF" w:rsidRDefault="002115EF" w:rsidP="002115EF">
      <w:pPr>
        <w:spacing w:line="357" w:lineRule="auto"/>
        <w:ind w:right="120" w:firstLine="567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 </w:t>
      </w:r>
      <w:r w:rsidR="009328E7" w:rsidRPr="002115EF">
        <w:rPr>
          <w:rFonts w:eastAsia="Times New Roman"/>
          <w:sz w:val="26"/>
          <w:szCs w:val="26"/>
        </w:rPr>
        <w:t xml:space="preserve">ответ на вопрос </w:t>
      </w:r>
      <w:r>
        <w:rPr>
          <w:rFonts w:eastAsia="Times New Roman"/>
          <w:b/>
          <w:bCs/>
          <w:i/>
          <w:iCs/>
          <w:sz w:val="26"/>
          <w:szCs w:val="26"/>
        </w:rPr>
        <w:t>«В каких формах и</w:t>
      </w:r>
      <w:r w:rsidR="009328E7" w:rsidRPr="002115EF">
        <w:rPr>
          <w:rFonts w:eastAsia="Times New Roman"/>
          <w:b/>
          <w:bCs/>
          <w:i/>
          <w:iCs/>
          <w:sz w:val="26"/>
          <w:szCs w:val="26"/>
        </w:rPr>
        <w:t xml:space="preserve"> какой мере Вы осуществляете</w:t>
      </w:r>
      <w:r w:rsidR="009328E7" w:rsidRPr="002115EF">
        <w:rPr>
          <w:rFonts w:eastAsia="Times New Roman"/>
          <w:sz w:val="26"/>
          <w:szCs w:val="26"/>
        </w:rPr>
        <w:t xml:space="preserve"> </w:t>
      </w:r>
      <w:r w:rsidR="009328E7" w:rsidRPr="002115EF">
        <w:rPr>
          <w:rFonts w:eastAsia="Times New Roman"/>
          <w:b/>
          <w:bCs/>
          <w:i/>
          <w:iCs/>
          <w:sz w:val="26"/>
          <w:szCs w:val="26"/>
        </w:rPr>
        <w:t xml:space="preserve">руководство в Вашей образовательной организации?» </w:t>
      </w:r>
      <w:r w:rsidR="009328E7" w:rsidRPr="002115EF">
        <w:rPr>
          <w:rFonts w:eastAsia="Times New Roman"/>
          <w:sz w:val="26"/>
          <w:szCs w:val="26"/>
        </w:rPr>
        <w:t>респонденты чаще</w:t>
      </w:r>
      <w:r w:rsidR="009328E7" w:rsidRPr="002115EF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9328E7" w:rsidRPr="002115EF">
        <w:rPr>
          <w:rFonts w:eastAsia="Times New Roman"/>
          <w:sz w:val="26"/>
          <w:szCs w:val="26"/>
        </w:rPr>
        <w:t>всего выбирали вариант ответов «Обсуждаете академические достижения учащихся с педагогическим коллективом и планирует, как их улучшить» (более 80%); «Помогаете учителю решить проблемы, возникшие в классе,</w:t>
      </w:r>
      <w:r w:rsidRPr="002115EF">
        <w:rPr>
          <w:rFonts w:eastAsia="Times New Roman"/>
          <w:sz w:val="26"/>
          <w:szCs w:val="26"/>
        </w:rPr>
        <w:t xml:space="preserve"> </w:t>
      </w:r>
      <w:r w:rsidR="009328E7" w:rsidRPr="002115EF">
        <w:rPr>
          <w:rFonts w:eastAsia="Times New Roman"/>
          <w:sz w:val="26"/>
          <w:szCs w:val="26"/>
        </w:rPr>
        <w:t>когда он к Вам обращается за помощью» (72%);</w:t>
      </w:r>
      <w:proofErr w:type="gramEnd"/>
      <w:r w:rsidR="009328E7" w:rsidRPr="002115EF">
        <w:rPr>
          <w:rFonts w:eastAsia="Times New Roman"/>
          <w:sz w:val="26"/>
          <w:szCs w:val="26"/>
        </w:rPr>
        <w:t xml:space="preserve"> «Распределяете стимулирующие выплаты» (70%); «</w:t>
      </w:r>
      <w:proofErr w:type="gramStart"/>
      <w:r w:rsidR="009328E7" w:rsidRPr="002115EF">
        <w:rPr>
          <w:rFonts w:eastAsia="Times New Roman"/>
          <w:sz w:val="26"/>
          <w:szCs w:val="26"/>
        </w:rPr>
        <w:t>Организуете</w:t>
      </w:r>
      <w:proofErr w:type="gramEnd"/>
      <w:r w:rsidR="009328E7" w:rsidRPr="002115EF">
        <w:rPr>
          <w:rFonts w:eastAsia="Times New Roman"/>
          <w:sz w:val="26"/>
          <w:szCs w:val="26"/>
        </w:rPr>
        <w:t xml:space="preserve"> повышение квалификации для учителей и назначаете наставников для учителей по результатам оценки</w:t>
      </w:r>
      <w:r w:rsidR="00053123" w:rsidRPr="002115EF">
        <w:rPr>
          <w:rFonts w:eastAsia="Times New Roman"/>
          <w:sz w:val="26"/>
          <w:szCs w:val="26"/>
        </w:rPr>
        <w:t xml:space="preserve"> </w:t>
      </w:r>
      <w:r w:rsidR="009328E7" w:rsidRPr="002115EF">
        <w:rPr>
          <w:rFonts w:eastAsia="Times New Roman"/>
          <w:sz w:val="26"/>
          <w:szCs w:val="26"/>
        </w:rPr>
        <w:t>качества преподавания» (68%); «Создаёте возможности для дополнительного профессионального развития учителей и находите необходимые для этого ресурсы» (64%). В меньшей степени респонденты выбирали варианты ответов «Курируете работу методических объединений» (52%); «</w:t>
      </w:r>
      <w:proofErr w:type="gramStart"/>
      <w:r w:rsidR="009328E7" w:rsidRPr="002115EF">
        <w:rPr>
          <w:rFonts w:eastAsia="Times New Roman"/>
          <w:sz w:val="26"/>
          <w:szCs w:val="26"/>
        </w:rPr>
        <w:t>Организуете</w:t>
      </w:r>
      <w:proofErr w:type="gramEnd"/>
      <w:r w:rsidR="009328E7" w:rsidRPr="002115EF">
        <w:rPr>
          <w:rFonts w:eastAsia="Times New Roman"/>
          <w:sz w:val="26"/>
          <w:szCs w:val="26"/>
        </w:rPr>
        <w:t xml:space="preserve"> курирование молодых учителей учителями-наставниками» (50%), «Регулярно посещаете уроки и даёте обратную связь учителям» (48%). Меньше всего респонденты выбирали вариант ответа «Создаёте условия для карьерного роста учителей по результатам оценки качества их работы» (35%).</w:t>
      </w:r>
    </w:p>
    <w:p w:rsidR="002115EF" w:rsidRDefault="009328E7" w:rsidP="002115EF">
      <w:pPr>
        <w:spacing w:line="357" w:lineRule="auto"/>
        <w:ind w:right="120" w:firstLine="567"/>
        <w:jc w:val="both"/>
        <w:rPr>
          <w:rFonts w:eastAsia="Times New Roman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Ответы на этот вопрос представляют для нас интерес для уточнения тематики и содержания планируемых методических мероприя</w:t>
      </w:r>
      <w:r w:rsidR="00E32383" w:rsidRPr="002115EF">
        <w:rPr>
          <w:rFonts w:eastAsia="Times New Roman"/>
          <w:sz w:val="26"/>
          <w:szCs w:val="26"/>
        </w:rPr>
        <w:t>тий для руководящих работников</w:t>
      </w:r>
      <w:r w:rsidRPr="002115EF">
        <w:rPr>
          <w:rFonts w:eastAsia="Times New Roman"/>
          <w:sz w:val="26"/>
          <w:szCs w:val="26"/>
        </w:rPr>
        <w:t>.</w:t>
      </w:r>
    </w:p>
    <w:p w:rsidR="009328E7" w:rsidRPr="002115EF" w:rsidRDefault="009328E7" w:rsidP="002115EF">
      <w:pPr>
        <w:spacing w:line="357" w:lineRule="auto"/>
        <w:ind w:right="120" w:firstLine="567"/>
        <w:jc w:val="both"/>
        <w:rPr>
          <w:rFonts w:eastAsia="Times New Roman"/>
          <w:sz w:val="26"/>
          <w:szCs w:val="26"/>
        </w:rPr>
      </w:pPr>
      <w:r w:rsidRPr="002115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CDCD732" wp14:editId="6F389565">
                <wp:simplePos x="0" y="0"/>
                <wp:positionH relativeFrom="column">
                  <wp:posOffset>92710</wp:posOffset>
                </wp:positionH>
                <wp:positionV relativeFrom="paragraph">
                  <wp:posOffset>-900430</wp:posOffset>
                </wp:positionV>
                <wp:extent cx="12700" cy="1333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026" style="position:absolute;margin-left:7.3pt;margin-top:-70.9pt;width:1pt;height:1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115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8C823D2" wp14:editId="6113314A">
                <wp:simplePos x="0" y="0"/>
                <wp:positionH relativeFrom="column">
                  <wp:posOffset>5391150</wp:posOffset>
                </wp:positionH>
                <wp:positionV relativeFrom="paragraph">
                  <wp:posOffset>-900430</wp:posOffset>
                </wp:positionV>
                <wp:extent cx="12700" cy="1333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026" style="position:absolute;margin-left:424.5pt;margin-top:-70.9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xChAEAAAY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2115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56C358" wp14:editId="7390CA2D">
                <wp:simplePos x="0" y="0"/>
                <wp:positionH relativeFrom="column">
                  <wp:posOffset>6174740</wp:posOffset>
                </wp:positionH>
                <wp:positionV relativeFrom="paragraph">
                  <wp:posOffset>-900430</wp:posOffset>
                </wp:positionV>
                <wp:extent cx="12700" cy="1333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026" style="position:absolute;margin-left:486.2pt;margin-top:-70.9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4+hAEAAAY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2115EF">
        <w:rPr>
          <w:rFonts w:eastAsia="Times New Roman"/>
          <w:sz w:val="26"/>
          <w:szCs w:val="26"/>
        </w:rPr>
        <w:t xml:space="preserve">Таким образом, на </w:t>
      </w:r>
      <w:proofErr w:type="gramStart"/>
      <w:r w:rsidRPr="002115EF">
        <w:rPr>
          <w:rFonts w:eastAsia="Times New Roman"/>
          <w:sz w:val="26"/>
          <w:szCs w:val="26"/>
        </w:rPr>
        <w:t>основании</w:t>
      </w:r>
      <w:proofErr w:type="gramEnd"/>
      <w:r w:rsidRPr="002115EF">
        <w:rPr>
          <w:rFonts w:eastAsia="Times New Roman"/>
          <w:sz w:val="26"/>
          <w:szCs w:val="26"/>
        </w:rPr>
        <w:t xml:space="preserve"> анализа результатов анкетирования можно сделать вывод, что руководящие работники испытывают профессиональные затруднения преимущественно в области оценки качества образования (56%), подготовки к проверкам (67%), проектного управления (53%) и правовых основ управления школой (48).</w:t>
      </w:r>
    </w:p>
    <w:p w:rsidR="009328E7" w:rsidRPr="002115EF" w:rsidRDefault="009328E7" w:rsidP="002115EF">
      <w:pPr>
        <w:spacing w:line="276" w:lineRule="auto"/>
        <w:rPr>
          <w:sz w:val="26"/>
          <w:szCs w:val="26"/>
        </w:rPr>
      </w:pPr>
    </w:p>
    <w:p w:rsidR="009328E7" w:rsidRPr="002115EF" w:rsidRDefault="002115EF" w:rsidP="002115EF">
      <w:pPr>
        <w:spacing w:line="276" w:lineRule="auto"/>
        <w:ind w:firstLine="5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А</w:t>
      </w:r>
      <w:r w:rsidR="009328E7" w:rsidRPr="002115EF">
        <w:rPr>
          <w:rFonts w:eastAsia="Times New Roman"/>
          <w:sz w:val="26"/>
          <w:szCs w:val="26"/>
        </w:rPr>
        <w:t xml:space="preserve">ктуальными на 2020-2021 </w:t>
      </w:r>
      <w:proofErr w:type="gramStart"/>
      <w:r w:rsidR="009328E7" w:rsidRPr="002115EF">
        <w:rPr>
          <w:rFonts w:eastAsia="Times New Roman"/>
          <w:sz w:val="26"/>
          <w:szCs w:val="26"/>
        </w:rPr>
        <w:t>учебный</w:t>
      </w:r>
      <w:proofErr w:type="gramEnd"/>
      <w:r w:rsidR="009328E7" w:rsidRPr="002115EF">
        <w:rPr>
          <w:rFonts w:eastAsia="Times New Roman"/>
          <w:sz w:val="26"/>
          <w:szCs w:val="26"/>
        </w:rPr>
        <w:t xml:space="preserve"> год являются вопросы:</w:t>
      </w:r>
    </w:p>
    <w:p w:rsidR="002115EF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нормативные правовые аспекты управления, юридические вопросы, изменения в законодательстве;</w:t>
      </w:r>
    </w:p>
    <w:p w:rsidR="009328E7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управление ресурсами ОО;</w:t>
      </w:r>
    </w:p>
    <w:p w:rsidR="009328E7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оценка качества образования;</w:t>
      </w:r>
    </w:p>
    <w:p w:rsidR="009328E7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управление качеством образования;</w:t>
      </w:r>
    </w:p>
    <w:p w:rsidR="002115EF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стратегический</w:t>
      </w:r>
      <w:r w:rsidR="00E32383" w:rsidRPr="002115EF">
        <w:rPr>
          <w:rFonts w:eastAsia="Times New Roman"/>
          <w:sz w:val="26"/>
          <w:szCs w:val="26"/>
        </w:rPr>
        <w:t xml:space="preserve"> </w:t>
      </w:r>
      <w:r w:rsidRPr="002115EF">
        <w:rPr>
          <w:rFonts w:eastAsia="Times New Roman"/>
          <w:sz w:val="26"/>
          <w:szCs w:val="26"/>
        </w:rPr>
        <w:t xml:space="preserve">менеджмент, планирование деятельности </w:t>
      </w:r>
      <w:proofErr w:type="gramStart"/>
      <w:r w:rsidRPr="002115EF">
        <w:rPr>
          <w:rFonts w:eastAsia="Times New Roman"/>
          <w:sz w:val="26"/>
          <w:szCs w:val="26"/>
        </w:rPr>
        <w:t>образовательной</w:t>
      </w:r>
      <w:proofErr w:type="gramEnd"/>
      <w:r w:rsidRPr="002115EF">
        <w:rPr>
          <w:rFonts w:eastAsia="Times New Roman"/>
          <w:sz w:val="26"/>
          <w:szCs w:val="26"/>
        </w:rPr>
        <w:t xml:space="preserve"> организации, разработка программы развития образовательной организации;</w:t>
      </w:r>
    </w:p>
    <w:p w:rsidR="009328E7" w:rsidRPr="002115EF" w:rsidRDefault="009328E7" w:rsidP="002115EF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Symbol" w:eastAsia="Symbol" w:hAnsi="Symbol" w:cs="Symbol"/>
          <w:sz w:val="26"/>
          <w:szCs w:val="26"/>
        </w:rPr>
      </w:pPr>
      <w:r w:rsidRPr="002115EF">
        <w:rPr>
          <w:rFonts w:eastAsia="Times New Roman"/>
          <w:sz w:val="26"/>
          <w:szCs w:val="26"/>
        </w:rPr>
        <w:t>кадровая политика и вопросы управления персоналом в аспекте профессионального стандарта педагога, управление методической работой.</w:t>
      </w:r>
    </w:p>
    <w:p w:rsidR="00275D0A" w:rsidRPr="002115EF" w:rsidRDefault="00275D0A" w:rsidP="002115EF">
      <w:pPr>
        <w:spacing w:line="276" w:lineRule="auto"/>
        <w:rPr>
          <w:sz w:val="26"/>
          <w:szCs w:val="26"/>
        </w:rPr>
      </w:pPr>
    </w:p>
    <w:sectPr w:rsidR="00275D0A" w:rsidRPr="0021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3AE840C"/>
    <w:lvl w:ilvl="0" w:tplc="679C2900">
      <w:start w:val="1"/>
      <w:numFmt w:val="bullet"/>
      <w:lvlText w:val=""/>
      <w:lvlJc w:val="left"/>
    </w:lvl>
    <w:lvl w:ilvl="1" w:tplc="2F72B93E">
      <w:numFmt w:val="decimal"/>
      <w:lvlText w:val=""/>
      <w:lvlJc w:val="left"/>
    </w:lvl>
    <w:lvl w:ilvl="2" w:tplc="FEE2F230">
      <w:numFmt w:val="decimal"/>
      <w:lvlText w:val=""/>
      <w:lvlJc w:val="left"/>
    </w:lvl>
    <w:lvl w:ilvl="3" w:tplc="AA96B392">
      <w:numFmt w:val="decimal"/>
      <w:lvlText w:val=""/>
      <w:lvlJc w:val="left"/>
    </w:lvl>
    <w:lvl w:ilvl="4" w:tplc="91BC41FC">
      <w:numFmt w:val="decimal"/>
      <w:lvlText w:val=""/>
      <w:lvlJc w:val="left"/>
    </w:lvl>
    <w:lvl w:ilvl="5" w:tplc="E522F4A2">
      <w:numFmt w:val="decimal"/>
      <w:lvlText w:val=""/>
      <w:lvlJc w:val="left"/>
    </w:lvl>
    <w:lvl w:ilvl="6" w:tplc="A76A4102">
      <w:numFmt w:val="decimal"/>
      <w:lvlText w:val=""/>
      <w:lvlJc w:val="left"/>
    </w:lvl>
    <w:lvl w:ilvl="7" w:tplc="41560F32">
      <w:numFmt w:val="decimal"/>
      <w:lvlText w:val=""/>
      <w:lvlJc w:val="left"/>
    </w:lvl>
    <w:lvl w:ilvl="8" w:tplc="5C989C98">
      <w:numFmt w:val="decimal"/>
      <w:lvlText w:val=""/>
      <w:lvlJc w:val="left"/>
    </w:lvl>
  </w:abstractNum>
  <w:abstractNum w:abstractNumId="1">
    <w:nsid w:val="000041BB"/>
    <w:multiLevelType w:val="hybridMultilevel"/>
    <w:tmpl w:val="2D0A1F22"/>
    <w:lvl w:ilvl="0" w:tplc="AC909430">
      <w:start w:val="1"/>
      <w:numFmt w:val="bullet"/>
      <w:lvlText w:val=""/>
      <w:lvlJc w:val="left"/>
    </w:lvl>
    <w:lvl w:ilvl="1" w:tplc="5E22B312">
      <w:numFmt w:val="decimal"/>
      <w:lvlText w:val=""/>
      <w:lvlJc w:val="left"/>
    </w:lvl>
    <w:lvl w:ilvl="2" w:tplc="5BB227D2">
      <w:numFmt w:val="decimal"/>
      <w:lvlText w:val=""/>
      <w:lvlJc w:val="left"/>
    </w:lvl>
    <w:lvl w:ilvl="3" w:tplc="0BB0B728">
      <w:numFmt w:val="decimal"/>
      <w:lvlText w:val=""/>
      <w:lvlJc w:val="left"/>
    </w:lvl>
    <w:lvl w:ilvl="4" w:tplc="06E6E392">
      <w:numFmt w:val="decimal"/>
      <w:lvlText w:val=""/>
      <w:lvlJc w:val="left"/>
    </w:lvl>
    <w:lvl w:ilvl="5" w:tplc="E000DFFA">
      <w:numFmt w:val="decimal"/>
      <w:lvlText w:val=""/>
      <w:lvlJc w:val="left"/>
    </w:lvl>
    <w:lvl w:ilvl="6" w:tplc="340C29E8">
      <w:numFmt w:val="decimal"/>
      <w:lvlText w:val=""/>
      <w:lvlJc w:val="left"/>
    </w:lvl>
    <w:lvl w:ilvl="7" w:tplc="1DC219DA">
      <w:numFmt w:val="decimal"/>
      <w:lvlText w:val=""/>
      <w:lvlJc w:val="left"/>
    </w:lvl>
    <w:lvl w:ilvl="8" w:tplc="1DD6FA52">
      <w:numFmt w:val="decimal"/>
      <w:lvlText w:val=""/>
      <w:lvlJc w:val="left"/>
    </w:lvl>
  </w:abstractNum>
  <w:abstractNum w:abstractNumId="2">
    <w:nsid w:val="00005AF1"/>
    <w:multiLevelType w:val="hybridMultilevel"/>
    <w:tmpl w:val="323EDF4E"/>
    <w:lvl w:ilvl="0" w:tplc="3484280E">
      <w:start w:val="1"/>
      <w:numFmt w:val="bullet"/>
      <w:lvlText w:val="ПП"/>
      <w:lvlJc w:val="left"/>
    </w:lvl>
    <w:lvl w:ilvl="1" w:tplc="0EB0CE46">
      <w:numFmt w:val="decimal"/>
      <w:lvlText w:val=""/>
      <w:lvlJc w:val="left"/>
    </w:lvl>
    <w:lvl w:ilvl="2" w:tplc="D602A6EE">
      <w:numFmt w:val="decimal"/>
      <w:lvlText w:val=""/>
      <w:lvlJc w:val="left"/>
    </w:lvl>
    <w:lvl w:ilvl="3" w:tplc="755CA5F0">
      <w:numFmt w:val="decimal"/>
      <w:lvlText w:val=""/>
      <w:lvlJc w:val="left"/>
    </w:lvl>
    <w:lvl w:ilvl="4" w:tplc="5BC88F4C">
      <w:numFmt w:val="decimal"/>
      <w:lvlText w:val=""/>
      <w:lvlJc w:val="left"/>
    </w:lvl>
    <w:lvl w:ilvl="5" w:tplc="EA404F80">
      <w:numFmt w:val="decimal"/>
      <w:lvlText w:val=""/>
      <w:lvlJc w:val="left"/>
    </w:lvl>
    <w:lvl w:ilvl="6" w:tplc="5BBCA772">
      <w:numFmt w:val="decimal"/>
      <w:lvlText w:val=""/>
      <w:lvlJc w:val="left"/>
    </w:lvl>
    <w:lvl w:ilvl="7" w:tplc="429A97B6">
      <w:numFmt w:val="decimal"/>
      <w:lvlText w:val=""/>
      <w:lvlJc w:val="left"/>
    </w:lvl>
    <w:lvl w:ilvl="8" w:tplc="A4E0D2EC">
      <w:numFmt w:val="decimal"/>
      <w:lvlText w:val=""/>
      <w:lvlJc w:val="left"/>
    </w:lvl>
  </w:abstractNum>
  <w:abstractNum w:abstractNumId="3">
    <w:nsid w:val="00005F90"/>
    <w:multiLevelType w:val="hybridMultilevel"/>
    <w:tmpl w:val="E4D66CBA"/>
    <w:lvl w:ilvl="0" w:tplc="92D2EBA2">
      <w:start w:val="1"/>
      <w:numFmt w:val="bullet"/>
      <w:lvlText w:val=""/>
      <w:lvlJc w:val="left"/>
    </w:lvl>
    <w:lvl w:ilvl="1" w:tplc="5964C99C">
      <w:numFmt w:val="decimal"/>
      <w:lvlText w:val=""/>
      <w:lvlJc w:val="left"/>
    </w:lvl>
    <w:lvl w:ilvl="2" w:tplc="12301B2C">
      <w:numFmt w:val="decimal"/>
      <w:lvlText w:val=""/>
      <w:lvlJc w:val="left"/>
    </w:lvl>
    <w:lvl w:ilvl="3" w:tplc="E160C8DC">
      <w:numFmt w:val="decimal"/>
      <w:lvlText w:val=""/>
      <w:lvlJc w:val="left"/>
    </w:lvl>
    <w:lvl w:ilvl="4" w:tplc="21168BA0">
      <w:numFmt w:val="decimal"/>
      <w:lvlText w:val=""/>
      <w:lvlJc w:val="left"/>
    </w:lvl>
    <w:lvl w:ilvl="5" w:tplc="1FD6C12A">
      <w:numFmt w:val="decimal"/>
      <w:lvlText w:val=""/>
      <w:lvlJc w:val="left"/>
    </w:lvl>
    <w:lvl w:ilvl="6" w:tplc="F624791C">
      <w:numFmt w:val="decimal"/>
      <w:lvlText w:val=""/>
      <w:lvlJc w:val="left"/>
    </w:lvl>
    <w:lvl w:ilvl="7" w:tplc="CCA0C3EA">
      <w:numFmt w:val="decimal"/>
      <w:lvlText w:val=""/>
      <w:lvlJc w:val="left"/>
    </w:lvl>
    <w:lvl w:ilvl="8" w:tplc="5C2EDAAE">
      <w:numFmt w:val="decimal"/>
      <w:lvlText w:val=""/>
      <w:lvlJc w:val="left"/>
    </w:lvl>
  </w:abstractNum>
  <w:abstractNum w:abstractNumId="4">
    <w:nsid w:val="00006952"/>
    <w:multiLevelType w:val="hybridMultilevel"/>
    <w:tmpl w:val="8862770A"/>
    <w:lvl w:ilvl="0" w:tplc="4B2640D0">
      <w:start w:val="1"/>
      <w:numFmt w:val="bullet"/>
      <w:lvlText w:val="В"/>
      <w:lvlJc w:val="left"/>
    </w:lvl>
    <w:lvl w:ilvl="1" w:tplc="D838978C">
      <w:numFmt w:val="decimal"/>
      <w:lvlText w:val=""/>
      <w:lvlJc w:val="left"/>
    </w:lvl>
    <w:lvl w:ilvl="2" w:tplc="74EE4EF2">
      <w:numFmt w:val="decimal"/>
      <w:lvlText w:val=""/>
      <w:lvlJc w:val="left"/>
    </w:lvl>
    <w:lvl w:ilvl="3" w:tplc="F3CC6DAE">
      <w:numFmt w:val="decimal"/>
      <w:lvlText w:val=""/>
      <w:lvlJc w:val="left"/>
    </w:lvl>
    <w:lvl w:ilvl="4" w:tplc="3CC4BEB6">
      <w:numFmt w:val="decimal"/>
      <w:lvlText w:val=""/>
      <w:lvlJc w:val="left"/>
    </w:lvl>
    <w:lvl w:ilvl="5" w:tplc="F0848E74">
      <w:numFmt w:val="decimal"/>
      <w:lvlText w:val=""/>
      <w:lvlJc w:val="left"/>
    </w:lvl>
    <w:lvl w:ilvl="6" w:tplc="820C6660">
      <w:numFmt w:val="decimal"/>
      <w:lvlText w:val=""/>
      <w:lvlJc w:val="left"/>
    </w:lvl>
    <w:lvl w:ilvl="7" w:tplc="ED68666C">
      <w:numFmt w:val="decimal"/>
      <w:lvlText w:val=""/>
      <w:lvlJc w:val="left"/>
    </w:lvl>
    <w:lvl w:ilvl="8" w:tplc="A170D990">
      <w:numFmt w:val="decimal"/>
      <w:lvlText w:val=""/>
      <w:lvlJc w:val="left"/>
    </w:lvl>
  </w:abstractNum>
  <w:abstractNum w:abstractNumId="5">
    <w:nsid w:val="00006DF1"/>
    <w:multiLevelType w:val="hybridMultilevel"/>
    <w:tmpl w:val="17D2166C"/>
    <w:lvl w:ilvl="0" w:tplc="73FAAFA0">
      <w:start w:val="1"/>
      <w:numFmt w:val="bullet"/>
      <w:lvlText w:val="в"/>
      <w:lvlJc w:val="left"/>
    </w:lvl>
    <w:lvl w:ilvl="1" w:tplc="11D6C47C">
      <w:start w:val="1"/>
      <w:numFmt w:val="bullet"/>
      <w:lvlText w:val="В"/>
      <w:lvlJc w:val="left"/>
    </w:lvl>
    <w:lvl w:ilvl="2" w:tplc="83F836C4">
      <w:numFmt w:val="decimal"/>
      <w:lvlText w:val=""/>
      <w:lvlJc w:val="left"/>
    </w:lvl>
    <w:lvl w:ilvl="3" w:tplc="8C66A2DC">
      <w:numFmt w:val="decimal"/>
      <w:lvlText w:val=""/>
      <w:lvlJc w:val="left"/>
    </w:lvl>
    <w:lvl w:ilvl="4" w:tplc="5E44D892">
      <w:numFmt w:val="decimal"/>
      <w:lvlText w:val=""/>
      <w:lvlJc w:val="left"/>
    </w:lvl>
    <w:lvl w:ilvl="5" w:tplc="17043282">
      <w:numFmt w:val="decimal"/>
      <w:lvlText w:val=""/>
      <w:lvlJc w:val="left"/>
    </w:lvl>
    <w:lvl w:ilvl="6" w:tplc="1894290A">
      <w:numFmt w:val="decimal"/>
      <w:lvlText w:val=""/>
      <w:lvlJc w:val="left"/>
    </w:lvl>
    <w:lvl w:ilvl="7" w:tplc="F20C559A">
      <w:numFmt w:val="decimal"/>
      <w:lvlText w:val=""/>
      <w:lvlJc w:val="left"/>
    </w:lvl>
    <w:lvl w:ilvl="8" w:tplc="7002888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E7"/>
    <w:rsid w:val="00053123"/>
    <w:rsid w:val="002115EF"/>
    <w:rsid w:val="00275D0A"/>
    <w:rsid w:val="009328E7"/>
    <w:rsid w:val="00E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AWJJH2MPE6E2-1197772802-637</_dlc_DocId>
    <_dlc_DocIdUrl xmlns="4a252ca3-5a62-4c1c-90a6-29f4710e47f8">
      <Url>http://www.xn--44-6kcadhwnl3cfdx.xn--p1ai/Kostroma_EDU/_layouts/15/DocIdRedir.aspx?ID=AWJJH2MPE6E2-1197772802-637</Url>
      <Description>AWJJH2MPE6E2-1197772802-637</Description>
    </_dlc_DocIdUrl>
  </documentManagement>
</p:properties>
</file>

<file path=customXml/itemProps1.xml><?xml version="1.0" encoding="utf-8"?>
<ds:datastoreItem xmlns:ds="http://schemas.openxmlformats.org/officeDocument/2006/customXml" ds:itemID="{24CB2C78-B1E6-479E-81E4-0DD55E839C14}"/>
</file>

<file path=customXml/itemProps2.xml><?xml version="1.0" encoding="utf-8"?>
<ds:datastoreItem xmlns:ds="http://schemas.openxmlformats.org/officeDocument/2006/customXml" ds:itemID="{C27E6826-2DBA-4E73-AE4B-EA1BA796A668}"/>
</file>

<file path=customXml/itemProps3.xml><?xml version="1.0" encoding="utf-8"?>
<ds:datastoreItem xmlns:ds="http://schemas.openxmlformats.org/officeDocument/2006/customXml" ds:itemID="{D5DB9CAA-9B23-49D7-8817-76E7BFAD28C2}"/>
</file>

<file path=customXml/itemProps4.xml><?xml version="1.0" encoding="utf-8"?>
<ds:datastoreItem xmlns:ds="http://schemas.openxmlformats.org/officeDocument/2006/customXml" ds:itemID="{30188069-AC2C-46F4-B6B0-10A085BA9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 МГ</dc:creator>
  <cp:lastModifiedBy>Голубева МГ</cp:lastModifiedBy>
  <cp:revision>1</cp:revision>
  <dcterms:created xsi:type="dcterms:W3CDTF">2021-03-25T08:50:00Z</dcterms:created>
  <dcterms:modified xsi:type="dcterms:W3CDTF">2021-03-25T10:26:00Z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d8d3816d-a57d-4221-9a25-9f2c2d9f046e</vt:lpwstr>
  </property>
</Properties>
</file>