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2E" w:rsidRDefault="00586E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6E2E" w:rsidRDefault="00586E2E">
      <w:pPr>
        <w:pStyle w:val="ConsPlusNormal"/>
        <w:jc w:val="both"/>
        <w:outlineLvl w:val="0"/>
      </w:pPr>
    </w:p>
    <w:p w:rsidR="00586E2E" w:rsidRDefault="00586E2E">
      <w:pPr>
        <w:pStyle w:val="ConsPlusTitle"/>
        <w:jc w:val="center"/>
        <w:outlineLvl w:val="0"/>
      </w:pPr>
      <w:r>
        <w:t>АДМИНИСТРАЦИЯ ГОРОДА КОСТРОМЫ</w:t>
      </w:r>
    </w:p>
    <w:p w:rsidR="00586E2E" w:rsidRDefault="00586E2E">
      <w:pPr>
        <w:pStyle w:val="ConsPlusTitle"/>
        <w:jc w:val="center"/>
      </w:pPr>
    </w:p>
    <w:p w:rsidR="00586E2E" w:rsidRDefault="00586E2E">
      <w:pPr>
        <w:pStyle w:val="ConsPlusTitle"/>
        <w:jc w:val="center"/>
      </w:pPr>
      <w:r>
        <w:t>ПОСТАНОВЛЕНИЕ</w:t>
      </w:r>
    </w:p>
    <w:p w:rsidR="00586E2E" w:rsidRDefault="00586E2E">
      <w:pPr>
        <w:pStyle w:val="ConsPlusTitle"/>
        <w:jc w:val="center"/>
      </w:pPr>
      <w:r>
        <w:t>от 26 мая 2016 г. N 1320</w:t>
      </w:r>
    </w:p>
    <w:p w:rsidR="00586E2E" w:rsidRDefault="00586E2E">
      <w:pPr>
        <w:pStyle w:val="ConsPlusTitle"/>
        <w:jc w:val="center"/>
      </w:pPr>
    </w:p>
    <w:p w:rsidR="00586E2E" w:rsidRDefault="00586E2E">
      <w:pPr>
        <w:pStyle w:val="ConsPlusTitle"/>
        <w:jc w:val="center"/>
      </w:pPr>
      <w:r>
        <w:t>ОБ УТВЕРЖДЕНИИ ПОРЯДКА ПРЕДОСТАВЛЕНИЯ ДЕТЯМ, ПОСЕЩАЮЩИМ</w:t>
      </w:r>
    </w:p>
    <w:p w:rsidR="00586E2E" w:rsidRDefault="00586E2E">
      <w:pPr>
        <w:pStyle w:val="ConsPlusTitle"/>
        <w:jc w:val="center"/>
      </w:pPr>
      <w:r>
        <w:t>ОЗДОРОВИТЕЛЬНЫЕ УЧРЕЖДЕНИЯ С ДНЕВНЫМ ПРЕБЫВАНИЕМ</w:t>
      </w:r>
    </w:p>
    <w:p w:rsidR="00586E2E" w:rsidRDefault="00586E2E">
      <w:pPr>
        <w:pStyle w:val="ConsPlusTitle"/>
        <w:jc w:val="center"/>
      </w:pPr>
      <w:r>
        <w:t>ПРИ МУНИЦИПАЛЬНЫХ ОБРАЗОВАТЕЛЬНЫХ ОРГАНИЗАЦИЯХ ГОРОДА</w:t>
      </w:r>
    </w:p>
    <w:p w:rsidR="00586E2E" w:rsidRDefault="00586E2E">
      <w:pPr>
        <w:pStyle w:val="ConsPlusTitle"/>
        <w:jc w:val="center"/>
      </w:pPr>
      <w:r>
        <w:t>КОСТРОМЫ В КАНИКУЛЯРНОЕ ВРЕМЯ, МЕРЫ СОЦИАЛЬНОЙ</w:t>
      </w:r>
    </w:p>
    <w:p w:rsidR="00586E2E" w:rsidRDefault="00586E2E">
      <w:pPr>
        <w:pStyle w:val="ConsPlusTitle"/>
        <w:jc w:val="center"/>
      </w:pPr>
      <w:r>
        <w:t>ПОДДЕРЖКИ В ВИДЕ ПРЕДОСТАВЛЕНИЯ ПИТАНИЯ</w:t>
      </w:r>
    </w:p>
    <w:p w:rsidR="00586E2E" w:rsidRDefault="00586E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E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Костромы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5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28.05.2018 </w:t>
            </w:r>
            <w:hyperlink r:id="rId6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14.06.2018 </w:t>
            </w:r>
            <w:hyperlink r:id="rId7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>,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8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</w:tr>
    </w:tbl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451-4-ЗКО "Об основах организации и обеспечения отдыха, оздоровления и организации занятости детей в Костромской области", </w:t>
      </w:r>
      <w:hyperlink r:id="rId13">
        <w:r>
          <w:rPr>
            <w:color w:val="0000FF"/>
          </w:rPr>
          <w:t>подпунктом 14 пункта 1</w:t>
        </w:r>
      </w:hyperlink>
      <w:r>
        <w:t xml:space="preserve"> решения Думы города Костромы от 26 мая 2011 года N 101 "Об установлении за счет средств бюджета города Костромы мер социальной поддержки для отдельных категорий жителей города Костромы", руководствуясь </w:t>
      </w:r>
      <w:hyperlink r:id="rId14">
        <w:r>
          <w:rPr>
            <w:color w:val="0000FF"/>
          </w:rPr>
          <w:t>статьями 42</w:t>
        </w:r>
      </w:hyperlink>
      <w:r>
        <w:t xml:space="preserve">, </w:t>
      </w:r>
      <w:hyperlink r:id="rId15">
        <w:r>
          <w:rPr>
            <w:color w:val="0000FF"/>
          </w:rPr>
          <w:t>44</w:t>
        </w:r>
      </w:hyperlink>
      <w:r>
        <w:t xml:space="preserve">, </w:t>
      </w:r>
      <w:hyperlink r:id="rId16">
        <w:r>
          <w:rPr>
            <w:color w:val="0000FF"/>
          </w:rPr>
          <w:t>частью 1 статьи 57</w:t>
        </w:r>
      </w:hyperlink>
      <w:r>
        <w:t xml:space="preserve"> Устава города Костромы, постановляю: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детям, посещающим оздоровительные учреждения с дневным пребыванием при муниципальных образовательных организациях города Костромы в каникулярное время, меры социальной поддержки в виде предоставления питания.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right"/>
      </w:pPr>
      <w:r>
        <w:t>И.о. главы Администрации</w:t>
      </w:r>
    </w:p>
    <w:p w:rsidR="00586E2E" w:rsidRDefault="00586E2E">
      <w:pPr>
        <w:pStyle w:val="ConsPlusNormal"/>
        <w:jc w:val="right"/>
      </w:pPr>
      <w:r>
        <w:t>города Костромы</w:t>
      </w:r>
    </w:p>
    <w:p w:rsidR="00586E2E" w:rsidRDefault="00586E2E">
      <w:pPr>
        <w:pStyle w:val="ConsPlusNormal"/>
        <w:jc w:val="right"/>
      </w:pPr>
      <w:r>
        <w:t>О.В.БОЛОХОВЕЦ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right"/>
        <w:outlineLvl w:val="0"/>
      </w:pPr>
      <w:r>
        <w:t>Утвержден</w:t>
      </w:r>
    </w:p>
    <w:p w:rsidR="00586E2E" w:rsidRDefault="00586E2E">
      <w:pPr>
        <w:pStyle w:val="ConsPlusNormal"/>
        <w:jc w:val="right"/>
      </w:pPr>
      <w:r>
        <w:t>постановлением</w:t>
      </w:r>
    </w:p>
    <w:p w:rsidR="00586E2E" w:rsidRDefault="00586E2E">
      <w:pPr>
        <w:pStyle w:val="ConsPlusNormal"/>
        <w:jc w:val="right"/>
      </w:pPr>
      <w:r>
        <w:t>Администрации</w:t>
      </w:r>
    </w:p>
    <w:p w:rsidR="00586E2E" w:rsidRDefault="00586E2E">
      <w:pPr>
        <w:pStyle w:val="ConsPlusNormal"/>
        <w:jc w:val="right"/>
      </w:pPr>
      <w:r>
        <w:t>города Костромы</w:t>
      </w:r>
    </w:p>
    <w:p w:rsidR="00586E2E" w:rsidRDefault="00586E2E">
      <w:pPr>
        <w:pStyle w:val="ConsPlusNormal"/>
        <w:jc w:val="right"/>
      </w:pPr>
      <w:r>
        <w:t>от 26 мая 2016 года N 1320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Title"/>
        <w:jc w:val="center"/>
      </w:pPr>
      <w:bookmarkStart w:id="0" w:name="P35"/>
      <w:bookmarkEnd w:id="0"/>
      <w:r>
        <w:t>ПОРЯДОК</w:t>
      </w:r>
    </w:p>
    <w:p w:rsidR="00586E2E" w:rsidRDefault="00586E2E">
      <w:pPr>
        <w:pStyle w:val="ConsPlusTitle"/>
        <w:jc w:val="center"/>
      </w:pPr>
      <w:r>
        <w:t>ПРЕДОСТАВЛЕНИЯ ДЕТЯМ, ПОСЕЩАЮЩИМ ОЗДОРОВИТЕЛЬНЫЕ УЧРЕЖДЕНИЯ</w:t>
      </w:r>
    </w:p>
    <w:p w:rsidR="00586E2E" w:rsidRDefault="00586E2E">
      <w:pPr>
        <w:pStyle w:val="ConsPlusTitle"/>
        <w:jc w:val="center"/>
      </w:pPr>
      <w:r>
        <w:t>С ДНЕВНЫМ ПРЕБЫВАНИЕМ ПРИ МУНИЦИПАЛЬНЫХ ОБРАЗОВАТЕЛЬНЫХ</w:t>
      </w:r>
    </w:p>
    <w:p w:rsidR="00586E2E" w:rsidRDefault="00586E2E">
      <w:pPr>
        <w:pStyle w:val="ConsPlusTitle"/>
        <w:jc w:val="center"/>
      </w:pPr>
      <w:r>
        <w:t>ОРГАНИЗАЦИЯХ ГОРОДА КОСТРОМЫ В КАНИКУЛЯРНОЕ ВРЕМЯ, МЕРЫ</w:t>
      </w:r>
    </w:p>
    <w:p w:rsidR="00586E2E" w:rsidRDefault="00586E2E">
      <w:pPr>
        <w:pStyle w:val="ConsPlusTitle"/>
        <w:jc w:val="center"/>
      </w:pPr>
      <w:r>
        <w:t>СОЦИАЛЬНОЙ ПОДДЕРЖКИ В ВИДЕ ПРЕДОСТАВЛЕНИЯ ПИТАНИЯ</w:t>
      </w:r>
    </w:p>
    <w:p w:rsidR="00586E2E" w:rsidRDefault="00586E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E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Костромы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18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28.05.2018 </w:t>
            </w:r>
            <w:hyperlink r:id="rId19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14.06.2018 </w:t>
            </w:r>
            <w:hyperlink r:id="rId20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>,</w:t>
            </w:r>
          </w:p>
          <w:p w:rsidR="00586E2E" w:rsidRDefault="00586E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2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E2E" w:rsidRDefault="00586E2E">
            <w:pPr>
              <w:pStyle w:val="ConsPlusNormal"/>
            </w:pPr>
          </w:p>
        </w:tc>
      </w:tr>
    </w:tbl>
    <w:p w:rsidR="00586E2E" w:rsidRDefault="00586E2E">
      <w:pPr>
        <w:pStyle w:val="ConsPlusNormal"/>
        <w:jc w:val="both"/>
      </w:pPr>
    </w:p>
    <w:p w:rsidR="00586E2E" w:rsidRDefault="00586E2E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 xml:space="preserve">1.1. Настоящий Порядок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25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451-4-ЗКО "Об основах организации и обеспечения отдыха, оздоровления и организации занятости детей в Костромской области", </w:t>
      </w:r>
      <w:hyperlink r:id="rId26">
        <w:r>
          <w:rPr>
            <w:color w:val="0000FF"/>
          </w:rPr>
          <w:t>Уставом</w:t>
        </w:r>
      </w:hyperlink>
      <w:r>
        <w:t xml:space="preserve"> города Костромы и </w:t>
      </w:r>
      <w:hyperlink r:id="rId27">
        <w:r>
          <w:rPr>
            <w:color w:val="0000FF"/>
          </w:rPr>
          <w:t>подпунктом 14 пункта 1</w:t>
        </w:r>
      </w:hyperlink>
      <w:r>
        <w:t xml:space="preserve"> решения Думы города Костромы от 26 мая 2011 года N 101 "Об установлении за счет средств бюджета города Костромы мер социальной поддержки для отдельных категорий жителей города Костромы" регулирует отношения, связанные с предоставлением детям, посещающим оздоровительные учреждения с дневным пребыванием при муниципальных образовательных организациях города Костромы в каникулярное время, меры социальной поддержки в виде предоставления питания (далее - мера социальной поддержки).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1.2. Право на получение меры социальной поддержки имеют дети, посещающие оздоровительные учреждения с дневным пребыванием при муниципальных образовательных организациях города Костромы в каникулярное время (далее - дети).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1.3. Мера социальной поддержки предоставляется за счет средств бюджета города Костромы и средств, передаваемых из областного бюджета в виде субсидии на организацию отдыха детей в каникулярное время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451-4-ЗКО "Об основах организации и обеспечения отдыха, оздоровления и организации занятости детей в Костромской области", в соответствии с установленным настоящим Порядком нормативом финансовых затрат на предоставление питания детям (далее - норматив финансовых затрат).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1.4. Комитет образования, культуры, спорта и работы с молодежью Администрации города Костромы обеспечивает размещение информации о назначении гражданам меры социальной поддержки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86E2E" w:rsidRDefault="00586E2E">
      <w:pPr>
        <w:pStyle w:val="ConsPlusNormal"/>
        <w:jc w:val="both"/>
      </w:pPr>
      <w:r>
        <w:t xml:space="preserve">(п. 1.4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Title"/>
        <w:jc w:val="center"/>
        <w:outlineLvl w:val="1"/>
      </w:pPr>
      <w:r>
        <w:t>2. Мера социальной поддержки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2.1. Мера социальной поддержки предоставляется посредством обеспечения детей двухразовым горячим питанием в оздоровительных учреждениях с дневным пребыванием, организованных при муниципальных образовательных организациях города Костромы в каникулярное время, со сроком пребывания не менее 5 дней в весенний, осенний, зимний период, не более 21 дня в летний период.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Организацию питания детей осуществляют муниципальные образовательные организации города Костромы, при которых организованы оздоровительные учреждения с дневным пребыванием в каникулярное время.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2.2. Периодом предоставления меры социальной поддержки являются дни работы оздоровительного учреждения с дневным пребыванием в каникулярное время, установленные локальным нормативным актом муниципальной образовательной организации города Костромы.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2.3. Предоставление меры социальной поддержки осуществляется на основании договора о предоставлении в соответствующем периоде питания детям, заключаемого между муниципальной образовательной организацией города Костромы и родителями (законными представителями) детей.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2.4. Договор о предоставлении питания является договором присоединения, условия которого определяются муниципальной образовательной организацией города Костромы на основании типового договора, утверждаемого распоряжением заместителя главы Администрации - председателя Комитета образования, культуры, спорта и работы с молодежью Администрации города Костромы (далее - Комитет), и доводятся до сведения родителей (законных представителей) </w:t>
      </w:r>
      <w:r>
        <w:lastRenderedPageBreak/>
        <w:t>детей путем размещения его текста в муниципальных образовательных организациях города Костромы, при которых организованы оздоровительные учреждения с дневным пребыванием.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Договор заключается на срок, равный периоду предоставления меры социальной поддержки.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2.5. Размещение текста договора по предоставлению питания в муниципальных образовательных организациях города Костромы является письменным предложением заключить договор (офертой). Оплата части стоимости предоставления питания в размере, определенном настоящим Порядком, является акцептом. Для лиц, указанных в </w:t>
      </w:r>
      <w:hyperlink w:anchor="P76">
        <w:r>
          <w:rPr>
            <w:color w:val="0000FF"/>
          </w:rPr>
          <w:t>пункте 3.3</w:t>
        </w:r>
      </w:hyperlink>
      <w:r>
        <w:t xml:space="preserve"> настоящего Порядка, акцептом является представление документов, подтверждающих основания освобождения.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Title"/>
        <w:jc w:val="center"/>
        <w:outlineLvl w:val="1"/>
      </w:pPr>
      <w:r>
        <w:t>3. Условия предоставления меры социальной поддержки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bookmarkStart w:id="1" w:name="P72"/>
      <w:bookmarkEnd w:id="1"/>
      <w:r>
        <w:t xml:space="preserve">3.1. Мера социальной поддержки предоставляется при условии оплаты родителем (законным представителем) ребенка 28 процентов норматива финансовых затрат, установленного в соответствии с </w:t>
      </w:r>
      <w:hyperlink w:anchor="P93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586E2E" w:rsidRDefault="00586E2E">
      <w:pPr>
        <w:pStyle w:val="ConsPlusNormal"/>
        <w:jc w:val="both"/>
      </w:pPr>
      <w:r>
        <w:t xml:space="preserve">(в ред. постановлений Администрации города Костромы от 28.05.2018 </w:t>
      </w:r>
      <w:hyperlink r:id="rId38">
        <w:r>
          <w:rPr>
            <w:color w:val="0000FF"/>
          </w:rPr>
          <w:t>N 1081</w:t>
        </w:r>
      </w:hyperlink>
      <w:r>
        <w:t xml:space="preserve">, от 26.04.2022 </w:t>
      </w:r>
      <w:hyperlink r:id="rId39">
        <w:r>
          <w:rPr>
            <w:color w:val="0000FF"/>
          </w:rPr>
          <w:t>N 747</w:t>
        </w:r>
      </w:hyperlink>
      <w:r>
        <w:t>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Размер родительской платы за питание детей устанавливается постановлением Администрации города Костромы.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3.2. Для получения меры социальной поддержки один из родителей (единственный родитель, законный представитель) ребенка подает на имя руководителя муниципальной образовательной организации города Костромы заявление о зачислении ребенка в оздоровительное учреждение с дневным пребыванием не позднее чем за 30 календарных дней до начала смены.</w:t>
      </w:r>
    </w:p>
    <w:p w:rsidR="00586E2E" w:rsidRDefault="00586E2E">
      <w:pPr>
        <w:pStyle w:val="ConsPlusNormal"/>
        <w:spacing w:before="200"/>
        <w:ind w:firstLine="540"/>
        <w:jc w:val="both"/>
      </w:pPr>
      <w:bookmarkStart w:id="2" w:name="P76"/>
      <w:bookmarkEnd w:id="2"/>
      <w:r>
        <w:t xml:space="preserve">3.3. Без внесения родительской платы, предусмотренной </w:t>
      </w:r>
      <w:hyperlink w:anchor="P72">
        <w:r>
          <w:rPr>
            <w:color w:val="0000FF"/>
          </w:rPr>
          <w:t>пунктом 3.1</w:t>
        </w:r>
      </w:hyperlink>
      <w:r>
        <w:t xml:space="preserve"> настоящего Порядка, мера социальной поддержки предоставляется детям, которым предоставляется мера социальной поддержки по обеспечению отдыха и оздоровления 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18 марта 2010 года N 79-а "О Порядке и условиях предоставления мер социальной поддержки отдельным категориям детей в Костромской области по обеспечению отдыха и оздоровления".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Title"/>
        <w:jc w:val="center"/>
        <w:outlineLvl w:val="1"/>
      </w:pPr>
      <w:r>
        <w:t>4. Финансовое обеспечение предоставления</w:t>
      </w:r>
    </w:p>
    <w:p w:rsidR="00586E2E" w:rsidRDefault="00586E2E">
      <w:pPr>
        <w:pStyle w:val="ConsPlusTitle"/>
        <w:jc w:val="center"/>
      </w:pPr>
      <w:r>
        <w:t>меры социальной поддержки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4.1. Норматив финансовых затрат на оказание меры социальной поддержки по предоставлению питания в расчете на одного ребенка определяется по следующей формуле: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НФЗ = НП x 1,4 x Д, где: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26.04.2022 N 747)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НФЗ - норматив финансовых затрат на оказание меры социальной поддержки по предоставлению питания в расчете на одного ребенка;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06.03.2018 N 416)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НП - стоимость набора продуктов питания в оздоровительных учреждениях с дневным пребыванием, устанавливаемая ежегодно постановлением администрации Костромской области на одного ребенка в день;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1,4 - торговая наценка в размере 40 процентов;</w:t>
      </w:r>
    </w:p>
    <w:p w:rsidR="00586E2E" w:rsidRDefault="00586E2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26.04.2022 N 747)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Д - число рабочих дней оздоровительного учреждения с дневным пребыванием.</w:t>
      </w:r>
    </w:p>
    <w:p w:rsidR="00586E2E" w:rsidRDefault="00586E2E">
      <w:pPr>
        <w:pStyle w:val="ConsPlusNormal"/>
        <w:spacing w:before="200"/>
        <w:ind w:firstLine="540"/>
        <w:jc w:val="both"/>
      </w:pPr>
      <w:bookmarkStart w:id="3" w:name="P93"/>
      <w:bookmarkEnd w:id="3"/>
      <w:r>
        <w:t>4.2. Финансовое обеспечение предоставления меры социальной поддержки является расходным обязательством города Костромы, исполняемым в следующих объемах: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а) в объеме 72 процента норматива финансовых затрат - в отношении ребенка, один из родителей (единственный родитель, законный представитель) которого уплачивает родительскую </w:t>
      </w:r>
      <w:r>
        <w:lastRenderedPageBreak/>
        <w:t xml:space="preserve">плату в соответствии с </w:t>
      </w:r>
      <w:hyperlink w:anchor="P72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586E2E" w:rsidRDefault="00586E2E">
      <w:pPr>
        <w:pStyle w:val="ConsPlusNormal"/>
        <w:jc w:val="both"/>
      </w:pPr>
      <w:r>
        <w:t xml:space="preserve">(в ред. постановлений Администрации города Костромы от 28.05.2018 </w:t>
      </w:r>
      <w:hyperlink r:id="rId45">
        <w:r>
          <w:rPr>
            <w:color w:val="0000FF"/>
          </w:rPr>
          <w:t>N 1081</w:t>
        </w:r>
      </w:hyperlink>
      <w:r>
        <w:t xml:space="preserve">, от 26.04.2022 </w:t>
      </w:r>
      <w:hyperlink r:id="rId46">
        <w:r>
          <w:rPr>
            <w:color w:val="0000FF"/>
          </w:rPr>
          <w:t>N 747</w:t>
        </w:r>
      </w:hyperlink>
      <w:r>
        <w:t>)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б) в объеме норматива финансовых затрат - в отношении ребенка, один из родителей (единственный родитель, законный представитель) которого не уплачивает родительскую плату в соответствии с </w:t>
      </w:r>
      <w:hyperlink w:anchor="P76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4.3. Расходное обязательство города Костромы, установленное </w:t>
      </w:r>
      <w:hyperlink w:anchor="P93">
        <w:r>
          <w:rPr>
            <w:color w:val="0000FF"/>
          </w:rPr>
          <w:t>пунктом 4.2</w:t>
        </w:r>
      </w:hyperlink>
      <w:r>
        <w:t xml:space="preserve"> настоящего Порядка, исполняется за счет собственных доходов бюджета города Костромы и средств, передаваемых из областного бюджета в виде субсидии на организацию отдыха детей в каникулярное время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451-4-ЗКО "Об основах организации и обеспечения отдыха, оздоровления и организации занятости детей в Костромской области". При этом: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а) за счет средств субсидий, передаваемых из областного бюджета, финансируется часть норматива финансовых затрат, составляющая: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НФЗ</w:t>
      </w:r>
      <w:r>
        <w:rPr>
          <w:vertAlign w:val="subscript"/>
        </w:rPr>
        <w:t>с</w:t>
      </w:r>
      <w:r>
        <w:t xml:space="preserve"> = НП x Д, где: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ind w:firstLine="540"/>
        <w:jc w:val="both"/>
      </w:pPr>
      <w:r>
        <w:t>НФЗ</w:t>
      </w:r>
      <w:r>
        <w:rPr>
          <w:vertAlign w:val="subscript"/>
        </w:rPr>
        <w:t>с</w:t>
      </w:r>
      <w:r>
        <w:t xml:space="preserve"> - часть норматива финансовых затрат, финансируемая за счет средств субсидий, передаваемых из областного бюджета;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>б) за счет доходов бюджета города Костромы, за исключением субвенций и субсидий, предоставленных из бюджетов бюджетной системы Российской Федерации, и поступлений налоговых доходов по дополнительным нормативам отчислений, финансируется часть норматива финансовых затрат, не обеспечиваемая субсидией, передаваемой из областного бюджета, и родительской платой.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4.4. Исполнение расходного обязательства города Костромы, установленного </w:t>
      </w:r>
      <w:hyperlink w:anchor="P93">
        <w:r>
          <w:rPr>
            <w:color w:val="0000FF"/>
          </w:rPr>
          <w:t>пунктом 4.2</w:t>
        </w:r>
      </w:hyperlink>
      <w:r>
        <w:t xml:space="preserve"> настоящего Порядка, осуществляется путем предоставления муниципальной образовательной организации города Костромы субсидии в соответствии с </w:t>
      </w:r>
      <w:hyperlink r:id="rId4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в объеме, определяемом исходя из доли норматива финансовых затрат, указанной в </w:t>
      </w:r>
      <w:hyperlink w:anchor="P93">
        <w:r>
          <w:rPr>
            <w:color w:val="0000FF"/>
          </w:rPr>
          <w:t>пункте 4.2</w:t>
        </w:r>
      </w:hyperlink>
      <w:r>
        <w:t xml:space="preserve"> настоящего Порядка, и численности детей, имеющих право на получение меры социальной поддержки за плату и бесплатно.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4.5.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14.06.2018 N 1251.</w:t>
      </w:r>
    </w:p>
    <w:p w:rsidR="00586E2E" w:rsidRDefault="00586E2E">
      <w:pPr>
        <w:pStyle w:val="ConsPlusNormal"/>
        <w:spacing w:before="200"/>
        <w:ind w:firstLine="540"/>
        <w:jc w:val="both"/>
      </w:pPr>
      <w:r>
        <w:t xml:space="preserve">4.6. Комитет представляет в уполномоченный исполнительный орган государственной власти Костромской области отчетность, предусмотренную </w:t>
      </w:r>
      <w:hyperlink r:id="rId50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451-4-ЗКО "Об основах организации и обеспечения отдыха, оздоровления и организации занятости детей в Костромской области".</w:t>
      </w: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jc w:val="both"/>
      </w:pPr>
    </w:p>
    <w:p w:rsidR="00586E2E" w:rsidRDefault="00586E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EFF" w:rsidRDefault="00BD0EFF">
      <w:bookmarkStart w:id="4" w:name="_GoBack"/>
      <w:bookmarkEnd w:id="4"/>
    </w:p>
    <w:sectPr w:rsidR="00BD0EFF" w:rsidSect="00F4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2E"/>
    <w:rsid w:val="00586E2E"/>
    <w:rsid w:val="00B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C7E8B-F419-4857-98C0-C8AE5237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E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6E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6E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F6F87CE9BDB9F2F9FCCA3A47AD6E8BD41110BA264D09920650A60F7240B6D6D3ABD813DB226CF653EFFE9643B0EBA96181ADE7D913E641A8044524B971K" TargetMode="External"/><Relationship Id="rId18" Type="http://schemas.openxmlformats.org/officeDocument/2006/relationships/hyperlink" Target="consultantplus://offline/ref=CBF6F87CE9BDB9F2F9FCCA3A47AD6E8BD41110BA264C089F0352A60F7240B6D6D3ABD813DB226CF653EFFE9349B0EBA96181ADE7D913E641A8044524B971K" TargetMode="External"/><Relationship Id="rId26" Type="http://schemas.openxmlformats.org/officeDocument/2006/relationships/hyperlink" Target="consultantplus://offline/ref=CBF6F87CE9BDB9F2F9FCCA3A47AD6E8BD41110BA264D099C025AA60F7240B6D6D3ABD813DB226CF653EDFF9B47B0EBA96181ADE7D913E641A8044524B971K" TargetMode="External"/><Relationship Id="rId39" Type="http://schemas.openxmlformats.org/officeDocument/2006/relationships/hyperlink" Target="consultantplus://offline/ref=CBF6F87CE9BDB9F2F9FCCA3A47AD6E8BD41110BA264D099A005AA60F7240B6D6D3ABD813DB226CF653EFFE9247B0EBA96181ADE7D913E641A8044524B971K" TargetMode="External"/><Relationship Id="rId21" Type="http://schemas.openxmlformats.org/officeDocument/2006/relationships/hyperlink" Target="consultantplus://offline/ref=CBF6F87CE9BDB9F2F9FCCA3A47AD6E8BD41110BA264D099A005AA60F7240B6D6D3ABD813DB226CF653EFFE9244B0EBA96181ADE7D913E641A8044524B971K" TargetMode="External"/><Relationship Id="rId34" Type="http://schemas.openxmlformats.org/officeDocument/2006/relationships/hyperlink" Target="consultantplus://offline/ref=CBF6F87CE9BDB9F2F9FCCA3A47AD6E8BD41110BA264C089F0352A60F7240B6D6D3ABD813DB226CF653EFFE9044B0EBA96181ADE7D913E641A8044524B971K" TargetMode="External"/><Relationship Id="rId42" Type="http://schemas.openxmlformats.org/officeDocument/2006/relationships/hyperlink" Target="consultantplus://offline/ref=CBF6F87CE9BDB9F2F9FCCA3A47AD6E8BD41110BA264D099A005AA60F7240B6D6D3ABD813DB226CF653EFFE9249B0EBA96181ADE7D913E641A8044524B971K" TargetMode="External"/><Relationship Id="rId47" Type="http://schemas.openxmlformats.org/officeDocument/2006/relationships/hyperlink" Target="consultantplus://offline/ref=CBF6F87CE9BDB9F2F9FCCA3A47AD6E8BD41110BA264D099B0450A60F7240B6D6D3ABD813DB226CF653EFFF9247B0EBA96181ADE7D913E641A8044524B971K" TargetMode="External"/><Relationship Id="rId50" Type="http://schemas.openxmlformats.org/officeDocument/2006/relationships/hyperlink" Target="consultantplus://offline/ref=CBF6F87CE9BDB9F2F9FCCA3A47AD6E8BD41110BA264D099B0450A60F7240B6D6D3ABD813C92234FA52EEE09249A5BDF827BD76K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consultantplus://offline/ref=CBF6F87CE9BDB9F2F9FCCA3A47AD6E8BD41110BA2F4A00990259FB057A19BAD4D4A48704DC6B60F753EFFE974AEFEEBC70D9A1E7C60DEE57B40647B27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F6F87CE9BDB9F2F9FCCA3A47AD6E8BD41110BA264D099C025AA60F7240B6D6D3ABD813DB226CF653ECFE9240B0EBA96181ADE7D913E641A8044524B971K" TargetMode="External"/><Relationship Id="rId29" Type="http://schemas.openxmlformats.org/officeDocument/2006/relationships/hyperlink" Target="consultantplus://offline/ref=CBF6F87CE9BDB9F2F9FCCA3A47AD6E8BD41110BA264D099B0450A60F7240B6D6D3ABD813DB226CF653EFFF9247B0EBA96181ADE7D913E641A8044524B971K" TargetMode="External"/><Relationship Id="rId11" Type="http://schemas.openxmlformats.org/officeDocument/2006/relationships/hyperlink" Target="consultantplus://offline/ref=CBF6F87CE9BDB9F2F9FCD43751C13280D5184CB5214803CD5D06A0582D10B08393EBDE46986664F256E4AAC305EEB2F924CAA0EEC60FE64BBB74K" TargetMode="External"/><Relationship Id="rId24" Type="http://schemas.openxmlformats.org/officeDocument/2006/relationships/hyperlink" Target="consultantplus://offline/ref=CBF6F87CE9BDB9F2F9FCD43751C13280D5184CB5214803CD5D06A0582D10B08393EBDE46986664F256E4AAC305EEB2F924CAA0EEC60FE64BBB74K" TargetMode="External"/><Relationship Id="rId32" Type="http://schemas.openxmlformats.org/officeDocument/2006/relationships/hyperlink" Target="consultantplus://offline/ref=CBF6F87CE9BDB9F2F9FCCA3A47AD6E8BD41110BA264C089F0352A60F7240B6D6D3ABD813DB226CF653EFFE9043B0EBA96181ADE7D913E641A8044524B971K" TargetMode="External"/><Relationship Id="rId37" Type="http://schemas.openxmlformats.org/officeDocument/2006/relationships/hyperlink" Target="consultantplus://offline/ref=CBF6F87CE9BDB9F2F9FCCA3A47AD6E8BD41110BA264C089F0352A60F7240B6D6D3ABD813DB226CF653EFFE9048B0EBA96181ADE7D913E641A8044524B971K" TargetMode="External"/><Relationship Id="rId40" Type="http://schemas.openxmlformats.org/officeDocument/2006/relationships/hyperlink" Target="consultantplus://offline/ref=CBF6F87CE9BDB9F2F9FCCA3A47AD6E8BD41110BA264D099E0756A60F7240B6D6D3ABD813DB226CF653EFFF9542B0EBA96181ADE7D913E641A8044524B971K" TargetMode="External"/><Relationship Id="rId45" Type="http://schemas.openxmlformats.org/officeDocument/2006/relationships/hyperlink" Target="consultantplus://offline/ref=CBF6F87CE9BDB9F2F9FCCA3A47AD6E8BD41110BA2F4A0E9C0259FB057A19BAD4D4A48704DC6B60F753EFFE954AEFEEBC70D9A1E7C60DEE57B40647B274K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consultantplus://offline/ref=CBF6F87CE9BDB9F2F9FCCA3A47AD6E8BD41110BA264C089F0352A60F7240B6D6D3ABD813DB226CF653EFFE9344B0EBA96181ADE7D913E641A8044524B971K" TargetMode="External"/><Relationship Id="rId10" Type="http://schemas.openxmlformats.org/officeDocument/2006/relationships/hyperlink" Target="consultantplus://offline/ref=CBF6F87CE9BDB9F2F9FCD43751C13280D5184CB6264E03CD5D06A0582D10B08381EB864A99677FF75BF1FC9243BB79K" TargetMode="External"/><Relationship Id="rId19" Type="http://schemas.openxmlformats.org/officeDocument/2006/relationships/hyperlink" Target="consultantplus://offline/ref=CBF6F87CE9BDB9F2F9FCCA3A47AD6E8BD41110BA2F4A0E9C0259FB057A19BAD4D4A48704DC6B60F753EFFE974AEFEEBC70D9A1E7C60DEE57B40647B274K" TargetMode="External"/><Relationship Id="rId31" Type="http://schemas.openxmlformats.org/officeDocument/2006/relationships/hyperlink" Target="consultantplus://offline/ref=CBF6F87CE9BDB9F2F9FCD43751C13280D51A46B72F4F03CD5D06A0582D10B08393EBDE4598656AA302ABAB9F40BAA1F82DCAA2E6DAB07FK" TargetMode="External"/><Relationship Id="rId44" Type="http://schemas.openxmlformats.org/officeDocument/2006/relationships/hyperlink" Target="consultantplus://offline/ref=CBF6F87CE9BDB9F2F9FCCA3A47AD6E8BD41110BA264D099A005AA60F7240B6D6D3ABD813DB226CF653EFFE9248B0EBA96181ADE7D913E641A8044524B971K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F6F87CE9BDB9F2F9FCD43751C13280D51A4BBF244E03CD5D06A0582D10B08393EBDE46986761F250E4AAC305EEB2F924CAA0EEC60FE64BBB74K" TargetMode="External"/><Relationship Id="rId14" Type="http://schemas.openxmlformats.org/officeDocument/2006/relationships/hyperlink" Target="consultantplus://offline/ref=CBF6F87CE9BDB9F2F9FCCA3A47AD6E8BD41110BA264D099C025AA60F7240B6D6D3ABD813DB226CF653EDFF9B47B0EBA96181ADE7D913E641A8044524B971K" TargetMode="External"/><Relationship Id="rId22" Type="http://schemas.openxmlformats.org/officeDocument/2006/relationships/hyperlink" Target="consultantplus://offline/ref=CBF6F87CE9BDB9F2F9FCD43751C13280D51A4BBF244E03CD5D06A0582D10B08393EBDE46986761F250E4AAC305EEB2F924CAA0EEC60FE64BBB74K" TargetMode="External"/><Relationship Id="rId27" Type="http://schemas.openxmlformats.org/officeDocument/2006/relationships/hyperlink" Target="consultantplus://offline/ref=CBF6F87CE9BDB9F2F9FCCA3A47AD6E8BD41110BA264D09920650A60F7240B6D6D3ABD813DB226CF653EFFE9643B0EBA96181ADE7D913E641A8044524B971K" TargetMode="External"/><Relationship Id="rId30" Type="http://schemas.openxmlformats.org/officeDocument/2006/relationships/hyperlink" Target="consultantplus://offline/ref=CBF6F87CE9BDB9F2F9FCCA3A47AD6E8BD41110BA264C089F0352A60F7240B6D6D3ABD813DB226CF653EFFE9040B0EBA96181ADE7D913E641A8044524B971K" TargetMode="External"/><Relationship Id="rId35" Type="http://schemas.openxmlformats.org/officeDocument/2006/relationships/hyperlink" Target="consultantplus://offline/ref=CBF6F87CE9BDB9F2F9FCCA3A47AD6E8BD41110BA264C089F0352A60F7240B6D6D3ABD813DB226CF653EFFE9046B0EBA96181ADE7D913E641A8044524B971K" TargetMode="External"/><Relationship Id="rId43" Type="http://schemas.openxmlformats.org/officeDocument/2006/relationships/hyperlink" Target="consultantplus://offline/ref=CBF6F87CE9BDB9F2F9FCCA3A47AD6E8BD41110BA264C089F0352A60F7240B6D6D3ABD813DB226CF653EFFE9143B0EBA96181ADE7D913E641A8044524B971K" TargetMode="External"/><Relationship Id="rId48" Type="http://schemas.openxmlformats.org/officeDocument/2006/relationships/hyperlink" Target="consultantplus://offline/ref=CBF6F87CE9BDB9F2F9FCD43751C13280D5184CB6264E03CD5D06A0582D10B08393EBDE44996267FC07BEBAC74CBABEE625DCBEE4D80FBE74K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consultantplus://offline/ref=CBF6F87CE9BDB9F2F9FCCA3A47AD6E8BD41110BA264D099A005AA60F7240B6D6D3ABD813DB226CF653EFFE9244B0EBA96181ADE7D913E641A8044524B971K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BF6F87CE9BDB9F2F9FCCA3A47AD6E8BD41110BA264D099B0450A60F7240B6D6D3ABD813DB226CF653EFFF9349B0EBA96181ADE7D913E641A8044524B971K" TargetMode="External"/><Relationship Id="rId17" Type="http://schemas.openxmlformats.org/officeDocument/2006/relationships/hyperlink" Target="consultantplus://offline/ref=CBF6F87CE9BDB9F2F9FCCA3A47AD6E8BD41110BA264C089F0352A60F7240B6D6D3ABD813DB226CF653EFFE9346B0EBA96181ADE7D913E641A8044524B971K" TargetMode="External"/><Relationship Id="rId25" Type="http://schemas.openxmlformats.org/officeDocument/2006/relationships/hyperlink" Target="consultantplus://offline/ref=CBF6F87CE9BDB9F2F9FCCA3A47AD6E8BD41110BA264D099B0450A60F7240B6D6D3ABD813DB226CF653EFFF9349B0EBA96181ADE7D913E641A8044524B971K" TargetMode="External"/><Relationship Id="rId33" Type="http://schemas.openxmlformats.org/officeDocument/2006/relationships/hyperlink" Target="consultantplus://offline/ref=CBF6F87CE9BDB9F2F9FCCA3A47AD6E8BD41110BA264C089F0352A60F7240B6D6D3ABD813DB226CF653EFFE9045B0EBA96181ADE7D913E641A8044524B971K" TargetMode="External"/><Relationship Id="rId38" Type="http://schemas.openxmlformats.org/officeDocument/2006/relationships/hyperlink" Target="consultantplus://offline/ref=CBF6F87CE9BDB9F2F9FCCA3A47AD6E8BD41110BA2F4A0E9C0259FB057A19BAD4D4A48704DC6B60F753EFFE944AEFEEBC70D9A1E7C60DEE57B40647B274K" TargetMode="External"/><Relationship Id="rId46" Type="http://schemas.openxmlformats.org/officeDocument/2006/relationships/hyperlink" Target="consultantplus://offline/ref=CBF6F87CE9BDB9F2F9FCCA3A47AD6E8BD41110BA264D099A005AA60F7240B6D6D3ABD813DB226CF653EFFE9340B0EBA96181ADE7D913E641A8044524B971K" TargetMode="External"/><Relationship Id="rId20" Type="http://schemas.openxmlformats.org/officeDocument/2006/relationships/hyperlink" Target="consultantplus://offline/ref=CBF6F87CE9BDB9F2F9FCCA3A47AD6E8BD41110BA2F4A00990259FB057A19BAD4D4A48704DC6B60F753EFFE974AEFEEBC70D9A1E7C60DEE57B40647B274K" TargetMode="External"/><Relationship Id="rId41" Type="http://schemas.openxmlformats.org/officeDocument/2006/relationships/hyperlink" Target="consultantplus://offline/ref=CBF6F87CE9BDB9F2F9FCCA3A47AD6E8BD41110BA264C089F0352A60F7240B6D6D3ABD813DB226CF653EFFE9140B0EBA96181ADE7D913E641A8044524B971K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6F87CE9BDB9F2F9FCCA3A47AD6E8BD41110BA2F4A0E9C0259FB057A19BAD4D4A48704DC6B60F753EFFE974AEFEEBC70D9A1E7C60DEE57B40647B274K" TargetMode="External"/><Relationship Id="rId15" Type="http://schemas.openxmlformats.org/officeDocument/2006/relationships/hyperlink" Target="consultantplus://offline/ref=CBF6F87CE9BDB9F2F9FCCA3A47AD6E8BD41110BA264D099C025AA60F7240B6D6D3ABD813DB226CF653EDF79541B0EBA96181ADE7D913E641A8044524B971K" TargetMode="External"/><Relationship Id="rId23" Type="http://schemas.openxmlformats.org/officeDocument/2006/relationships/hyperlink" Target="consultantplus://offline/ref=CBF6F87CE9BDB9F2F9FCD43751C13280D5184CB6264E03CD5D06A0582D10B08381EB864A99677FF75BF1FC9243BB79K" TargetMode="External"/><Relationship Id="rId28" Type="http://schemas.openxmlformats.org/officeDocument/2006/relationships/hyperlink" Target="consultantplus://offline/ref=CBF6F87CE9BDB9F2F9FCCA3A47AD6E8BD41110BA264C089F0352A60F7240B6D6D3ABD813DB226CF653EFFE9041B0EBA96181ADE7D913E641A8044524B971K" TargetMode="External"/><Relationship Id="rId36" Type="http://schemas.openxmlformats.org/officeDocument/2006/relationships/hyperlink" Target="consultantplus://offline/ref=CBF6F87CE9BDB9F2F9FCCA3A47AD6E8BD41110BA264C089F0352A60F7240B6D6D3ABD813DB226CF653EFFE9049B0EBA96181ADE7D913E641A8044524B971K" TargetMode="External"/><Relationship Id="rId49" Type="http://schemas.openxmlformats.org/officeDocument/2006/relationships/hyperlink" Target="consultantplus://offline/ref=CBF6F87CE9BDB9F2F9FCCA3A47AD6E8BD41110BA2F4A00990259FB057A19BAD4D4A48704DC6B60F753EFFE974AEFEEBC70D9A1E7C60DEE57B40647B27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B3E7C8-A96A-435D-8A39-BE94DA7BC513}"/>
</file>

<file path=customXml/itemProps2.xml><?xml version="1.0" encoding="utf-8"?>
<ds:datastoreItem xmlns:ds="http://schemas.openxmlformats.org/officeDocument/2006/customXml" ds:itemID="{4EF95D01-CAD3-4270-8E54-574639E52A5F}"/>
</file>

<file path=customXml/itemProps3.xml><?xml version="1.0" encoding="utf-8"?>
<ds:datastoreItem xmlns:ds="http://schemas.openxmlformats.org/officeDocument/2006/customXml" ds:itemID="{E567301C-EC35-4E21-8FB3-CED922AEDBDF}"/>
</file>

<file path=customXml/itemProps4.xml><?xml version="1.0" encoding="utf-8"?>
<ds:datastoreItem xmlns:ds="http://schemas.openxmlformats.org/officeDocument/2006/customXml" ds:itemID="{71A722E3-19B4-470C-B22F-DC6307B03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Гельмут Ирина Александровна</dc:creator>
  <cp:keywords/>
  <dc:description/>
  <cp:lastModifiedBy>Гельмут Ирина Александровна</cp:lastModifiedBy>
  <cp:revision>1</cp:revision>
  <dcterms:created xsi:type="dcterms:W3CDTF">2022-08-11T10:58:00Z</dcterms:created>
  <dcterms:modified xsi:type="dcterms:W3CDTF">2022-08-11T10:59:00Z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</Properties>
</file>