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A46A7" w14:textId="77777777" w:rsidR="001A521E" w:rsidRPr="001A521E" w:rsidRDefault="001A521E" w:rsidP="001A521E">
      <w:pPr>
        <w:spacing w:after="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Типичные ошибки при выборе профессии:</w:t>
      </w:r>
    </w:p>
    <w:p w14:paraId="579553FA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Выбор профессии «за компанию»</w:t>
      </w:r>
    </w:p>
    <w:p w14:paraId="16C37976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64175CF6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Часто молодой человек или девушка, не знающие своих способностей, просто поступают в то же учебное заведение, что и их друзья.</w:t>
      </w:r>
    </w:p>
    <w:p w14:paraId="6F5632F0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 </w:t>
      </w:r>
    </w:p>
    <w:p w14:paraId="58ED1EC4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Выбор престижной профессии</w:t>
      </w:r>
    </w:p>
    <w:p w14:paraId="1BC22F87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03A61E38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 данный момент престижными считаются профессии экономиста, бухгалтера, юриста, менеджера, переводчика и др. Интерес к ним есть у большинства выпускников школ, но не у всех есть способности к этим профессиям (высокая эрудиция, энергия, коммуникабельность, работоспособность).</w:t>
      </w:r>
    </w:p>
    <w:p w14:paraId="16E20B76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78DE5B6C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Отождествление учебного предмета с профессией</w:t>
      </w:r>
    </w:p>
    <w:p w14:paraId="056628DC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3B3A45AE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Например, ученица хорошо пишет сочинения и решает, что ее призвание – журналистика. Однако, профессия журналиста предполагает частые поездки, умение вникать в разные сферы деятельности и взаимоотношения людей, а не только написание статей. </w:t>
      </w:r>
    </w:p>
    <w:p w14:paraId="4590022C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40B02348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Отождествление профессии с конкретным человеком, который нравится</w:t>
      </w:r>
    </w:p>
    <w:p w14:paraId="40465E11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66939501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 примеру, младший брат восхищается старшим, летчиком по профессии. Из любви к брату он тоже решает, что это его призвание. Но это далеко не всегда соответствует действительности.</w:t>
      </w:r>
    </w:p>
    <w:p w14:paraId="46C8379B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0A0A12E6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Несоответствие здоровья и условий труда в избранной профессии</w:t>
      </w:r>
    </w:p>
    <w:p w14:paraId="3F83B003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3A042E3E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Необходимо знать и учитывать особенности организма подростка, условия, в которых придется работать, иначе его может ожидать разочарование или ухудшение состояния здоровья. Ряд профессий предъявляют очень высокие требования к физическому здоровью, а для некоторых профессиональных занятий существует ряд строгих медицинских критериев профессиональной пригодности (например, хорошее зрение для повара, кондитера, водителя).</w:t>
      </w:r>
    </w:p>
    <w:p w14:paraId="4D6EE17B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31CD072C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Устаревшие представления о характере труда и возможностях профессии</w:t>
      </w:r>
    </w:p>
    <w:p w14:paraId="2198F482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03E8EAAF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Незнание динамики развития профессий в связи с техническим прогрессом приводит к ошибкам. Нередко под названием профессии скрыт совершенно новый темп и характер труда. Всегда нужно стремиться узнать именно о современном облике профессии.</w:t>
      </w:r>
    </w:p>
    <w:p w14:paraId="197FEBAE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5B813D36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Неумение разобраться в себе, своих склонностях, способностях и мотивах</w:t>
      </w:r>
    </w:p>
    <w:p w14:paraId="08163A01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57BBF5BA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Помощь в самопознании могут оказать психологи, специалисты по профориентации, учителя, родители, специальная литература.</w:t>
      </w:r>
    </w:p>
    <w:p w14:paraId="60CED7B4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7A360D3F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Выбор профессии под давлением родителей</w:t>
      </w:r>
    </w:p>
    <w:p w14:paraId="06A72991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55F266EE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Очень часто родители совершают ошибки, влияющие на правильность профессионального выбора подростка:</w:t>
      </w:r>
    </w:p>
    <w:p w14:paraId="4F63AEB2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нередко родители активно предлагают, а иногда даже настаивают на выборе варианта, который в силу различных обстоятельств жизни не удалось осуществить им самим. То есть через ребенка они пытаются реализовать свою мечту;</w:t>
      </w:r>
    </w:p>
    <w:p w14:paraId="3E31D4A1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часто родительские советы можно объединить под рубрикой «полезно для семейной жизни»: «Будь врачом – нас и себя будешь лечить», «Становись поваром – хоть готовить научишься» и т.д.;</w:t>
      </w:r>
    </w:p>
    <w:p w14:paraId="18B708E5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еще одно родительское заблуждение – представление о том, что высшее образование, которое непременно должен получить их ребенок, автоматически разрешит проблемы с нахождением удачной и хорошо оплачиваемой работы. Особенно печально, когда установка на получение высшего образования столь сильна, что в жертву ей приносятся и способности, и склонности, и реальная оценка ситуации.</w:t>
      </w:r>
    </w:p>
    <w:p w14:paraId="40DCFBF4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Важно, чтобы молодой человек понимал, что желаемый им уровень образования, в данном случае </w:t>
      </w:r>
      <w:proofErr w:type="gramStart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–  высшее</w:t>
      </w:r>
      <w:proofErr w:type="gramEnd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образование, может быть достигнут и ступенчатым путем: ПУ – техникум –ВУЗ, или при совмещении работы с заочной формой обучения.</w:t>
      </w:r>
    </w:p>
    <w:p w14:paraId="78BA9368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Родителям не нужно забывать о потребностях, интересах, способностях своих детей. Можно помогать, но не заставлять.</w:t>
      </w:r>
    </w:p>
    <w:p w14:paraId="28B5FFD5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69245C61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  <w:lang w:eastAsia="ru-RU"/>
        </w:rPr>
        <w:t>Для принятия реалистичного решения о выборе профессии необходимо проанализировать следующие факторы:</w:t>
      </w:r>
    </w:p>
    <w:p w14:paraId="32F8D273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0EAE5E1F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Первый фактор – «Хочу»</w:t>
      </w:r>
    </w:p>
    <w:p w14:paraId="525D84A8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68B7001D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Помочь подростку оценить его интересы и склонности, выяснить, какие профессии ему нравятся, представляет ли он, чем хотел бы заниматься каждый день.</w:t>
      </w:r>
    </w:p>
    <w:p w14:paraId="4F8C45A1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53581D4F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Второй фактор – «Могу»</w:t>
      </w:r>
    </w:p>
    <w:p w14:paraId="76694825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4001BB96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Познакомить ребенка с требованиями, которые может предъявить выбранная им профессия. Помочь ему выявить способности и умения, знания и навыки, полученные в школе, рассказать, как можно применить их к выбираемой профессии. </w:t>
      </w:r>
    </w:p>
    <w:p w14:paraId="1D8644FB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431122B5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i/>
          <w:iCs/>
          <w:color w:val="181818"/>
          <w:sz w:val="26"/>
          <w:szCs w:val="26"/>
          <w:lang w:eastAsia="ru-RU"/>
        </w:rPr>
        <w:t>Третий фактор – «Надо»</w:t>
      </w:r>
    </w:p>
    <w:p w14:paraId="036D4536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p w14:paraId="1204D8B9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Узнайте, будет ли </w:t>
      </w:r>
      <w:proofErr w:type="spellStart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востребованна</w:t>
      </w:r>
      <w:proofErr w:type="spellEnd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выбираемая профессия на рынке труда и где можно получить профессиональное образование по избранной специальности.</w:t>
      </w:r>
    </w:p>
    <w:p w14:paraId="5EFAFC35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1.    Обозначьте несколько альтернативных вариантов профессионального выбора.</w:t>
      </w:r>
    </w:p>
    <w:p w14:paraId="5DAA76A3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2.    Оцените вместе с подростком достоинства и недостатки каждого варианта.</w:t>
      </w:r>
    </w:p>
    <w:p w14:paraId="6F962EF1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3.    Исследуйте шансы его успешно​​</w:t>
      </w:r>
      <w:proofErr w:type="spellStart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сти</w:t>
      </w:r>
      <w:proofErr w:type="spellEnd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в каждом выборе и просчитать последствия каждого варианта.</w:t>
      </w:r>
    </w:p>
    <w:p w14:paraId="6F93CAAF" w14:textId="77777777" w:rsidR="001A521E" w:rsidRPr="001A521E" w:rsidRDefault="001A521E" w:rsidP="001A521E">
      <w:pPr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4.    Продумайте вместе с ребенком запасные варианты на случай затруднения в реализации основного </w:t>
      </w:r>
      <w:proofErr w:type="gramStart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плана.​</w:t>
      </w:r>
      <w:proofErr w:type="gramEnd"/>
    </w:p>
    <w:p w14:paraId="13D39496" w14:textId="77777777" w:rsidR="001A521E" w:rsidRPr="001A521E" w:rsidRDefault="001A521E" w:rsidP="001A521E">
      <w:pPr>
        <w:spacing w:after="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Palatino Linotype" w:eastAsia="Times New Roman" w:hAnsi="Palatino Linotype" w:cs="Times New Roman"/>
          <w:b/>
          <w:bCs/>
          <w:i/>
          <w:iCs/>
          <w:color w:val="0000FF"/>
          <w:sz w:val="43"/>
          <w:szCs w:val="43"/>
          <w:lang w:eastAsia="ru-RU"/>
        </w:rPr>
        <w:t>   </w:t>
      </w:r>
      <w:r w:rsidRPr="001A521E">
        <w:rPr>
          <w:rFonts w:ascii="Palatino Linotype" w:eastAsia="Times New Roman" w:hAnsi="Palatino Linotype" w:cs="Times New Roman"/>
          <w:b/>
          <w:bCs/>
          <w:i/>
          <w:iCs/>
          <w:noProof/>
          <w:color w:val="0000FF"/>
          <w:sz w:val="43"/>
          <w:szCs w:val="43"/>
          <w:lang w:eastAsia="ru-RU"/>
        </w:rPr>
        <w:drawing>
          <wp:inline distT="0" distB="0" distL="0" distR="0" wp14:anchorId="0ED33A27" wp14:editId="586A921B">
            <wp:extent cx="4267200" cy="220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21E">
        <w:rPr>
          <w:rFonts w:ascii="Palatino Linotype" w:eastAsia="Times New Roman" w:hAnsi="Palatino Linotype" w:cs="Times New Roman"/>
          <w:b/>
          <w:bCs/>
          <w:i/>
          <w:iCs/>
          <w:color w:val="0000FF"/>
          <w:sz w:val="43"/>
          <w:szCs w:val="43"/>
          <w:lang w:eastAsia="ru-RU"/>
        </w:rPr>
        <w:t>    </w:t>
      </w:r>
    </w:p>
    <w:p w14:paraId="36F7FF75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Palatino Linotype" w:eastAsia="Times New Roman" w:hAnsi="Palatino Linotype" w:cs="Times New Roman"/>
          <w:b/>
          <w:bCs/>
          <w:i/>
          <w:iCs/>
          <w:color w:val="0000FF"/>
          <w:sz w:val="43"/>
          <w:szCs w:val="43"/>
          <w:lang w:eastAsia="ru-RU"/>
        </w:rPr>
        <w:lastRenderedPageBreak/>
        <w:t> ​ </w:t>
      </w:r>
      <w:r w:rsidRPr="001A521E">
        <w:rPr>
          <w:rFonts w:ascii="Palatino Linotype" w:eastAsia="Times New Roman" w:hAnsi="Palatino Linotype" w:cs="Times New Roman"/>
          <w:b/>
          <w:bCs/>
          <w:i/>
          <w:iCs/>
          <w:noProof/>
          <w:color w:val="0000FF"/>
          <w:sz w:val="43"/>
          <w:szCs w:val="43"/>
          <w:lang w:eastAsia="ru-RU"/>
        </w:rPr>
        <w:drawing>
          <wp:inline distT="0" distB="0" distL="0" distR="0" wp14:anchorId="0B73E888" wp14:editId="324FC458">
            <wp:extent cx="5286375" cy="36423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48" cy="36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21E">
        <w:rPr>
          <w:rFonts w:ascii="Palatino Linotype" w:eastAsia="Times New Roman" w:hAnsi="Palatino Linotype" w:cs="Times New Roman"/>
          <w:b/>
          <w:bCs/>
          <w:i/>
          <w:iCs/>
          <w:noProof/>
          <w:color w:val="0000FF"/>
          <w:sz w:val="43"/>
          <w:szCs w:val="43"/>
          <w:lang w:eastAsia="ru-RU"/>
        </w:rPr>
        <w:drawing>
          <wp:inline distT="0" distB="0" distL="0" distR="0" wp14:anchorId="0A81F89A" wp14:editId="0CADFB50">
            <wp:extent cx="5629275" cy="422195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53" cy="42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F17C" w14:textId="77777777" w:rsidR="001A521E" w:rsidRPr="001A521E" w:rsidRDefault="001A521E" w:rsidP="001A521E">
      <w:pPr>
        <w:spacing w:after="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Palatino Linotype" w:eastAsia="Times New Roman" w:hAnsi="Palatino Linotype" w:cs="Times New Roman"/>
          <w:b/>
          <w:bCs/>
          <w:i/>
          <w:iCs/>
          <w:noProof/>
          <w:color w:val="0000FF"/>
          <w:sz w:val="43"/>
          <w:szCs w:val="43"/>
          <w:lang w:eastAsia="ru-RU"/>
        </w:rPr>
        <w:lastRenderedPageBreak/>
        <w:drawing>
          <wp:inline distT="0" distB="0" distL="0" distR="0" wp14:anchorId="017C92EA" wp14:editId="1F0B56A9">
            <wp:extent cx="5497286" cy="38481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40" cy="38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t> </w:t>
      </w:r>
    </w:p>
    <w:p w14:paraId="75B014E9" w14:textId="77777777" w:rsidR="001A521E" w:rsidRPr="001A521E" w:rsidRDefault="001A521E" w:rsidP="001A521E">
      <w:pPr>
        <w:spacing w:after="0" w:line="240" w:lineRule="auto"/>
        <w:jc w:val="center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Palatino Linotype" w:eastAsia="Times New Roman" w:hAnsi="Palatino Linotype" w:cs="Times New Roman"/>
          <w:b/>
          <w:bCs/>
          <w:i/>
          <w:iCs/>
          <w:color w:val="0000FF"/>
          <w:sz w:val="43"/>
          <w:szCs w:val="43"/>
          <w:lang w:eastAsia="ru-RU"/>
        </w:rPr>
        <w:t>Советы по выбору будущей профессии</w:t>
      </w:r>
    </w:p>
    <w:p w14:paraId="7F1F19F0" w14:textId="77777777" w:rsidR="001A521E" w:rsidRPr="001A521E" w:rsidRDefault="001A521E" w:rsidP="001A521E">
      <w:pPr>
        <w:spacing w:before="100" w:beforeAutospacing="1" w:after="100" w:afterAutospacing="1" w:line="240" w:lineRule="auto"/>
        <w:jc w:val="both"/>
        <w:outlineLvl w:val="3"/>
        <w:rPr>
          <w:rFonts w:ascii="Segoe UI" w:eastAsia="Times New Roman" w:hAnsi="Segoe UI" w:cs="Segoe UI"/>
          <w:color w:val="777777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800080"/>
          <w:sz w:val="26"/>
          <w:szCs w:val="26"/>
          <w:lang w:eastAsia="ru-RU"/>
        </w:rPr>
        <w:t>      П</w:t>
      </w:r>
      <w:r w:rsidRPr="001A521E">
        <w:rPr>
          <w:rFonts w:ascii="Segoe UI" w:eastAsia="Times New Roman" w:hAnsi="Segoe UI" w:cs="Segoe UI"/>
          <w:color w:val="777777"/>
          <w:sz w:val="20"/>
          <w:szCs w:val="20"/>
          <w:lang w:eastAsia="ru-RU"/>
        </w:rPr>
        <w:t>​</w:t>
      </w:r>
      <w:proofErr w:type="spellStart"/>
      <w:r w:rsidRPr="001A521E">
        <w:rPr>
          <w:rFonts w:ascii="Times New Roman" w:eastAsia="Times New Roman" w:hAnsi="Times New Roman" w:cs="Times New Roman"/>
          <w:b/>
          <w:bCs/>
          <w:color w:val="800080"/>
          <w:sz w:val="26"/>
          <w:szCs w:val="26"/>
          <w:lang w:eastAsia="ru-RU"/>
        </w:rPr>
        <w:t>ервый</w:t>
      </w:r>
      <w:proofErr w:type="spellEnd"/>
      <w:r w:rsidRPr="001A521E">
        <w:rPr>
          <w:rFonts w:ascii="Times New Roman" w:eastAsia="Times New Roman" w:hAnsi="Times New Roman" w:cs="Times New Roman"/>
          <w:b/>
          <w:bCs/>
          <w:color w:val="800080"/>
          <w:sz w:val="26"/>
          <w:szCs w:val="26"/>
          <w:lang w:eastAsia="ru-RU"/>
        </w:rPr>
        <w:t xml:space="preserve"> шаг - самонаблюдение​​</w:t>
      </w:r>
    </w:p>
    <w:p w14:paraId="67331095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​Самонаблюдение, как первый шаг профессионального выбора, предполагает, что Вы обнаружите внутри себя истинные причины своих профессиональных устремлений, и соответствующим образом оцените их.</w:t>
      </w:r>
    </w:p>
    <w:p w14:paraId="2D1022D6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Для того чтобы по-настоящему честно и полно ответить на вопрос, почему я хочу приобрести ту или иную профессию, прежде всего, нужно </w:t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правильно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сформулировать свои желания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- психологи называют это </w:t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«Я - высказываниями»:</w:t>
      </w:r>
    </w:p>
    <w:p w14:paraId="5F152523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Я собираюсь…</w:t>
      </w:r>
    </w:p>
    <w:p w14:paraId="493E8ECC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Я вижу свою профессиональную цель в том, чтобы…</w:t>
      </w:r>
    </w:p>
    <w:p w14:paraId="7FF91534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Я могу достичь успеха в…</w:t>
      </w:r>
    </w:p>
    <w:p w14:paraId="11AF57B7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Я убежден, что хочу…</w:t>
      </w:r>
    </w:p>
    <w:p w14:paraId="0EC4C9A5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У меня есть то, что требуется для…</w:t>
      </w:r>
    </w:p>
    <w:p w14:paraId="2E788154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Мне хорошо быть…</w:t>
      </w:r>
    </w:p>
    <w:p w14:paraId="60064ACE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Я мечтаю…</w:t>
      </w:r>
    </w:p>
    <w:p w14:paraId="6C70B220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Мой успех связан…</w:t>
      </w:r>
    </w:p>
    <w:p w14:paraId="3A6E680B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Теперь, когда Вы сформулировали свои «Я – высказывания», Вы можете </w:t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ответить себе на три вопроса:</w:t>
      </w:r>
    </w:p>
    <w:p w14:paraId="389A2F8F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Связаны ли мои желания с предполагаемыми местами работы или учебы?</w:t>
      </w:r>
    </w:p>
    <w:p w14:paraId="0E1F5852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Существуют ли иные возможности профессиональной карьеры, иные места работы и учебы, которые соответствуют моим желаниям?</w:t>
      </w:r>
    </w:p>
    <w:p w14:paraId="638BED52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Достаточно ли хорошо я осведомлен о том, как будут удовлетворяться мои потребности в тех местах работы или учебы, которые я предварительно выбрал?</w:t>
      </w:r>
    </w:p>
    <w:p w14:paraId="0A1C5116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800080"/>
          <w:sz w:val="26"/>
          <w:szCs w:val="26"/>
          <w:lang w:eastAsia="ru-RU"/>
        </w:rPr>
        <w:t>​​Второй шаг – сбор и оценка информации​</w:t>
      </w:r>
    </w:p>
    <w:p w14:paraId="7B5F7ADA" w14:textId="77777777" w:rsidR="001A521E" w:rsidRPr="001A521E" w:rsidRDefault="001A521E" w:rsidP="001A5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 профессии и содержании труда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Что конкретно делает работник, выполняющий профессиональные обязанности по избранной Вами профессии?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Насколько выбранная Вами профессия востребована, будет ли она         нужна на рынке труда через 5 лет?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• Какой уровень квалификации необходим для выполнения этой       работы?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 возможностях трудоустройства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Велика ли конкуренция за рабочие места избранной вами профессии?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Каковы требования работодателей к претендентам?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 перспективах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Какие возможности откроются перед Вами, если вы будете работать по интересующей Вас профессии?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Об обучении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Известны ли Вам учебные заведения, где обучают этой профессии и каков в них конкурс?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 предприятиях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• На каких предприятиях требуются специалисты по выбранной    Вами профессии?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• Какие возможности и гарантии предоставляют эти предприятия?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• Что известно Вам о режиме и характере труда предприятий, а также требованиях, предъявляемых к работникам?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Основные источники информации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- 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средства массовой информации;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-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книги и справочники о профессиях и местах учебы;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- 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организации и фирмы, занимающиеся подбором кадров и   профориентацией;</w:t>
      </w:r>
      <w:r w:rsidRPr="001A521E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br/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-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личные контакты с компетентными людьми.​</w:t>
      </w:r>
    </w:p>
    <w:p w14:paraId="18F8F070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800080"/>
          <w:sz w:val="26"/>
          <w:szCs w:val="26"/>
          <w:lang w:eastAsia="ru-RU"/>
        </w:rPr>
        <w:t>       Третий шаг – принятие решения и планирование достижения цели</w:t>
      </w:r>
      <w:r w:rsidRPr="001A521E">
        <w:rPr>
          <w:rFonts w:ascii="Segoe UI" w:eastAsia="Times New Roman" w:hAnsi="Segoe UI" w:cs="Segoe UI"/>
          <w:color w:val="777777"/>
          <w:sz w:val="20"/>
          <w:szCs w:val="20"/>
          <w:lang w:eastAsia="ru-RU"/>
        </w:rPr>
        <w:t>​</w:t>
      </w:r>
    </w:p>
    <w:p w14:paraId="212CBA41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Определите цель</w:t>
      </w:r>
    </w:p>
    <w:p w14:paraId="4BF2009E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Ваша цель должна быть максимально конкретной, достижимой, измеримой и определенной по времени:</w:t>
      </w:r>
    </w:p>
    <w:p w14:paraId="1E0E7F4C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        </w:t>
      </w: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* Чего я хочу добиться?</w:t>
      </w:r>
    </w:p>
    <w:p w14:paraId="2D364E8B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        * Насколько это реально?</w:t>
      </w:r>
    </w:p>
    <w:p w14:paraId="176FEC5C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i/>
          <w:iCs/>
          <w:color w:val="181818"/>
          <w:sz w:val="26"/>
          <w:szCs w:val="26"/>
          <w:lang w:eastAsia="ru-RU"/>
        </w:rPr>
        <w:t>         * В течение какого времени?</w:t>
      </w:r>
    </w:p>
    <w:p w14:paraId="3BCB524D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        Определите средства</w:t>
      </w:r>
    </w:p>
    <w:p w14:paraId="02211564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Чем Вы можете воспользоваться для достижения цели:</w:t>
      </w:r>
    </w:p>
    <w:p w14:paraId="4A3E4065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        - знаниями;</w:t>
      </w:r>
    </w:p>
    <w:p w14:paraId="51393CD5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        - информацией;</w:t>
      </w:r>
    </w:p>
    <w:p w14:paraId="1BDF9591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        - умениями и навыками;</w:t>
      </w:r>
    </w:p>
    <w:p w14:paraId="6B799B83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         - личными качествами;</w:t>
      </w:r>
    </w:p>
    <w:p w14:paraId="334FE781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        - помощью других людей.</w:t>
      </w:r>
    </w:p>
    <w:p w14:paraId="1B70FD88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        Выработайте варианты: основной и запасные</w:t>
      </w:r>
    </w:p>
    <w:p w14:paraId="58BB10B0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Варианты </w:t>
      </w:r>
      <w:proofErr w:type="gramStart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 это</w:t>
      </w:r>
      <w:proofErr w:type="gramEnd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конкретные места работы или учебы, через которые Вы достигнете своих целей. Три варианта </w:t>
      </w:r>
      <w:proofErr w:type="gramStart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 это</w:t>
      </w:r>
      <w:proofErr w:type="gramEnd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минимум.</w:t>
      </w:r>
    </w:p>
    <w:p w14:paraId="1B7C1851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        Оцените возможность неудачи каждого из вариантов</w:t>
      </w:r>
    </w:p>
    <w:p w14:paraId="02BD8FE1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Что необходимо сделать, если «сорвется» наилучший вариант?</w:t>
      </w:r>
    </w:p>
    <w:p w14:paraId="3D4563E9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• Что произойдет, если «сорвутся» и первый, и запасной варианты?</w:t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       </w:t>
      </w:r>
    </w:p>
    <w:p w14:paraId="2A16ABD4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Примите решение</w:t>
      </w:r>
    </w:p>
    <w:p w14:paraId="42CAA7C0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Обсудите его с авторитетным для Вас человеком</w:t>
      </w:r>
    </w:p>
    <w:p w14:paraId="73925261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Примите окончательное решение</w:t>
      </w:r>
    </w:p>
    <w:p w14:paraId="4F6F4714" w14:textId="77777777" w:rsidR="001A521E" w:rsidRPr="001A521E" w:rsidRDefault="001A521E" w:rsidP="001A521E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Когда Вы приняли окончательное решение, имеете несколько вариантов развития событий и уверены в том, что каждый вариант в достаточной степени удовлетворяет Вас - </w:t>
      </w: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приступайте к планированию действий!</w:t>
      </w:r>
    </w:p>
    <w:p w14:paraId="7B069D35" w14:textId="77777777" w:rsidR="001A521E" w:rsidRPr="001A521E" w:rsidRDefault="001A521E" w:rsidP="001A521E">
      <w:pPr>
        <w:spacing w:before="100" w:beforeAutospacing="1" w:after="100" w:afterAutospacing="1" w:line="240" w:lineRule="auto"/>
        <w:outlineLvl w:val="3"/>
        <w:rPr>
          <w:rFonts w:ascii="Segoe UI" w:eastAsia="Times New Roman" w:hAnsi="Segoe UI" w:cs="Segoe UI"/>
          <w:color w:val="777777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Как добиться того, чего вы хотите, или девять шагов к цели</w:t>
      </w:r>
    </w:p>
    <w:p w14:paraId="47C9FD61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Назовите основные этапы достижения цели.</w:t>
      </w:r>
    </w:p>
    <w:p w14:paraId="2B0A4749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Определите, какое время займет каждый этап.</w:t>
      </w:r>
    </w:p>
    <w:p w14:paraId="445D7537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Какие конкретные шаги необходимы?</w:t>
      </w:r>
    </w:p>
    <w:p w14:paraId="50669393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Какая необходима дополнительная подготовка?</w:t>
      </w:r>
    </w:p>
    <w:p w14:paraId="0A384B04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Сколько времени она займет?</w:t>
      </w:r>
    </w:p>
    <w:p w14:paraId="2CA29F69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Определите срок, когда Вы начнете действовать.</w:t>
      </w:r>
    </w:p>
    <w:p w14:paraId="75CA5981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 Вы сделаете в первую очередь?</w:t>
      </w:r>
    </w:p>
    <w:p w14:paraId="6ED8AC50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На что Вы рассчитываете?</w:t>
      </w:r>
    </w:p>
    <w:p w14:paraId="09575C0C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 Вам нужно для эффективных действий:</w:t>
      </w:r>
    </w:p>
    <w:p w14:paraId="7772E9E2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информация, личная встреча, помощь других людей, уверенность в себе, время, документы и фотографии, деньги, “внешний толчок", знание законов, соответствующий внешний вид, что-то другое?</w:t>
      </w:r>
    </w:p>
    <w:p w14:paraId="0E8385C8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Решите, что Вы будете делать дальше:</w:t>
      </w:r>
    </w:p>
    <w:p w14:paraId="66AFF4BD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 в случае успеха,</w:t>
      </w:r>
    </w:p>
    <w:p w14:paraId="074CE183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- в случае неудачи?</w:t>
      </w:r>
    </w:p>
    <w:p w14:paraId="2B7412D1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Выбирая профессию:</w:t>
      </w:r>
    </w:p>
    <w:p w14:paraId="1F02A68F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не стремитесь учиться тому, чего вы никогда не делали раньше: вы почти наверняка ошибётесь. 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Нужно сначала испробовать разные виды деятельности, чтобы найти то, что именно вам нужно.</w:t>
      </w:r>
    </w:p>
    <w:p w14:paraId="43BC6C21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Учитывайте не только (и даже не столько) свои способности, но и личные качества, взгляды и ценности: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что вы считаете хорошим, достойным, что нет; что вас привлекает, что отталкивает; каким человеком вы хотели бы стать, а каким – нет.</w:t>
      </w:r>
    </w:p>
    <w:p w14:paraId="2E8CFFF6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Постарайтесь понять, для чего вам эта работа:</w:t>
      </w:r>
    </w:p>
    <w:p w14:paraId="72444F44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Чтобы что – то «повернуть» в себе?</w:t>
      </w:r>
    </w:p>
    <w:p w14:paraId="41A1C7CF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Чтобы восполнить то, чего прежде вам не хватало?</w:t>
      </w:r>
    </w:p>
    <w:p w14:paraId="767B1D73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lastRenderedPageBreak/>
        <w:t>Ради самоутверждения (убедить себя в своей состоятельности)?</w:t>
      </w:r>
    </w:p>
    <w:p w14:paraId="6C25A907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Ради удовлетворения своего честолюбия?</w:t>
      </w:r>
    </w:p>
    <w:p w14:paraId="7BD2733E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Ради денег?</w:t>
      </w:r>
    </w:p>
    <w:p w14:paraId="539BFB8C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        Не думайте о том, как вы будете учиться.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Именно из-за этого допускается масса ошибок в выборе профессии. Вот – думает человек – я люблю эти предметы, их изучают на таком-то факультете: значит, мне будет интересно УЧИТЬСЯ. Ну и будет интересно – пять лет. А потом вы 30 лет будете заниматься не своим делом.</w:t>
      </w:r>
    </w:p>
    <w:p w14:paraId="220E049A" w14:textId="77777777" w:rsidR="001A521E" w:rsidRPr="001A521E" w:rsidRDefault="001A521E" w:rsidP="001A521E">
      <w:pPr>
        <w:spacing w:after="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1A521E">
        <w:rPr>
          <w:rFonts w:ascii="Times New Roman" w:eastAsia="Times New Roman" w:hAnsi="Times New Roman" w:cs="Times New Roman"/>
          <w:b/>
          <w:bCs/>
          <w:color w:val="181818"/>
          <w:sz w:val="26"/>
          <w:szCs w:val="26"/>
          <w:lang w:eastAsia="ru-RU"/>
        </w:rPr>
        <w:t>         Подумайте на сколько эта профессия нужна людям </w:t>
      </w:r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(а не только востребована на рынке труда, хотя и это важно</w:t>
      </w:r>
      <w:proofErr w:type="gramStart"/>
      <w:r w:rsidRPr="001A521E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).​</w:t>
      </w:r>
      <w:proofErr w:type="gramEnd"/>
    </w:p>
    <w:p w14:paraId="6B2DAC3F" w14:textId="77777777" w:rsidR="00134366" w:rsidRDefault="00134366"/>
    <w:sectPr w:rsidR="00134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3E0A"/>
    <w:multiLevelType w:val="multilevel"/>
    <w:tmpl w:val="7C54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F"/>
    <w:rsid w:val="00134366"/>
    <w:rsid w:val="001A521E"/>
    <w:rsid w:val="0035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49B05-4E4A-444D-92C6-E0B57F3A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4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822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AWJJH2MPE6E2-1855846959-378</_dlc_DocId>
    <_dlc_DocIdUrl xmlns="4a252ca3-5a62-4c1c-90a6-29f4710e47f8">
      <Url>http://xn--44-6kcadhwnl3cfdx.xn--p1ai/Kostroma_EDU/Sch_3/_layouts/15/DocIdRedir.aspx?ID=AWJJH2MPE6E2-1855846959-378</Url>
      <Description>AWJJH2MPE6E2-1855846959-378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EAC4E1DBC3F0149A5800139BB2B98F5" ma:contentTypeVersion="49" ma:contentTypeDescription="Создание документа." ma:contentTypeScope="" ma:versionID="8944e5730b982dc2e10fc7e03815a96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D177EF-44A8-4F82-8F3F-84239FB1177C}"/>
</file>

<file path=customXml/itemProps2.xml><?xml version="1.0" encoding="utf-8"?>
<ds:datastoreItem xmlns:ds="http://schemas.openxmlformats.org/officeDocument/2006/customXml" ds:itemID="{C71A5DDA-D758-491C-9291-68751A93C61A}"/>
</file>

<file path=customXml/itemProps3.xml><?xml version="1.0" encoding="utf-8"?>
<ds:datastoreItem xmlns:ds="http://schemas.openxmlformats.org/officeDocument/2006/customXml" ds:itemID="{49404C1D-29F2-4660-8600-5FC8D31E414A}"/>
</file>

<file path=customXml/itemProps4.xml><?xml version="1.0" encoding="utf-8"?>
<ds:datastoreItem xmlns:ds="http://schemas.openxmlformats.org/officeDocument/2006/customXml" ds:itemID="{AB681EDE-5CD2-4A4C-8FDB-DB34DAC380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1436</Words>
  <Characters>8190</Characters>
  <Application>Microsoft Office Word</Application>
  <DocSecurity>0</DocSecurity>
  <Lines>68</Lines>
  <Paragraphs>19</Paragraphs>
  <ScaleCrop>false</ScaleCrop>
  <Company/>
  <LinksUpToDate>false</LinksUpToDate>
  <CharactersWithSpaces>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Militarist72</dc:creator>
  <cp:keywords/>
  <dc:description/>
  <cp:lastModifiedBy>Militarist72</cp:lastModifiedBy>
  <cp:revision>2</cp:revision>
  <dcterms:created xsi:type="dcterms:W3CDTF">2020-04-22T18:00:00Z</dcterms:created>
  <dcterms:modified xsi:type="dcterms:W3CDTF">2020-04-22T18:01:00Z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0x0101009EAC4E1DBC3F0149A5800139BB2B98F5</vt:lpwstr>
  </property>
  <property fmtid="{D5CDD505-2E9C-101B-9397-08002B2CF9AE}" pid="3" name="_dlc_DocIdItemGuid">
    <vt:lpwstr>bd7e4389-2b1a-43dc-9a27-21ccac109eb7</vt:lpwstr>
  </property>
</Properties>
</file>