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7B" w:rsidRPr="00B80D42" w:rsidRDefault="00E5627B" w:rsidP="00E5627B">
      <w:pPr>
        <w:ind w:right="162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bookmarkStart w:id="0" w:name="_GoBack"/>
      <w:bookmarkEnd w:id="0"/>
    </w:p>
    <w:p w:rsidR="00E5627B" w:rsidRPr="00B80D42" w:rsidRDefault="00E5627B" w:rsidP="00E5627B">
      <w:pPr>
        <w:pStyle w:val="a3"/>
        <w:spacing w:before="0"/>
        <w:ind w:left="0" w:right="116"/>
        <w:jc w:val="right"/>
        <w:rPr>
          <w:rFonts w:ascii="Bookman Old Style" w:hAnsi="Bookman Old Style"/>
          <w:b/>
          <w:color w:val="0000FF"/>
          <w:sz w:val="28"/>
          <w:szCs w:val="28"/>
          <w:lang w:val="ru-RU"/>
        </w:rPr>
      </w:pPr>
      <w:bookmarkStart w:id="1" w:name="Памятка_№1"/>
      <w:bookmarkEnd w:id="1"/>
      <w:r w:rsidRPr="00B80D42">
        <w:rPr>
          <w:rFonts w:ascii="Bookman Old Style" w:hAnsi="Bookman Old Style"/>
          <w:b/>
          <w:color w:val="0000FF"/>
          <w:sz w:val="28"/>
          <w:szCs w:val="28"/>
          <w:lang w:val="ru-RU"/>
        </w:rPr>
        <w:t>Памятка №1</w:t>
      </w:r>
    </w:p>
    <w:p w:rsidR="00E5627B" w:rsidRDefault="00E5627B" w:rsidP="00E5627B">
      <w:pPr>
        <w:pStyle w:val="2"/>
        <w:ind w:left="0"/>
        <w:rPr>
          <w:rFonts w:ascii="Bookman Old Style" w:hAnsi="Bookman Old Style"/>
          <w:b w:val="0"/>
          <w:bCs w:val="0"/>
          <w:lang w:val="ru-RU"/>
        </w:rPr>
      </w:pPr>
      <w:bookmarkStart w:id="2" w:name="Что_такое_туберкулез?"/>
      <w:bookmarkEnd w:id="2"/>
    </w:p>
    <w:p w:rsidR="00E5627B" w:rsidRDefault="00E5627B" w:rsidP="00E5627B">
      <w:pPr>
        <w:pStyle w:val="2"/>
        <w:ind w:left="0"/>
        <w:rPr>
          <w:rFonts w:ascii="Bookman Old Style" w:hAnsi="Bookman Old Style"/>
          <w:b w:val="0"/>
          <w:bCs w:val="0"/>
          <w:lang w:val="ru-RU"/>
        </w:rPr>
      </w:pPr>
    </w:p>
    <w:p w:rsidR="00E5627B" w:rsidRDefault="00E5627B" w:rsidP="00E5627B">
      <w:pPr>
        <w:pStyle w:val="2"/>
        <w:ind w:left="0"/>
        <w:jc w:val="center"/>
        <w:rPr>
          <w:rFonts w:ascii="Bookman Old Style" w:hAnsi="Bookman Old Style"/>
          <w:lang w:val="ru-RU"/>
        </w:rPr>
      </w:pPr>
      <w:r w:rsidRPr="00B80D42">
        <w:rPr>
          <w:rFonts w:ascii="Bookman Old Style" w:hAnsi="Bookman Old Style"/>
          <w:lang w:val="ru-RU"/>
        </w:rPr>
        <w:t>Что такое туберкулез?</w:t>
      </w:r>
    </w:p>
    <w:p w:rsidR="00E5627B" w:rsidRPr="00B80D42" w:rsidRDefault="00E5627B" w:rsidP="00E5627B">
      <w:pPr>
        <w:pStyle w:val="a3"/>
        <w:spacing w:before="0"/>
        <w:ind w:right="113"/>
        <w:rPr>
          <w:rFonts w:ascii="Bookman Old Style" w:hAnsi="Bookman Old Style"/>
          <w:sz w:val="28"/>
          <w:szCs w:val="28"/>
          <w:lang w:val="ru-RU"/>
        </w:rPr>
      </w:pPr>
    </w:p>
    <w:p w:rsidR="00E5627B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z w:val="28"/>
          <w:szCs w:val="28"/>
          <w:lang w:val="ru-RU"/>
        </w:rPr>
      </w:pPr>
      <w:r w:rsidRPr="007D3077">
        <w:rPr>
          <w:rFonts w:ascii="Bookman Old Style" w:hAnsi="Bookman Old Style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EBC2E58" wp14:editId="344AAF7A">
            <wp:simplePos x="0" y="0"/>
            <wp:positionH relativeFrom="column">
              <wp:posOffset>2569210</wp:posOffset>
            </wp:positionH>
            <wp:positionV relativeFrom="paragraph">
              <wp:posOffset>493395</wp:posOffset>
            </wp:positionV>
            <wp:extent cx="3395980" cy="1657350"/>
            <wp:effectExtent l="0" t="0" r="0" b="0"/>
            <wp:wrapSquare wrapText="bothSides"/>
            <wp:docPr id="1" name="Рисунок 1" descr="C:\Users\User\Desktop\tuberkuleznaya-p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uberkuleznaya-palo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D42">
        <w:rPr>
          <w:rFonts w:ascii="Bookman Old Style" w:hAnsi="Bookman Old Style"/>
          <w:sz w:val="28"/>
          <w:szCs w:val="28"/>
          <w:lang w:val="ru-RU"/>
        </w:rPr>
        <w:t xml:space="preserve">Туберкулез (чахотка) – это инфекционное заболевание, вызываемое микобактериями туберкулеза, которые часто называют палочками Коха. Заболевание развивается </w:t>
      </w:r>
      <w:r>
        <w:rPr>
          <w:rFonts w:ascii="Bookman Old Style" w:hAnsi="Bookman Old Style"/>
          <w:sz w:val="28"/>
          <w:szCs w:val="28"/>
          <w:lang w:val="ru-RU"/>
        </w:rPr>
        <w:t xml:space="preserve">только </w:t>
      </w:r>
      <w:r w:rsidRPr="00B80D42">
        <w:rPr>
          <w:rFonts w:ascii="Bookman Old Style" w:hAnsi="Bookman Old Style"/>
          <w:sz w:val="28"/>
          <w:szCs w:val="28"/>
          <w:lang w:val="ru-RU"/>
        </w:rPr>
        <w:t>в ответ на размножение в организме человека этих микробов.</w:t>
      </w:r>
    </w:p>
    <w:p w:rsidR="00E5627B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z w:val="28"/>
          <w:szCs w:val="28"/>
          <w:lang w:val="ru-RU"/>
        </w:rPr>
      </w:pPr>
      <w:r w:rsidRPr="00B80D42">
        <w:rPr>
          <w:rFonts w:ascii="Bookman Old Style" w:hAnsi="Bookman Old Style"/>
          <w:sz w:val="28"/>
          <w:szCs w:val="28"/>
          <w:lang w:val="ru-RU"/>
        </w:rPr>
        <w:t xml:space="preserve">Туберкулёз </w:t>
      </w:r>
      <w:r>
        <w:rPr>
          <w:rFonts w:ascii="Bookman Old Style" w:hAnsi="Bookman Old Style"/>
          <w:sz w:val="28"/>
          <w:szCs w:val="28"/>
          <w:lang w:val="ru-RU"/>
        </w:rPr>
        <w:t xml:space="preserve">– </w:t>
      </w:r>
      <w:r w:rsidRPr="00B80D42">
        <w:rPr>
          <w:rFonts w:ascii="Bookman Old Style" w:hAnsi="Bookman Old Style"/>
          <w:sz w:val="28"/>
          <w:szCs w:val="28"/>
          <w:lang w:val="ru-RU"/>
        </w:rPr>
        <w:t>это проблема всего человечества. К настоящему времени около трети населения мира инфицированы микобактериями ту</w:t>
      </w:r>
      <w:r>
        <w:rPr>
          <w:rFonts w:ascii="Bookman Old Style" w:hAnsi="Bookman Old Style"/>
          <w:sz w:val="28"/>
          <w:szCs w:val="28"/>
          <w:lang w:val="ru-RU"/>
        </w:rPr>
        <w:t>беркулёза</w:t>
      </w:r>
      <w:r w:rsidRPr="00B80D42">
        <w:rPr>
          <w:rFonts w:ascii="Bookman Old Style" w:hAnsi="Bookman Old Style"/>
          <w:sz w:val="28"/>
          <w:szCs w:val="28"/>
          <w:lang w:val="ru-RU"/>
        </w:rPr>
        <w:t>. Каждый год 1% населения планеты инфицируется туберкулёзом. Ежегодно регистрируют примерно 8,4 миллиона новых случаев туберкулёза и примерно 2 миллиона человек умирают от этого заболевания.</w:t>
      </w:r>
    </w:p>
    <w:p w:rsidR="00E5627B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z w:val="28"/>
          <w:szCs w:val="28"/>
          <w:lang w:val="ru-RU"/>
        </w:rPr>
      </w:pPr>
      <w:r w:rsidRPr="00B80D42">
        <w:rPr>
          <w:rFonts w:ascii="Bookman Old Style" w:hAnsi="Bookman Old Style"/>
          <w:sz w:val="28"/>
          <w:szCs w:val="28"/>
          <w:lang w:val="ru-RU"/>
        </w:rPr>
        <w:t>Туберкулёз это не просто социально обусловленное заболевание, а заболевание инфекционное. Заболевание, которое передаётся от человека к человеку воздушно</w:t>
      </w:r>
      <w:r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z w:val="28"/>
          <w:szCs w:val="28"/>
          <w:lang w:val="ru-RU"/>
        </w:rPr>
        <w:t xml:space="preserve">- капельным путём, то есть при кашле и даже разговоре. К сожалению, определить по внешнему виду </w:t>
      </w:r>
      <w:proofErr w:type="spellStart"/>
      <w:r w:rsidRPr="00B80D42">
        <w:rPr>
          <w:rFonts w:ascii="Bookman Old Style" w:hAnsi="Bookman Old Style"/>
          <w:sz w:val="28"/>
          <w:szCs w:val="28"/>
          <w:lang w:val="ru-RU"/>
        </w:rPr>
        <w:t>эпидемически</w:t>
      </w:r>
      <w:proofErr w:type="spellEnd"/>
      <w:r w:rsidRPr="00B80D42">
        <w:rPr>
          <w:rFonts w:ascii="Bookman Old Style" w:hAnsi="Bookman Old Style"/>
          <w:sz w:val="28"/>
          <w:szCs w:val="28"/>
          <w:lang w:val="ru-RU"/>
        </w:rPr>
        <w:t xml:space="preserve"> опасного больного не представляется возможным.</w:t>
      </w:r>
    </w:p>
    <w:p w:rsidR="00E5627B" w:rsidRPr="00B80D42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z w:val="28"/>
          <w:szCs w:val="28"/>
          <w:lang w:val="ru-RU"/>
        </w:rPr>
      </w:pP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Туберкулёз</w:t>
      </w:r>
      <w:r w:rsidRPr="00B80D42">
        <w:rPr>
          <w:rFonts w:ascii="Bookman Old Style" w:hAnsi="Bookman Old Style"/>
          <w:spacing w:val="52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z w:val="28"/>
          <w:szCs w:val="28"/>
          <w:lang w:val="ru-RU"/>
        </w:rPr>
        <w:t xml:space="preserve">не зря называют «коварным» заболеванием. И это правда! Выраженные симптомы заболевания, </w:t>
      </w:r>
      <w:proofErr w:type="gramStart"/>
      <w:r w:rsidRPr="00B80D42">
        <w:rPr>
          <w:rFonts w:ascii="Bookman Old Style" w:hAnsi="Bookman Old Style"/>
          <w:sz w:val="28"/>
          <w:szCs w:val="28"/>
          <w:lang w:val="ru-RU"/>
        </w:rPr>
        <w:t>увы</w:t>
      </w:r>
      <w:proofErr w:type="gramEnd"/>
      <w:r w:rsidRPr="00B80D42">
        <w:rPr>
          <w:rFonts w:ascii="Bookman Old Style" w:hAnsi="Bookman Old Style"/>
          <w:sz w:val="28"/>
          <w:szCs w:val="28"/>
          <w:lang w:val="ru-RU"/>
        </w:rPr>
        <w:t xml:space="preserve">, проявляются </w:t>
      </w:r>
      <w:r w:rsidRPr="00B80D42">
        <w:rPr>
          <w:rFonts w:ascii="Bookman Old Style" w:hAnsi="Bookman Old Style"/>
          <w:spacing w:val="-3"/>
          <w:sz w:val="28"/>
          <w:szCs w:val="28"/>
          <w:lang w:val="ru-RU"/>
        </w:rPr>
        <w:t xml:space="preserve">зачастую только </w:t>
      </w:r>
      <w:r w:rsidRPr="00B80D42">
        <w:rPr>
          <w:rFonts w:ascii="Bookman Old Style" w:hAnsi="Bookman Old Style"/>
          <w:sz w:val="28"/>
          <w:szCs w:val="28"/>
          <w:lang w:val="ru-RU"/>
        </w:rPr>
        <w:t xml:space="preserve">при необратимых изменениях в лёгких. В большинстве же случаев - заболевший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 xml:space="preserve">туберкулёзом </w:t>
      </w:r>
      <w:r w:rsidRPr="00B80D42">
        <w:rPr>
          <w:rFonts w:ascii="Bookman Old Style" w:hAnsi="Bookman Old Style"/>
          <w:sz w:val="28"/>
          <w:szCs w:val="28"/>
          <w:lang w:val="ru-RU"/>
        </w:rPr>
        <w:t>человек длительное время чувствует себя удовлетворительно</w:t>
      </w:r>
      <w:r>
        <w:rPr>
          <w:rFonts w:ascii="Bookman Old Style" w:hAnsi="Bookman Old Style"/>
          <w:sz w:val="28"/>
          <w:szCs w:val="28"/>
          <w:lang w:val="ru-RU"/>
        </w:rPr>
        <w:t>.</w:t>
      </w:r>
    </w:p>
    <w:p w:rsidR="00E5627B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  <w:bookmarkStart w:id="3" w:name="Как_можно_заразиться_туберкулезом?"/>
      <w:bookmarkEnd w:id="3"/>
      <w:r w:rsidRPr="007D3077">
        <w:rPr>
          <w:rFonts w:ascii="Bookman Old Style" w:hAnsi="Bookman Old Style"/>
          <w:noProof/>
          <w:spacing w:val="-4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03AAD12" wp14:editId="560E4588">
            <wp:simplePos x="0" y="0"/>
            <wp:positionH relativeFrom="column">
              <wp:posOffset>22860</wp:posOffset>
            </wp:positionH>
            <wp:positionV relativeFrom="paragraph">
              <wp:posOffset>470535</wp:posOffset>
            </wp:positionV>
            <wp:extent cx="1638300" cy="1638300"/>
            <wp:effectExtent l="0" t="0" r="0" b="0"/>
            <wp:wrapSquare wrapText="bothSides"/>
            <wp:docPr id="2" name="Рисунок 2" descr="C:\Users\User\Desktop\24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426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D42">
        <w:rPr>
          <w:rFonts w:ascii="Bookman Old Style" w:hAnsi="Bookman Old Style"/>
          <w:i/>
          <w:spacing w:val="-4"/>
          <w:sz w:val="28"/>
          <w:szCs w:val="28"/>
          <w:lang w:val="ru-RU"/>
        </w:rPr>
        <w:t>Как можно заразиться туберкулезом?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Источник заболевания – больной заразной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(открытой) формой туберкулеза.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Во время разговора, чихания, кашля он выделяет в окружающую среду с капельками мокроты огромное количество возбудителей, которые после высыхания мокроты долго остаются жизнеспособными, особенно в слабоосвещенных местах. Даже в высохшей мокроте и на различных предметах они вы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>живают до шести-восьми месяцев.</w:t>
      </w:r>
    </w:p>
    <w:p w:rsidR="00E5627B" w:rsidRPr="00B80D42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lastRenderedPageBreak/>
        <w:t>Это обуславливает возможность контактно-бытовой передачи через посуду, белье, книги. Без своевременной изоляции и лечения каждый человек с активной формой туберкулеза может заразить до 10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-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15 человек в год. Болезнь может поразить любого человека, независимо от его социального положения и материального достатка.</w:t>
      </w:r>
    </w:p>
    <w:p w:rsidR="00E5627B" w:rsidRPr="00B80D42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B80D42">
        <w:rPr>
          <w:rFonts w:ascii="Bookman Old Style" w:hAnsi="Bookman Old Style"/>
          <w:i/>
          <w:spacing w:val="-4"/>
          <w:sz w:val="28"/>
          <w:szCs w:val="28"/>
          <w:lang w:val="ru-RU"/>
        </w:rPr>
        <w:t>Пути передачи.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 xml:space="preserve">Наиболее часто туберкулез распространяется воздушно-капельным путем и поражает в первую очередь легкие. Заражение происходит при вдыхании пыли, содержащей туберкулезную палочку. Риск заражения увеличивается в плохо проветриваемом помещении, при тесном контакте с больным, при большой скученности людей. Очень редко заразиться туберкулёзом можно в случае употребления в пищу продуктов от больных 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>животных – молока, творога и т.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д.</w:t>
      </w:r>
    </w:p>
    <w:p w:rsidR="00E5627B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  <w:bookmarkStart w:id="4" w:name="Что_же_происходит_при_вдыхании_туберкуле"/>
      <w:bookmarkEnd w:id="4"/>
      <w:r w:rsidRPr="007D3077">
        <w:rPr>
          <w:rFonts w:ascii="Bookman Old Style" w:hAnsi="Bookman Old Style"/>
          <w:noProof/>
          <w:spacing w:val="-4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C8E62DF" wp14:editId="7D73F780">
            <wp:simplePos x="0" y="0"/>
            <wp:positionH relativeFrom="column">
              <wp:posOffset>3655060</wp:posOffset>
            </wp:positionH>
            <wp:positionV relativeFrom="paragraph">
              <wp:posOffset>1304290</wp:posOffset>
            </wp:positionV>
            <wp:extent cx="2324100" cy="1739900"/>
            <wp:effectExtent l="0" t="0" r="0" b="0"/>
            <wp:wrapSquare wrapText="bothSides"/>
            <wp:docPr id="3" name="Рисунок 3" descr="C:\Users\User\Desktop\284c4b310971823f0767a4266afab8b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84c4b310971823f0767a4266afab8b1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Что же происходит при вдыхании туберкулезных палочек?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В большинстве случаев, если иммунная система человека находится в норме, вдыхание туберкулезных палочек не приводит к заболеванию в активной стадии. К попавшим в дыхательные пути микобактериям устремляется целое войско клеток-защитников, которые поглощают и убивают большую часть болезнетворных микроорганизмов. Но некоторые микобактерии могут уцелеть и в течение долгого времени оставать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ся неактивными. Таким образом,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«нападен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ие» болезнетворных организмов на организм остается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без последствий.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Однако, спустя месяцы и даже годы, при ослаблении иммунитета в результате какой-либо другой болезни, недостаточного питания или стресса, бактерии туберкулеза начинают размножаться, уничтожая своей массой клетку-хозяина и полагая начало развитию активного туберкулеза.</w:t>
      </w:r>
    </w:p>
    <w:p w:rsidR="00E5627B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>В некоторых случаях при первом же попадании инфекции в организм бактерии могут размножаться, вызывая серьезные повреждения легочной ткани. Это случаи активного легочного туберкулеза, который может стать источником дальнейшего распространения инфекции.</w:t>
      </w:r>
    </w:p>
    <w:p w:rsidR="00E5627B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 xml:space="preserve">В ряде случаев болезнетворные бактерии, попав в легкие, могут по лимфатическим сосудам или с током крови переноситься в другие части тела, попадая 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в почки, кости и суставы, мозг </w:t>
      </w: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 xml:space="preserve">и т.д. При хороших защитных силах организма микобактерии остаются в неактивном состоянии долгое время, но при ослаблении организма в этих частях тела также может </w:t>
      </w: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lastRenderedPageBreak/>
        <w:t>развиться туберкулез.</w:t>
      </w:r>
    </w:p>
    <w:p w:rsidR="00A66019" w:rsidRPr="00F30B82" w:rsidRDefault="00A66019" w:rsidP="00A66019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F30B82">
        <w:rPr>
          <w:rFonts w:ascii="Bookman Old Style" w:hAnsi="Bookman Old Style"/>
          <w:i/>
          <w:spacing w:val="-4"/>
          <w:sz w:val="28"/>
          <w:szCs w:val="28"/>
          <w:lang w:val="ru-RU"/>
        </w:rPr>
        <w:t>Что может снизить защитные силы вашего организма?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>Если в дыхательные пути попадет слишком большое количество туберкулезных палочек</w:t>
      </w:r>
      <w:r>
        <w:rPr>
          <w:rFonts w:ascii="Bookman Old Style" w:hAnsi="Bookman Old Style"/>
          <w:spacing w:val="-4"/>
          <w:sz w:val="28"/>
          <w:szCs w:val="28"/>
          <w:lang w:val="ru-RU"/>
        </w:rPr>
        <w:t xml:space="preserve"> </w:t>
      </w: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 xml:space="preserve">- микобактерий, организм может не справиться с таким натиском. Если Вы длительное время общаетесь с больным туберкулезом, ваш организм подвергается постоянным атакам, и может настать </w:t>
      </w:r>
      <w:r w:rsidRPr="00B80D42">
        <w:rPr>
          <w:rFonts w:ascii="Bookman Old Style" w:hAnsi="Bookman Old Style"/>
          <w:spacing w:val="-4"/>
          <w:sz w:val="28"/>
          <w:szCs w:val="28"/>
          <w:lang w:val="ru-RU"/>
        </w:rPr>
        <w:t xml:space="preserve">момент, </w:t>
      </w: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>когда он больше не сможет эффективно сопротивляться инфекции. Известны также другие факторы, содействующие развитию микобактерий в организме:</w:t>
      </w:r>
    </w:p>
    <w:p w:rsidR="00A66019" w:rsidRPr="00F30B82" w:rsidRDefault="00A66019" w:rsidP="00A66019">
      <w:pPr>
        <w:pStyle w:val="a3"/>
        <w:numPr>
          <w:ilvl w:val="0"/>
          <w:numId w:val="1"/>
        </w:numPr>
        <w:spacing w:before="0"/>
        <w:ind w:left="851" w:right="113" w:firstLine="0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>стресс - душевное или физическое перенапряжение;</w:t>
      </w:r>
    </w:p>
    <w:p w:rsidR="00A66019" w:rsidRPr="00F30B82" w:rsidRDefault="00A66019" w:rsidP="00A66019">
      <w:pPr>
        <w:pStyle w:val="a3"/>
        <w:numPr>
          <w:ilvl w:val="0"/>
          <w:numId w:val="1"/>
        </w:numPr>
        <w:spacing w:before="0"/>
        <w:ind w:left="851" w:right="113" w:firstLine="0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>неумеренное потребление алкоголя;</w:t>
      </w:r>
    </w:p>
    <w:p w:rsidR="00A66019" w:rsidRPr="00F30B82" w:rsidRDefault="00A66019" w:rsidP="00A66019">
      <w:pPr>
        <w:pStyle w:val="a3"/>
        <w:numPr>
          <w:ilvl w:val="0"/>
          <w:numId w:val="1"/>
        </w:numPr>
        <w:spacing w:before="0"/>
        <w:ind w:left="851" w:right="113" w:firstLine="0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>курение;</w:t>
      </w:r>
    </w:p>
    <w:p w:rsidR="00A66019" w:rsidRPr="00F30B82" w:rsidRDefault="00A66019" w:rsidP="00A66019">
      <w:pPr>
        <w:pStyle w:val="a3"/>
        <w:numPr>
          <w:ilvl w:val="0"/>
          <w:numId w:val="1"/>
        </w:numPr>
        <w:spacing w:before="0"/>
        <w:ind w:left="851" w:right="113" w:firstLine="0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>недостаточное или неполноценное питание;</w:t>
      </w:r>
    </w:p>
    <w:p w:rsidR="00A66019" w:rsidRPr="00F30B82" w:rsidRDefault="00A66019" w:rsidP="00A66019">
      <w:pPr>
        <w:pStyle w:val="a3"/>
        <w:numPr>
          <w:ilvl w:val="0"/>
          <w:numId w:val="1"/>
        </w:numPr>
        <w:spacing w:before="0"/>
        <w:ind w:left="851" w:right="113" w:firstLine="0"/>
        <w:rPr>
          <w:rFonts w:ascii="Bookman Old Style" w:hAnsi="Bookman Old Style"/>
          <w:spacing w:val="-4"/>
          <w:sz w:val="28"/>
          <w:szCs w:val="28"/>
          <w:lang w:val="ru-RU"/>
        </w:rPr>
      </w:pPr>
      <w:r w:rsidRPr="00F30B82">
        <w:rPr>
          <w:rFonts w:ascii="Bookman Old Style" w:hAnsi="Bookman Old Style"/>
          <w:spacing w:val="-4"/>
          <w:sz w:val="28"/>
          <w:szCs w:val="28"/>
          <w:lang w:val="ru-RU"/>
        </w:rPr>
        <w:t>другие болезни, ослабляющие организм.</w:t>
      </w:r>
    </w:p>
    <w:p w:rsidR="00A66019" w:rsidRDefault="00A66019" w:rsidP="00A66019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br w:type="page"/>
      </w:r>
    </w:p>
    <w:p w:rsidR="00E5627B" w:rsidRPr="00F30B82" w:rsidRDefault="00E5627B" w:rsidP="00E5627B">
      <w:pPr>
        <w:pStyle w:val="a3"/>
        <w:spacing w:before="0"/>
        <w:ind w:left="0" w:right="113" w:firstLine="851"/>
        <w:rPr>
          <w:rFonts w:ascii="Bookman Old Style" w:hAnsi="Bookman Old Style"/>
          <w:spacing w:val="-4"/>
          <w:sz w:val="28"/>
          <w:szCs w:val="28"/>
          <w:lang w:val="ru-RU"/>
        </w:rPr>
      </w:pPr>
    </w:p>
    <w:sectPr w:rsidR="00E5627B" w:rsidRPr="00F3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36B"/>
    <w:multiLevelType w:val="hybridMultilevel"/>
    <w:tmpl w:val="9082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7B"/>
    <w:rsid w:val="00046B4D"/>
    <w:rsid w:val="00A66019"/>
    <w:rsid w:val="00BF0FDB"/>
    <w:rsid w:val="00E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2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E5627B"/>
    <w:pPr>
      <w:ind w:left="11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562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5627B"/>
    <w:pPr>
      <w:spacing w:before="120"/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62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2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E5627B"/>
    <w:pPr>
      <w:ind w:left="11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562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5627B"/>
    <w:pPr>
      <w:spacing w:before="120"/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62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2019-03-19T07:56:00Z</dcterms:created>
  <dcterms:modified xsi:type="dcterms:W3CDTF">2019-03-19T08:01:00Z</dcterms:modified>
</cp:coreProperties>
</file>