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E" w:rsidRDefault="00B51DEE" w:rsidP="00B51DE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DEE">
        <w:rPr>
          <w:rFonts w:ascii="Times New Roman" w:hAnsi="Times New Roman" w:cs="Times New Roman"/>
          <w:color w:val="auto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B51DEE">
        <w:rPr>
          <w:rFonts w:ascii="Times New Roman" w:hAnsi="Times New Roman" w:cs="Times New Roman"/>
          <w:color w:val="auto"/>
          <w:sz w:val="24"/>
          <w:szCs w:val="24"/>
        </w:rPr>
        <w:t>Минобрнауки</w:t>
      </w:r>
      <w:proofErr w:type="spellEnd"/>
      <w:r w:rsidRPr="00B51DEE">
        <w:rPr>
          <w:rFonts w:ascii="Times New Roman" w:hAnsi="Times New Roman" w:cs="Times New Roman"/>
          <w:color w:val="auto"/>
          <w:sz w:val="24"/>
          <w:szCs w:val="24"/>
        </w:rPr>
        <w:t xml:space="preserve"> России) от 28 декабря 2010 г. N 2106 г. Москва </w:t>
      </w:r>
    </w:p>
    <w:p w:rsidR="00B51DEE" w:rsidRPr="00B51DEE" w:rsidRDefault="00B51DEE" w:rsidP="00B51DE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51DEE">
        <w:rPr>
          <w:rFonts w:ascii="Times New Roman" w:hAnsi="Times New Roman" w:cs="Times New Roman"/>
          <w:color w:val="auto"/>
          <w:sz w:val="24"/>
          <w:szCs w:val="24"/>
        </w:rPr>
        <w:t>"Об утверждении федеральных требований к образовательным учреждениям в части охраны здоровья обучающихся, воспитанников"</w:t>
      </w:r>
    </w:p>
    <w:p w:rsid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Зарегистрирован в Минюсте РФ 2 февраля 2011 г. 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19676</w:t>
      </w:r>
    </w:p>
    <w:p w:rsid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EE" w:rsidRPr="00B51DEE" w:rsidRDefault="00B51DEE" w:rsidP="00B51DEE">
      <w:pPr>
        <w:spacing w:before="100" w:beforeAutospacing="1" w:after="100" w:afterAutospacing="1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5.2.58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B51DEE" w:rsidRPr="00B51DEE" w:rsidRDefault="00B51DEE" w:rsidP="00B51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федеральные требования к образовательным учреждениям в части охраны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Министр А. </w:t>
      </w:r>
      <w:proofErr w:type="spellStart"/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Фурсенко</w:t>
      </w:r>
      <w:proofErr w:type="spellEnd"/>
    </w:p>
    <w:p w:rsidR="00B51DEE" w:rsidRPr="00B51DEE" w:rsidRDefault="00B51DEE" w:rsidP="00B51D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B51DEE" w:rsidRPr="00B51DEE" w:rsidRDefault="00B51DEE" w:rsidP="00B51DE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требования к образовательным учреждениям в части охраны здоровья обучающихся, воспитанников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требования к образовательным учреждениям в части охраны здоровья обучающихся, воспитанников (далее - Требования) представляют собой систему необходимых условий, обеспечивающих сохранение и укрепление физического и психологического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Образовательное учреждение создает условия, гарантирующие охрану и укрепление здоровья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сформированы с учетом факторов, оказывающих влияние на состояние здоровья обучающихся, воспитанников: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социальные, экономические и экологические условия окружающей действительности;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риска, имеющие место в образовательных учреждениях, которые приводят к ухудшению здоровья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фактор значительного временного разрыва между воздействием и негативным популяционным сдвигом в здоровье обучающихся, воспитанников и всего населения страны в целом;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знаний, установок, правил поведения, привычек, формируемых у обучающихся, воспитанников в процессе обучения;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отношения обучающихся, воспитанников к своему здоровью, существенно отличающиеся от таковых у взрослых, связанные с отсутствием у них опыта "нездоровья" (за исключением детей с хроническими заболеваниями), неспособностью прогнозировать последствия своего отношения к здоровью,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невосприятием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связанной с укреплением здоровья и профилактикой его нарушений, как актуальной и значимой.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Настоящие Требования включают восемь групп требований: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целостность системы формирования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соответствие инфраструктуры образовательного учреждения условиям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рациональная организация образовательного процесса;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физкультурно-оздоровительной и спортивно-массовой работы в образовательном учреждении;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 системы просветительской и методической работы с участниками образовательного процесса по вопросам здорового и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организация профилактики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воспитанниками;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комплексное сопровождение системы формирования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мониторинг сформированности культуры здорового и безопасного образа жизни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целостности системы формирования культуры здорового и безопасного образа жизни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системность деятельности по вопросам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(отражение в основной образовательной программе образовательного учреждения, уставе и локальных актах образовательного учреждения направлений деятельности, обеспечивающих сохранение и укрепление здоровья, безопасный образ жизни обучающихся, воспитанников);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взаимодействие образовательного учреждения с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преемственность и непрерывность обучения здоровому и безопасному образу жизни (здоровью) на различных ступенях, уровнях образования;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комплексный подход в оказании психолого-педагогической, медико-социальной поддержки различных групп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непрерывность отслеживания сформированности здорового и безопасного образа жизни обучающихся, воспитанников.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Требования к соответствию инфраструктуры образовательного учреждения условиям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соответствие состояния и содержания территории, здания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  <w:proofErr w:type="gramEnd"/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оснащение учебных кабинетов,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обеспечение учебных кабинетов, спортивных залов и других помещений для пребывания обучающихся, воспитанников естественной и искусственной освещенностью, воздушно-тепловым режимом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наличие в учебных помещениях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оборудования, используемого в профилактических целях, информационного оборудования по безопасности жизнедеятельности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наличие в образовательном учреждении квалифицированных специалистов, обеспечивающих проведение оздоровительной работы с обучающимися, воспитанниками </w:t>
      </w: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(медицинские работники, учителя (преподаватели) физической культуры, логопеды, психологи, педагоги дополнительного образования, социальные педагоги,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здоровья педагогических и научно-педагогических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и технологий;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здоровьесберегающий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стиль общения; образ жизни и наличие ответственного отношения к собственному здоровью).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рациональной организации образовательного процесса содержат: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включение в основную общеобразовательную программу разделов по формированию культуры здорового и безопасного образа жизни, включение в основную профессиональную образовательную программу учебных модулей по формированию культуры здорового и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и реализацию проектов (целевая программа, программа экспериментальной работы) спортивно-оздоровительной направленности;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форм, методов обучения и воспитания, педагогических технологий, адекватных возрастным возможностям и особенностям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использование в образовательном процессе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приемов, методов, форм, технологий;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соблюдение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индивидуальных особенностей развития обучающихся, воспитанников при организации образовательного процесса;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</w:t>
      </w: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к организации физкультурно-оздоровительной и спортивно-массовой работы в образовательном учреждении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организацию физкультурно-оздоровительной работы с обучающимися, воспитанниками всех групп здоровья;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занятий по лечебной физкультуре для обучающихся, воспитанников в соответствии с медицинскими показаниями по результатам медицинского профилактического осмотра;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выполнение комплекса упражнений во время регламентированных перерывов для снижения нервно-эмоционального напряжения, утомления зрительного анализатора, устранения влияния гиподинамии, гипокинезии, а также предотвращения развития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познотонического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утомления;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организацию динамических пауз (динамических перемен), физкультминуток на уроках, занятиях, способствующих эмоциональной разгрузке и повышению двигательной активности;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 работы спортивных секций, кружков, клубов и создание условий, соблюдение режима их (секций, кружков, клубов) работы в соответствии с требованиями санитарных правил;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организацию воспитательной, внеурочной (внеаудиторной) деятельности физкультурно-оздоровительной направленности на каждой ступени общего образования и в системе профессионального образования;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физкультурных и спортивных мероприятий с обучающимися, воспитанниками по видам спорта и комплексных мероприятий (спартакиад, универсиад, олимпиад, соревнований, дней спорта, дней здоровья);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обеспечение участия обучающихся, воспитанников в региональных, межрегиональных, всероссийских физкультурных мероприятиях и спортивных мероприятиях.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9. Требования к организации системы просветительской и методической работы с участниками образовательного процесса по вопросам здорового и безопасного образа жизни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организацию взаимодействия образовательного учреждения с организациями (учреждениями) физической культуры и спорта, туризма, культуры, здравоохранения, гражданской обороны, защиты населения и территорий от чрезвычайных ситуаций, правоохранительными органами по проведению физкультурных мероприятий, спортивных мероприятий, мероприятий по формированию безопасного образа жизни, занятий по профилактике вредных привычек, массовых мероприятий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организацию взаимодействия образовательного учреждения с общественностью по вопросам сохранения и укрепления здоровья обучающихся, воспитанников, профилактики у них вредных привычек, формирования безопасного образа жизни;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наличие в фонде информационно-библиотечного центра (библиотеки,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образовательного учреждения детской, научно-публицистической, научно-методической литературы, периодических изданий, информационных ресурсов по вопросам здоровья,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 периодическое обновление информации, посвященной проблемам сохранения здоровья, организации и ведения здорового образа жизни на различных информационных носителях, информационных стендах и (или) на сайте образовательного учреждения;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наличие и реализацию плана методических мероприятий, повышения квалификации педагогических и научно-педагогических работников по различным вопросам возрастной психологии и физиологии, развития человека, его здоровья, факторов, положительно и отрицательно влияющих на здоровье и безопасность обучающихся, воспитанников,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Требования к организации профилактики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обучающимися, воспитанниками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реализацию превентивных программ, направленных на предотвращение употребления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ПАВ) обучающимися, воспитанниками;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факторов риска распространения в подростковой, молодежной среде ПАВ и оценку эффективности реализуемых в образовательном учреждении превентивных программ;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безопасной поддерживающей образовательной среды (благоприятный психологический климат, реализация тезиса "образовательное учреждение - территория, свободная от ПАВ", система работы с педагогическими и научно-педагогическими работниками образовательного учреждения по повышению компетентности в области создания условий, предупреждающих закрепление зависимых форм поведения).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Требования к комплексному сопровождению системы формирования культуры здорового и безопасного образа жизни обучающихся, воспитанников включают: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рекомендованных и утвержденных методов профилактики заболеваний, не требующих постоянного наблюдения врача;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организацию в соответствии с требованиями санитарных правил качественного горячего питания обучающихся, воспитанников, соответствующего их </w:t>
      </w:r>
      <w:proofErr w:type="spellStart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учетом энергетической ценности продуктов и сбалансированности рациона;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системы комплексной педагогической, психологической и социальной помощи обучающимся, воспитанникам с ограниченными возможностями здоровья;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привлечение педагогических и медицинских работников к реализации всех направлений работы по сохранению и укреплению здоровья обучающихся, воспитанников, просвещению родителей (законных представителей);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привлечение педагогических работников и сотрудников правоохранительных органов к реализации направлений работы по формированию безопасного образа жизни, просвещению родителей (законных представителей).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Требования к мониторингу сформированности культуры здорового и безопасного образа жизни обучающихся, воспитанников содержат: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аналитических данных о формировании ценности здорового и безопасного образа жизни у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отслеживание динамики показателей здоровья обучающихся, воспитанников (общего показателя здоровья; показателей заболеваемости органов зрения и опорно-двигательного аппарата; травматизма в образовательном учреждении, в том числе дорожно-транспортного травматизма; показателя количества пропусков занятий по болезни; эффективности оздоровления часто болеющих обучающихся, воспитанников);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включение в ежегодный отчет образовательного учреждения, доступный широкой общественности, обобщенных данных о сформированности культуры здорового и безопасного образа жизни обучающихся, воспитанников;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инструментария мониторинга здоровья и физического развития обучающихся, воспитанников образовательного учреждения;</w:t>
      </w:r>
    </w:p>
    <w:p w:rsidR="00B51DEE" w:rsidRPr="00B51DEE" w:rsidRDefault="00B51DEE" w:rsidP="00B51DE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E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социологических исследований на предмет удовлетворенности обучающихся, воспитанников, родителей (законных представителей), педагогических и научно-педагогических работников образовательного учреждения, социальных партнеров образовательного учреждения комплексностью и системностью работы образовательного учреждения по сохранению и укреплению здоровья; а также на предмет наличия благоприятного мнения об образовательном учреждении.</w:t>
      </w:r>
    </w:p>
    <w:p w:rsidR="000778A2" w:rsidRDefault="000778A2" w:rsidP="00B51DEE">
      <w:pPr>
        <w:jc w:val="both"/>
      </w:pPr>
    </w:p>
    <w:sectPr w:rsidR="000778A2" w:rsidSect="00B51D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DEE"/>
    <w:rsid w:val="000778A2"/>
    <w:rsid w:val="00B51DEE"/>
    <w:rsid w:val="00E76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A2"/>
  </w:style>
  <w:style w:type="paragraph" w:styleId="1">
    <w:name w:val="heading 1"/>
    <w:basedOn w:val="a"/>
    <w:next w:val="a"/>
    <w:link w:val="10"/>
    <w:uiPriority w:val="9"/>
    <w:qFormat/>
    <w:rsid w:val="00B51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51D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51D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1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AWJJH2MPE6E2-1596106415-78</_dlc_DocId>
    <_dlc_DocIdUrl xmlns="4a252ca3-5a62-4c1c-90a6-29f4710e47f8">
      <Url>http://edu-sps.koiro.local/Kostroma_EDU/Licey17/273_FZ_obrazovanie_RF/uchiteljam/mediko_psi_ped_slugba/kabinet_psychologov/parfenova_ya/_layouts/15/DocIdRedir.aspx?ID=AWJJH2MPE6E2-1596106415-78</Url>
      <Description>AWJJH2MPE6E2-1596106415-78</Description>
    </_dlc_DocIdUrl>
    <Муниципалитет xmlns="4a252ca3-5a62-4c1c-90a6-29f4710e47f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ED07F85D631468FBFADC55EE9A6C4" ma:contentTypeVersion="50" ma:contentTypeDescription="Создание документа." ma:contentTypeScope="" ma:versionID="7a0d6fec825aefddc940b983655dcd6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baaefd4cba47a704e7656cd0bac5a0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Муниципалитет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Муниципалитет" ma:index="8" nillable="true" ma:displayName="Муниципалитет" ma:list="{583966a8-86ba-4b4b-b2db-c7518df76d9e}" ma:internalName="_x041c__x0443__x043d__x0438__x0446__x0438__x043f__x0430__x043b__x0438__x0442__x0435__x0442_" ma:showField="Title" ma:web="4a252ca3-5a62-4c1c-90a6-29f4710e47f8">
      <xsd:simpleType>
        <xsd:restriction base="dms:Lookup"/>
      </xsd:simple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06B9-F3BE-4A72-B094-7FA20D98363B}"/>
</file>

<file path=customXml/itemProps2.xml><?xml version="1.0" encoding="utf-8"?>
<ds:datastoreItem xmlns:ds="http://schemas.openxmlformats.org/officeDocument/2006/customXml" ds:itemID="{C0CE004E-1549-4D5A-A473-F4E241EECFCE}"/>
</file>

<file path=customXml/itemProps3.xml><?xml version="1.0" encoding="utf-8"?>
<ds:datastoreItem xmlns:ds="http://schemas.openxmlformats.org/officeDocument/2006/customXml" ds:itemID="{55E506E2-2EEE-414E-8352-6C2EAC8D2339}"/>
</file>

<file path=customXml/itemProps4.xml><?xml version="1.0" encoding="utf-8"?>
<ds:datastoreItem xmlns:ds="http://schemas.openxmlformats.org/officeDocument/2006/customXml" ds:itemID="{185A8423-2538-40A6-8439-7C0E2379C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2298</Words>
  <Characters>13102</Characters>
  <Application>Microsoft Office Word</Application>
  <DocSecurity>0</DocSecurity>
  <Lines>109</Lines>
  <Paragraphs>30</Paragraphs>
  <ScaleCrop>false</ScaleCrop>
  <Company>licey17</Company>
  <LinksUpToDate>false</LinksUpToDate>
  <CharactersWithSpaces>15370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</cp:revision>
  <dcterms:created xsi:type="dcterms:W3CDTF">2017-05-03T10:55:00Z</dcterms:created>
  <dcterms:modified xsi:type="dcterms:W3CDTF">2017-05-03T11:01:00Z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0x0101008F6ED07F85D631468FBFADC55EE9A6C4</vt:lpwstr>
  </property>
  <property fmtid="{D5CDD505-2E9C-101B-9397-08002B2CF9AE}" pid="3" name="_dlc_DocIdItemGuid">
    <vt:lpwstr>c8b52b1d-6bd6-422f-811d-b1a7c9edc583</vt:lpwstr>
  </property>
</Properties>
</file>