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BA" w:rsidRPr="00ED07BA" w:rsidRDefault="00ED07BA" w:rsidP="00ED07B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ED07BA">
        <w:rPr>
          <w:rFonts w:ascii="Times New Roman" w:eastAsia="Times New Roman" w:hAnsi="Times New Roman" w:cs="Times New Roman"/>
          <w:b/>
          <w:bCs/>
          <w:kern w:val="36"/>
          <w:sz w:val="24"/>
          <w:szCs w:val="24"/>
          <w:lang w:eastAsia="ru-RU"/>
        </w:rPr>
        <w:t>Письмо Минобрнауки РФ от 27.01.2009 N 03-132</w:t>
      </w:r>
    </w:p>
    <w:p w:rsidR="00ED07BA" w:rsidRPr="00ED07BA" w:rsidRDefault="00ED07BA" w:rsidP="00ED07BA">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ED07BA">
        <w:rPr>
          <w:rFonts w:ascii="Times New Roman" w:eastAsia="Times New Roman" w:hAnsi="Times New Roman" w:cs="Times New Roman"/>
          <w:b/>
          <w:bCs/>
          <w:sz w:val="24"/>
          <w:szCs w:val="24"/>
          <w:lang w:eastAsia="ru-RU"/>
        </w:rPr>
        <w:t>"О Методических рекомендациях по процедуре и содержанию психолого-педагогического обследования детей старшего дошкольного возраста"</w:t>
      </w:r>
    </w:p>
    <w:p w:rsidR="00ED07BA" w:rsidRPr="00ED07BA" w:rsidRDefault="00ED07BA" w:rsidP="00ED07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Документ по состоянию на август 2014 г.</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В целях реализации Комплекса мер по развитию дошкольного образования в Российской Федерации на 2007 - 2010 годы (поручение Правительства Российской Федерации от 22 июня 2007 г. N ДМ-П44-3035) Департамент государственной политики в образовании Министерства образования и науки Российской Федерации направляет Методические рекомендации по процедуре и содержанию психолого-педагогического обследования детей старшего дошкольного возраста для выбора оптимальных форм дальнейшего обучения на этапе начального общего образования, разработанные Институтом стратегических исследований в образовании Российской академии образования в рамках реализации в 2008 году проекта "Разработка, апробация и внедрение федеральных государственных требований к структуре основной общеобразовательной программы дошкольного образования и условиям ее реализации" Федеральной целевой программы развития образования на 2006 - 2010 гг.</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Департамент также сообщает, что данные материалы размещены на сайте Минобрнауки России http://www.mon.gov.ru.</w:t>
      </w:r>
    </w:p>
    <w:p w:rsidR="00ED07BA" w:rsidRPr="00ED07BA" w:rsidRDefault="00ED07BA" w:rsidP="00ED07BA">
      <w:pPr>
        <w:spacing w:after="0"/>
        <w:ind w:firstLine="284"/>
        <w:jc w:val="both"/>
        <w:rPr>
          <w:rFonts w:ascii="Times New Roman" w:eastAsia="Times New Roman" w:hAnsi="Times New Roman" w:cs="Times New Roman"/>
          <w:sz w:val="24"/>
          <w:szCs w:val="24"/>
          <w:lang w:eastAsia="ru-RU"/>
        </w:rPr>
      </w:pPr>
    </w:p>
    <w:p w:rsidR="00ED07BA" w:rsidRPr="00ED07BA" w:rsidRDefault="00ED07BA" w:rsidP="00ED07BA">
      <w:pPr>
        <w:spacing w:before="100" w:beforeAutospacing="1" w:after="100" w:afterAutospacing="1"/>
        <w:ind w:firstLine="284"/>
        <w:jc w:val="right"/>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xml:space="preserve">Заместитель директора </w:t>
      </w:r>
      <w:r w:rsidRPr="00ED07BA">
        <w:rPr>
          <w:rFonts w:ascii="Times New Roman" w:eastAsia="Times New Roman" w:hAnsi="Times New Roman" w:cs="Times New Roman"/>
          <w:sz w:val="24"/>
          <w:szCs w:val="24"/>
          <w:lang w:eastAsia="ru-RU"/>
        </w:rPr>
        <w:br/>
        <w:t xml:space="preserve">Департамента государственной </w:t>
      </w:r>
      <w:r w:rsidRPr="00ED07BA">
        <w:rPr>
          <w:rFonts w:ascii="Times New Roman" w:eastAsia="Times New Roman" w:hAnsi="Times New Roman" w:cs="Times New Roman"/>
          <w:sz w:val="24"/>
          <w:szCs w:val="24"/>
          <w:lang w:eastAsia="ru-RU"/>
        </w:rPr>
        <w:br/>
        <w:t xml:space="preserve">политики в образовании </w:t>
      </w:r>
      <w:r w:rsidRPr="00ED07BA">
        <w:rPr>
          <w:rFonts w:ascii="Times New Roman" w:eastAsia="Times New Roman" w:hAnsi="Times New Roman" w:cs="Times New Roman"/>
          <w:sz w:val="24"/>
          <w:szCs w:val="24"/>
          <w:lang w:eastAsia="ru-RU"/>
        </w:rPr>
        <w:br/>
        <w:t xml:space="preserve">Е.Л.НИЗИЕНКО </w:t>
      </w:r>
    </w:p>
    <w:p w:rsidR="00ED07BA" w:rsidRPr="00ED07BA" w:rsidRDefault="00ED07BA" w:rsidP="00ED07BA">
      <w:pPr>
        <w:spacing w:after="0"/>
        <w:ind w:firstLine="284"/>
        <w:jc w:val="both"/>
        <w:rPr>
          <w:rFonts w:ascii="Times New Roman" w:eastAsia="Times New Roman" w:hAnsi="Times New Roman" w:cs="Times New Roman"/>
          <w:sz w:val="24"/>
          <w:szCs w:val="24"/>
          <w:lang w:eastAsia="ru-RU"/>
        </w:rPr>
      </w:pPr>
    </w:p>
    <w:p w:rsidR="00ED07BA" w:rsidRPr="00ED07BA" w:rsidRDefault="00ED07BA" w:rsidP="00ED07BA">
      <w:pPr>
        <w:spacing w:before="100" w:beforeAutospacing="1" w:after="100" w:afterAutospacing="1"/>
        <w:ind w:firstLine="284"/>
        <w:jc w:val="right"/>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xml:space="preserve">Приложение </w:t>
      </w:r>
    </w:p>
    <w:p w:rsidR="00ED07BA" w:rsidRPr="00ED07BA" w:rsidRDefault="00ED07BA" w:rsidP="00ED07BA">
      <w:pPr>
        <w:spacing w:after="0"/>
        <w:ind w:firstLine="284"/>
        <w:jc w:val="both"/>
        <w:rPr>
          <w:rFonts w:ascii="Times New Roman" w:eastAsia="Times New Roman" w:hAnsi="Times New Roman" w:cs="Times New Roman"/>
          <w:sz w:val="24"/>
          <w:szCs w:val="24"/>
          <w:lang w:eastAsia="ru-RU"/>
        </w:rPr>
      </w:pPr>
    </w:p>
    <w:p w:rsidR="00ED07BA" w:rsidRPr="00ED07BA" w:rsidRDefault="00ED07BA" w:rsidP="00ED07BA">
      <w:pPr>
        <w:spacing w:before="100" w:beforeAutospacing="1" w:after="100" w:afterAutospacing="1"/>
        <w:ind w:firstLine="284"/>
        <w:jc w:val="both"/>
        <w:outlineLvl w:val="3"/>
        <w:rPr>
          <w:rFonts w:ascii="Times New Roman" w:eastAsia="Times New Roman" w:hAnsi="Times New Roman" w:cs="Times New Roman"/>
          <w:b/>
          <w:bCs/>
          <w:sz w:val="24"/>
          <w:szCs w:val="24"/>
          <w:lang w:eastAsia="ru-RU"/>
        </w:rPr>
      </w:pPr>
      <w:r w:rsidRPr="00ED07BA">
        <w:rPr>
          <w:rFonts w:ascii="Times New Roman" w:eastAsia="Times New Roman" w:hAnsi="Times New Roman" w:cs="Times New Roman"/>
          <w:b/>
          <w:bCs/>
          <w:sz w:val="24"/>
          <w:szCs w:val="24"/>
          <w:lang w:eastAsia="ru-RU"/>
        </w:rPr>
        <w:t>I. Общие подходы к определению процедуры и содержания психолого-педагогического обследования детей старшего дошкольного возраста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1.1. Процедура и содержание психолого-педагогического обследования детей старшего дошкольного возраста строятся исходя из следующих подходов:</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культурно-исторического (Л.И. Божович, Л.С. Выготский, А.Н. Леонтьев, А.В. Запорожец, Д.Б. Эльконин и др.);</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деятельностного (А.В. Запорожец, А.Н. Леонтьев, С.Л. Рубинштейн и др.);</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личностного (Л.И. Божович, Л.С. Выготский, В.В. Давыдов, А.Н. Леонтьев, В.А. Петровский и др.).</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lastRenderedPageBreak/>
        <w:t>1.2. Указанные подходы являются проявлением качественного подхода к проблеме развития ребенка, в основе которого лежит положение о том, что психика ребенка обладает качественно другими характеристиками, чем психика взрослого человека.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1.3. Отличие качественного подхода от количественного заключается в том, что последний не предполагает наличия принципиальных, качественных отличий между психикой взрослого человека и ребенка, просто ребенок меньше знает и умеет, чем взрослый. Именно поэтому количественный подход к развитию ребенка часто сопряжен с его интенсификацией. Использование количественного подхода в качестве теоретико-методологической основы дошкольного образования приводит в массовой практике к тому, что образовательный процесс сводится к выработке у дошкольников знаний, умений и навыков по школьному типу.</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1.4. Задача психолого-педагогического обследования детей старшего дошкольного возраста (далее - обследование) - получить возможно более полную информацию об индивидуальных особенностях развития детей, на основании которой могут быть разработаны рекомендации для воспитателей, психологов, родителей для подготовки детей к школьному обучению и выбора оптимальных форм дальнейшего обучения на этапе начального общего образования.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1.5. Объект обследования - это физические, интеллектуальные и личностные качества ребенка старшего дошкольного возраста.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1.6. Формы обследования - мониторинг, схемы наблюдения за ребенком, критериально-ориентированное тестирование, критериально-ориентированные методики нетестового типа, скрининг-тесты и др. Обязательным требованием к построению системы психолого-педагогического обследования является сочетание в программе комплексного обследования как высоко формализованных методов (тестов, проб, аппаратурных методов и др.), так и низко формализованных (наблюдение, беседа, экспертная оценка и др.), обеспечивающее объективность и точность получаемых данных.</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1.7. Периодичность психолого-педагогического обследования детей старшего дошкольного возраста - сентябрь, май текущего года и сентябрь, март года, предшествующего поступлению ребенка в школу. Цель указанной периодичности - своевременное внесение корректив в процесс реализации основной общеобразовательной программы дошкольного образования, выстраивание индивидуальных траекторий развития детей, которые по каким-либо причинам (длительное отсутствие в детском саду, наличие трудностей и др.) не могут успешно осваивать основную общеобразовательную программу дошкольного образования. Для детей с ограниченными возможностями здоровья сохраняется собственный обоснованный график обследования, обусловленный направленностью компенсирующих программ и построенный в соответствии с планами и графиками работы специалистов (медицинских работников, учителей-логопедов, педагогов-психологов, дефектологов и др.).</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xml:space="preserve">1.8. Длительность обследования не может превышать двух недель в отношении высоко формализованных методов (таких, как критериально-ориентированное тестирование, критериально-ориентированные методики нетестового типа, скрининг-тесты). Низко формализованные методы (такие, как наблюдение за различными видами деятельности </w:t>
      </w:r>
      <w:r w:rsidRPr="00ED07BA">
        <w:rPr>
          <w:rFonts w:ascii="Times New Roman" w:eastAsia="Times New Roman" w:hAnsi="Times New Roman" w:cs="Times New Roman"/>
          <w:sz w:val="24"/>
          <w:szCs w:val="24"/>
          <w:lang w:eastAsia="ru-RU"/>
        </w:rPr>
        <w:lastRenderedPageBreak/>
        <w:t>детей, фиксация достижений детей в организованных формах обучения) могут использоваться в течение года по мере необходимости с целью фиксации динамики освоения индивидуальных траекторий развития детей.</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1.9. Обязательным требованием является конфиденциальность получаемых результатов обследования, достигаемая за счет строгой регламентации доступа к полученной информации о ребенке. Педагогам и родителям результаты представляются в виде психолого-педагогической характеристики ребенка и рекомендаций, разработанных на основе данных обследования.</w:t>
      </w:r>
    </w:p>
    <w:p w:rsidR="00ED07BA" w:rsidRPr="00ED07BA" w:rsidRDefault="00ED07BA" w:rsidP="00ED07BA">
      <w:pPr>
        <w:spacing w:after="0"/>
        <w:ind w:firstLine="284"/>
        <w:jc w:val="both"/>
        <w:rPr>
          <w:rFonts w:ascii="Times New Roman" w:eastAsia="Times New Roman" w:hAnsi="Times New Roman" w:cs="Times New Roman"/>
          <w:sz w:val="24"/>
          <w:szCs w:val="24"/>
          <w:lang w:eastAsia="ru-RU"/>
        </w:rPr>
      </w:pPr>
    </w:p>
    <w:p w:rsidR="00ED07BA" w:rsidRPr="00ED07BA" w:rsidRDefault="00ED07BA" w:rsidP="00ED07BA">
      <w:pPr>
        <w:spacing w:before="100" w:beforeAutospacing="1" w:after="100" w:afterAutospacing="1"/>
        <w:ind w:firstLine="284"/>
        <w:jc w:val="both"/>
        <w:outlineLvl w:val="3"/>
        <w:rPr>
          <w:rFonts w:ascii="Times New Roman" w:eastAsia="Times New Roman" w:hAnsi="Times New Roman" w:cs="Times New Roman"/>
          <w:b/>
          <w:bCs/>
          <w:sz w:val="24"/>
          <w:szCs w:val="24"/>
          <w:lang w:eastAsia="ru-RU"/>
        </w:rPr>
      </w:pPr>
      <w:r w:rsidRPr="00ED07BA">
        <w:rPr>
          <w:rFonts w:ascii="Times New Roman" w:eastAsia="Times New Roman" w:hAnsi="Times New Roman" w:cs="Times New Roman"/>
          <w:b/>
          <w:bCs/>
          <w:sz w:val="24"/>
          <w:szCs w:val="24"/>
          <w:lang w:eastAsia="ru-RU"/>
        </w:rPr>
        <w:t>II. Требования к процедуре обследования детей старшего дошкольного возраста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 Процедура психолого-педагогического обследования детей старшего дошкольного возраста (далее - обследование) должна давать сведения об уровне сформированности качеств ребенка и содержать общий вывод об уровне его познавательно-речевого, социально-личностного, художественно-эстетического, физического развития.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2.2. Обследование может проводиться в образовательном учреждении, реализующем основную общеобразовательную программу дошкольного образования, специальных диагностических центрах, психолого-медико-педагогических комиссиях, консультационных центрах, научно-исследовательских учреждениях, в штат которых включены педагоги, имеющие знания дошкольной педагогики и психологии и владеющие специальными диагностическими методиками.</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2.3. Проводить обследование должен педагог (педагог-психолог, воспитатель, воспитатель или инструктор по физической культуре и другие педагогические работники), владеющий:</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технологиями проведения диагностического обследования;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процедурами первичной обработки и индивидуального анализа данных;</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процедурами и методиками качественной экспертной оценки данных;</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процедурами и методиками количественной оценки результатов обследования;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процедурами и методиками выделения дезадаптационных рисков;</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методами интерпретации данных обследования;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методами составления заключения по результатам обследования;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методами разработки индивидуальных программ коррекции и развития ребенка старшего дошкольного возраста, формулировки рекомендаций родителям и педагогам по развитию ребенка.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lastRenderedPageBreak/>
        <w:t>2.4. Обследование должно проводиться с согласия родителей. Родители могут присутствовать при обследовании.</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2.5. В том случае, когда обследование проводится в образовательном учреждении, реализующем основную общеобразовательную программу дошкольного образования, силами его специалистов (воспитателей, психологов и др.), диагностическая работа не должна препятствовать выполнению работником образовательного учреждения его профессиональных обязанностей.</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2.6. Проведение обследования не должно нарушать нормативные правовые акты, правовые и этические нормы.</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2.7. Обследование должно проводиться в спокойной, благожелательной обстановке.</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2.8. Обследование может проводиться индивидуально или в группе (если это позволяет методика). Размер группы - не более шести человек. Желательно, чтобы при проведении группового обследования у педагога был подготовленный помощник.</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2.9. Проведение обследования должно быть согласовано с режимом дня старших дошкольников. Желательно его проводить в первой половине дня.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2.10. При проведении обследования необходимо максимально использовать педагогическое наблюдение за поведением и деятельностью ребенка в детском саду.</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2.11. Перед началом обследования необходимо установить устойчивый положительный контакт с ребенком.</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2.12. Во время обследования следует поддерживать интерес ребенка к выполняемым заданиям.</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2.13. Различные виды помощи ребенку необходимо строго дозировать и обязательно фиксировать в протоколе обследования.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2.14. Каждый вид задания необходимо начинать с легкого (тренировочного) варианта, чтобы ребенок понял, в чем заключается задание, и ощутил удовлетворение от его успешного выполнения.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2.15. Следует предлагать ребенку полифункциональные задания, обеспечивающие оценку сразу по нескольким показателям познавательного развития.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2.16. Непрерывная продолжительность тестирования не должна превышать 20 минут, при первых признаках утомления нужно перейти на другой вид работы.</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2.17. Следует индивидуализировать последовательность предъявляемых заданий (легкие - трудные, вербальные - невербальные, учебные - игровые), чередовать задания с учетом ведущего анализатора (зрительный, слуховой, тактильный, кинестетический).</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xml:space="preserve">2.18. Все, что необходимо для проведения обследования, должно быть подготовлено и разложено в определенной последовательности заранее. Все необходимые </w:t>
      </w:r>
      <w:r w:rsidRPr="00ED07BA">
        <w:rPr>
          <w:rFonts w:ascii="Times New Roman" w:eastAsia="Times New Roman" w:hAnsi="Times New Roman" w:cs="Times New Roman"/>
          <w:sz w:val="24"/>
          <w:szCs w:val="24"/>
          <w:lang w:eastAsia="ru-RU"/>
        </w:rPr>
        <w:lastRenderedPageBreak/>
        <w:t>принадлежности, пособия, игры не должны лежать на столе, за которым будет работать ребенок; лучше в определенном порядке разложить их на отдельном столе.</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2.19. Важен не только конечный результат выполнения задания, но и ход работы. Поэтому при выполнении каждого задания необходимо отмечать в протоколах обследования особенности деятельности, эмоциональное и психофизическое состояние ребенка, его затруднения и оказанную ему помощь.</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2.20. В ходе обследования не рекомендуется: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торопить ребенка, спешить с подсказкой;</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показывать свое неудовольствие, неудовлетворение;</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подчеркивать отрицательные результаты и анализировать результаты вместе с родителями в присутствии ребенка.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2.21. При оценке выполнения ребенком заданий необходимо учитывать, что возможно снижение результатов из-за: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трудностей контактов с незнакомыми взрослыми;</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боязни плохих результатов;</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неспособности ребенка в оценочной ситуации обследования сосредоточиться, сконцентрировать внимание;</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медлительности ребенка;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усталости ребенка;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плохого самочувствия ребенка.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2.22. При обследовании детей с ограниченными возможностями здоровья могут использоваться специализированные методики в соответствии с проблемами в физическом и (или) психическом развитии детей. Дополнительно к изложенным выше требованиям необходимо соблюдать следующие требования: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применяемые методики должны включать в свою структуру определенные, фиксированные меры внешней помощи, используемые при затруднениях, возникающих у ребенка в процессе работы;</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для изучения готовности детей к освоению приемов организации собственной деятельности должны быть предусмотрены определенные ступени стимулирующей и организующей помощи, которая предлагается ребенку последовательно, с постепенно нарастающим объемом внешней регуляции его действий. Объем помощи, который оказывается достаточным для успешного выполнения задания, служит показателем "зоны ближайшего развития", то есть потенциальных возможностей ребенка, актуализирующихся в совместной работе со взрослым.</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lastRenderedPageBreak/>
        <w:t>2.23. Все результаты обследования ребенка заносятся в индивидуальную карту обследования. По результатам обследования составляется индивидуальная программа коррекции и развития ребенка старшего дошкольного возраста, формулируются рекомендации родителям и педагогам по дальнейшему развитию ребенка.</w:t>
      </w:r>
    </w:p>
    <w:p w:rsidR="00ED07BA" w:rsidRPr="00ED07BA" w:rsidRDefault="00ED07BA" w:rsidP="00ED07BA">
      <w:pPr>
        <w:spacing w:after="0"/>
        <w:ind w:firstLine="284"/>
        <w:jc w:val="both"/>
        <w:rPr>
          <w:rFonts w:ascii="Times New Roman" w:eastAsia="Times New Roman" w:hAnsi="Times New Roman" w:cs="Times New Roman"/>
          <w:sz w:val="24"/>
          <w:szCs w:val="24"/>
          <w:lang w:eastAsia="ru-RU"/>
        </w:rPr>
      </w:pPr>
    </w:p>
    <w:p w:rsidR="00ED07BA" w:rsidRPr="00ED07BA" w:rsidRDefault="00ED07BA" w:rsidP="00ED07BA">
      <w:pPr>
        <w:spacing w:before="100" w:beforeAutospacing="1" w:after="100" w:afterAutospacing="1"/>
        <w:ind w:firstLine="284"/>
        <w:jc w:val="both"/>
        <w:outlineLvl w:val="3"/>
        <w:rPr>
          <w:rFonts w:ascii="Times New Roman" w:eastAsia="Times New Roman" w:hAnsi="Times New Roman" w:cs="Times New Roman"/>
          <w:b/>
          <w:bCs/>
          <w:sz w:val="24"/>
          <w:szCs w:val="24"/>
          <w:lang w:eastAsia="ru-RU"/>
        </w:rPr>
      </w:pPr>
      <w:r w:rsidRPr="00ED07BA">
        <w:rPr>
          <w:rFonts w:ascii="Times New Roman" w:eastAsia="Times New Roman" w:hAnsi="Times New Roman" w:cs="Times New Roman"/>
          <w:b/>
          <w:bCs/>
          <w:sz w:val="24"/>
          <w:szCs w:val="24"/>
          <w:lang w:eastAsia="ru-RU"/>
        </w:rPr>
        <w:t>III. Требования к содержанию психолого-педагогического обследования детей старшего дошкольного возраста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3.1. Содержание психолого-педагогического обследования ребенка старшего дошкольного возраста должно обеспечивать оценку физического и психического развития ребенка через понятие "качества" как адекватной характеристики развития ребенка в дошкольном возрасте. При этом под качествами понимаются системные образования, формирующиеся у воспитанников в процессе освоения основной общеобразовательной программы дошкольного образования, являющиеся показателями его развития в личностном, интеллектуальном и физическом плане и способствующие самостоятельному решению ребенком жизненных задач, адекватных возрасту.</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3.2. Для проведения обследования подбирается комплект диагностических методик, позволяющих оценить физические, интеллектуальные и личностные качества ребенка.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Физические качества - качества, характеризующие состояние здоровья, физическое и сенсомоторное развитие ребенка.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Личностные качества - качества, характеризующие развитие личностной сферы ребенка (мотивации, произвольности, воли, эмоций, самооценки), в том числе его морально-нравственное развитие.</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Интеллектуальные качества - качества, характеризующие развитие интеллектуальной сферы ребенка (формирование высших психических функций, накопление знаний и социального опыта).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3.3. Состояние здоровья ребенка оценивается медицинским персоналом дошкольного образовательного учреждения.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Обследование физического и сенсомоторного развития может проводиться медицинскими работниками дошкольного образовательного учреждения совместно с воспитателем (инструктором) по физической культуре, воспитателем группы.</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3.4. Проводить обследование развития личностной и интеллектуальной сферы ребенка могут воспитатели дошкольной группы, которую посещает ребенок, педагог-психолог, социальный педагог, другие специально подготовленные специалисты.</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3.5. При построении диагностических заданий должны учитываться возрастные особенности и зона ближайшего развития ребенка старшего дошкольного возраста.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xml:space="preserve">3.6. Обязательным требованием к построению системы психолого-педагогического обследования является его экономичность, обеспечиваемая включением в </w:t>
      </w:r>
      <w:r w:rsidRPr="00ED07BA">
        <w:rPr>
          <w:rFonts w:ascii="Times New Roman" w:eastAsia="Times New Roman" w:hAnsi="Times New Roman" w:cs="Times New Roman"/>
          <w:sz w:val="24"/>
          <w:szCs w:val="24"/>
          <w:lang w:eastAsia="ru-RU"/>
        </w:rPr>
        <w:lastRenderedPageBreak/>
        <w:t>диагностический комплекс только тех методов, применение которых позволяет получить необходимый объем информации и не приводит к переутомлению ребенка в ходе обследования.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3.7. Содержание обследования должно быть тесно связано с образовательными программами обучения и воспитания детей старшего дошкольного возраста.</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3.8. Обязательным требованием к содержанию обследования является обеспечение единства диагностики и развития (коррекции). Для достижения ребенком старшего дошкольного возраста оптимального уровня развития, позволяющего ему быть успешным на этапе обучения в начальной школе, необходимо рассматривать психолого-педагогическое обследование как начальное звено в целостной системе диагностико-коррекционного, диагностико-воспитательного (или развивающего) направления работы.</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3.9. Особое внимание при определении готовности к школьному обучению уделяется факторам риска школьной дезадаптации, важнейшими из которых являются: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педагогическая запущенность;</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отставание в психическом развитии;</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наличие легких органических поражений мозга (так называемая "минимальная мозговая дисфункция");</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признаки гипер- и гипоактивности;</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нарушения эмоциональной сферы (тревожность, агрессивность и др.);</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 астенизация, сниженная работоспособность.</w:t>
      </w:r>
    </w:p>
    <w:p w:rsidR="00ED07BA" w:rsidRPr="00ED07BA" w:rsidRDefault="00ED07BA" w:rsidP="00ED07BA">
      <w:pPr>
        <w:spacing w:before="100" w:beforeAutospacing="1" w:after="100" w:afterAutospacing="1"/>
        <w:ind w:firstLine="284"/>
        <w:jc w:val="both"/>
        <w:rPr>
          <w:rFonts w:ascii="Times New Roman" w:eastAsia="Times New Roman" w:hAnsi="Times New Roman" w:cs="Times New Roman"/>
          <w:sz w:val="24"/>
          <w:szCs w:val="24"/>
          <w:lang w:eastAsia="ru-RU"/>
        </w:rPr>
      </w:pPr>
      <w:r w:rsidRPr="00ED07BA">
        <w:rPr>
          <w:rFonts w:ascii="Times New Roman" w:eastAsia="Times New Roman" w:hAnsi="Times New Roman" w:cs="Times New Roman"/>
          <w:sz w:val="24"/>
          <w:szCs w:val="24"/>
          <w:lang w:eastAsia="ru-RU"/>
        </w:rPr>
        <w:t>3.10. Определение готовности детей к школьному обучению требует также учета детско-родительских отношений, нарушение которых является одним из важнейших факторов риска школьной дезадаптации.</w:t>
      </w:r>
    </w:p>
    <w:p w:rsidR="000778A2" w:rsidRDefault="000778A2" w:rsidP="00ED07BA">
      <w:pPr>
        <w:ind w:firstLine="284"/>
        <w:jc w:val="both"/>
        <w:rPr>
          <w:sz w:val="24"/>
          <w:szCs w:val="24"/>
        </w:rPr>
      </w:pPr>
    </w:p>
    <w:p w:rsidR="00ED07BA" w:rsidRDefault="00ED07BA" w:rsidP="00ED07BA">
      <w:pPr>
        <w:ind w:firstLine="284"/>
        <w:jc w:val="both"/>
        <w:rPr>
          <w:sz w:val="24"/>
          <w:szCs w:val="24"/>
        </w:rPr>
      </w:pPr>
    </w:p>
    <w:p w:rsidR="00ED07BA" w:rsidRDefault="00ED07BA" w:rsidP="00ED07BA">
      <w:pPr>
        <w:ind w:firstLine="284"/>
        <w:jc w:val="both"/>
        <w:rPr>
          <w:sz w:val="24"/>
          <w:szCs w:val="24"/>
        </w:rPr>
      </w:pPr>
    </w:p>
    <w:p w:rsidR="00ED07BA" w:rsidRDefault="00ED07BA" w:rsidP="00ED07BA">
      <w:pPr>
        <w:ind w:firstLine="284"/>
        <w:jc w:val="both"/>
        <w:rPr>
          <w:sz w:val="24"/>
          <w:szCs w:val="24"/>
        </w:rPr>
      </w:pPr>
    </w:p>
    <w:p w:rsidR="00ED07BA" w:rsidRDefault="00ED07BA" w:rsidP="00ED07BA">
      <w:pPr>
        <w:ind w:firstLine="284"/>
        <w:jc w:val="both"/>
        <w:rPr>
          <w:sz w:val="24"/>
          <w:szCs w:val="24"/>
        </w:rPr>
      </w:pPr>
    </w:p>
    <w:p w:rsidR="00ED07BA" w:rsidRDefault="00ED07BA" w:rsidP="00ED07BA">
      <w:pPr>
        <w:ind w:firstLine="284"/>
        <w:jc w:val="both"/>
        <w:rPr>
          <w:sz w:val="24"/>
          <w:szCs w:val="24"/>
        </w:rPr>
      </w:pPr>
    </w:p>
    <w:p w:rsidR="008A358E" w:rsidRDefault="00ED07BA" w:rsidP="00E06D8B">
      <w:pPr>
        <w:spacing w:before="100" w:beforeAutospacing="1" w:after="100" w:afterAutospacing="1" w:line="240" w:lineRule="auto"/>
        <w:ind w:firstLine="709"/>
        <w:jc w:val="right"/>
      </w:pPr>
      <w:r w:rsidRPr="00C06903">
        <w:br/>
      </w:r>
    </w:p>
    <w:p w:rsidR="008A358E" w:rsidRDefault="008A358E" w:rsidP="00E06D8B">
      <w:pPr>
        <w:spacing w:before="100" w:beforeAutospacing="1" w:after="100" w:afterAutospacing="1" w:line="240" w:lineRule="auto"/>
        <w:ind w:firstLine="709"/>
        <w:jc w:val="right"/>
      </w:pPr>
    </w:p>
    <w:p w:rsidR="00E06D8B" w:rsidRDefault="00ED07BA" w:rsidP="00E06D8B">
      <w:pPr>
        <w:spacing w:before="100" w:beforeAutospacing="1" w:after="100" w:afterAutospacing="1" w:line="240" w:lineRule="auto"/>
        <w:ind w:firstLine="709"/>
        <w:jc w:val="right"/>
      </w:pPr>
      <w:r w:rsidRPr="00C06903">
        <w:lastRenderedPageBreak/>
        <w:t>ПРИКАЗ</w:t>
      </w:r>
      <w:r w:rsidRPr="00C06903">
        <w:br/>
        <w:t>Зарегистриро</w:t>
      </w:r>
      <w:r>
        <w:t>ван Минюстом России</w:t>
      </w:r>
      <w:r>
        <w:br/>
        <w:t>22.12.2009,</w:t>
      </w:r>
    </w:p>
    <w:p w:rsidR="00E06D8B" w:rsidRDefault="008A358E" w:rsidP="00E06D8B">
      <w:pPr>
        <w:spacing w:before="100" w:beforeAutospacing="1" w:after="100" w:afterAutospacing="1" w:line="240" w:lineRule="auto"/>
        <w:ind w:firstLine="709"/>
        <w:jc w:val="right"/>
      </w:pPr>
      <w:r>
        <w:rPr>
          <w:noProof/>
          <w:lang w:eastAsia="ru-RU"/>
        </w:rPr>
        <w:drawing>
          <wp:anchor distT="0" distB="0" distL="114300" distR="114300" simplePos="0" relativeHeight="251658240" behindDoc="1" locked="0" layoutInCell="1" allowOverlap="1">
            <wp:simplePos x="0" y="0"/>
            <wp:positionH relativeFrom="column">
              <wp:posOffset>-480060</wp:posOffset>
            </wp:positionH>
            <wp:positionV relativeFrom="paragraph">
              <wp:posOffset>-178435</wp:posOffset>
            </wp:positionV>
            <wp:extent cx="2164715" cy="3409950"/>
            <wp:effectExtent l="19050" t="0" r="6985" b="0"/>
            <wp:wrapTight wrapText="bothSides">
              <wp:wrapPolygon edited="0">
                <wp:start x="-190" y="0"/>
                <wp:lineTo x="-190" y="21479"/>
                <wp:lineTo x="21670" y="21479"/>
                <wp:lineTo x="21670" y="0"/>
                <wp:lineTo x="-190" y="0"/>
              </wp:wrapPolygon>
            </wp:wrapTigh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srcRect/>
                    <a:stretch>
                      <a:fillRect/>
                    </a:stretch>
                  </pic:blipFill>
                  <pic:spPr bwMode="auto">
                    <a:xfrm>
                      <a:off x="0" y="0"/>
                      <a:ext cx="2164715" cy="3409950"/>
                    </a:xfrm>
                    <a:prstGeom prst="rect">
                      <a:avLst/>
                    </a:prstGeom>
                    <a:noFill/>
                    <a:ln w="9525">
                      <a:noFill/>
                      <a:miter lim="800000"/>
                      <a:headEnd/>
                      <a:tailEnd/>
                    </a:ln>
                  </pic:spPr>
                </pic:pic>
              </a:graphicData>
            </a:graphic>
          </wp:anchor>
        </w:drawing>
      </w:r>
      <w:r w:rsidR="00ED07BA">
        <w:t xml:space="preserve">рег. </w:t>
      </w:r>
      <w:r w:rsidR="00ED07BA" w:rsidRPr="00C06903">
        <w:t xml:space="preserve">№ 177856 октября </w:t>
      </w:r>
      <w:smartTag w:uri="urn:schemas-microsoft-com:office:smarttags" w:element="metricconverter">
        <w:smartTagPr>
          <w:attr w:name="ProductID" w:val="2009 г"/>
        </w:smartTagPr>
        <w:r w:rsidR="00ED07BA" w:rsidRPr="00C06903">
          <w:t>2009 г</w:t>
        </w:r>
      </w:smartTag>
      <w:r w:rsidR="00ED07BA" w:rsidRPr="00C06903">
        <w:t xml:space="preserve">. </w:t>
      </w:r>
      <w:r w:rsidR="00ED07BA" w:rsidRPr="00C06903">
        <w:br/>
        <w:t>№ 373</w:t>
      </w:r>
      <w:r w:rsidR="00ED07BA">
        <w:t xml:space="preserve"> </w:t>
      </w:r>
    </w:p>
    <w:p w:rsidR="00ED07BA" w:rsidRPr="00C06903" w:rsidRDefault="00ED07BA" w:rsidP="00E06D8B">
      <w:pPr>
        <w:spacing w:before="100" w:beforeAutospacing="1" w:after="100" w:afterAutospacing="1" w:line="240" w:lineRule="auto"/>
        <w:ind w:firstLine="709"/>
        <w:jc w:val="right"/>
      </w:pPr>
      <w:r w:rsidRPr="00C06903">
        <w:t xml:space="preserve">Об утверждении и введении в действие </w:t>
      </w:r>
      <w:r w:rsidRPr="00C06903">
        <w:br/>
        <w:t xml:space="preserve">федерального государственного </w:t>
      </w:r>
      <w:r w:rsidRPr="00C06903">
        <w:br/>
        <w:t xml:space="preserve">образовательного стандарта </w:t>
      </w:r>
      <w:r w:rsidRPr="00C06903">
        <w:br/>
        <w:t>начального общего образования</w:t>
      </w:r>
    </w:p>
    <w:p w:rsidR="00ED07BA" w:rsidRPr="00C06903" w:rsidRDefault="00ED07BA" w:rsidP="00ED07BA">
      <w:pPr>
        <w:spacing w:before="100" w:beforeAutospacing="1" w:after="100" w:afterAutospacing="1" w:line="360" w:lineRule="auto"/>
        <w:ind w:firstLine="709"/>
        <w:jc w:val="both"/>
      </w:pPr>
      <w:r w:rsidRPr="00C06903">
        <w:br/>
      </w:r>
    </w:p>
    <w:p w:rsidR="00ED07BA" w:rsidRPr="00C06903" w:rsidRDefault="00ED07BA" w:rsidP="00ED07BA">
      <w:pPr>
        <w:spacing w:before="100" w:beforeAutospacing="1" w:after="100" w:afterAutospacing="1" w:line="360" w:lineRule="auto"/>
        <w:ind w:firstLine="709"/>
        <w:jc w:val="both"/>
      </w:pPr>
      <w:r w:rsidRPr="00C06903">
        <w:t>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w:t>
      </w:r>
      <w:smartTag w:uri="urn:schemas-microsoft-com:office:smarttags" w:element="metricconverter">
        <w:smartTagPr>
          <w:attr w:name="ProductID" w:val="2004 г"/>
        </w:smartTagPr>
        <w:r w:rsidRPr="00E06D8B">
          <w:rPr>
            <w:rFonts w:ascii="Times New Roman" w:hAnsi="Times New Roman" w:cs="Times New Roman"/>
            <w:sz w:val="24"/>
            <w:szCs w:val="24"/>
          </w:rPr>
          <w:t>2004 г</w:t>
        </w:r>
      </w:smartTag>
      <w:r w:rsidRPr="00E06D8B">
        <w:rPr>
          <w:rFonts w:ascii="Times New Roman" w:hAnsi="Times New Roman" w:cs="Times New Roman"/>
          <w:sz w:val="24"/>
          <w:szCs w:val="24"/>
        </w:rPr>
        <w:t xml:space="preserve">. № 280 (Собрание законодательства Российской Федерации, 2004, № 25, ст. 2562; 2005, № 15,   ст. 1350; 2006, № 18, ст. 2007; 2008, № 25, ст. 2990; № 34, ст. 3938; № 48, ст. 5619; 2009, № 3, ст. 378; №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w:t>
      </w:r>
      <w:smartTag w:uri="urn:schemas-microsoft-com:office:smarttags" w:element="metricconverter">
        <w:smartTagPr>
          <w:attr w:name="ProductID" w:val="2009 г"/>
        </w:smartTagPr>
        <w:r w:rsidRPr="00E06D8B">
          <w:rPr>
            <w:rFonts w:ascii="Times New Roman" w:hAnsi="Times New Roman" w:cs="Times New Roman"/>
            <w:sz w:val="24"/>
            <w:szCs w:val="24"/>
          </w:rPr>
          <w:t>2009 г</w:t>
        </w:r>
      </w:smartTag>
      <w:r w:rsidRPr="00E06D8B">
        <w:rPr>
          <w:rFonts w:ascii="Times New Roman" w:hAnsi="Times New Roman" w:cs="Times New Roman"/>
          <w:sz w:val="24"/>
          <w:szCs w:val="24"/>
        </w:rPr>
        <w:t>. № 142 (Собрание законодательства Российской Федерации, 20</w:t>
      </w:r>
      <w:r w:rsidR="00E06D8B">
        <w:rPr>
          <w:rFonts w:ascii="Times New Roman" w:hAnsi="Times New Roman" w:cs="Times New Roman"/>
          <w:sz w:val="24"/>
          <w:szCs w:val="24"/>
        </w:rPr>
        <w:t>09, № 9, ст. 1110), приказываю:</w:t>
      </w:r>
      <w:r w:rsidRPr="00E06D8B">
        <w:rPr>
          <w:rFonts w:ascii="Times New Roman" w:hAnsi="Times New Roman" w:cs="Times New Roman"/>
          <w:sz w:val="24"/>
          <w:szCs w:val="24"/>
        </w:rPr>
        <w:br/>
        <w:t>1. Утвердить прилагаемый федеральный государственный образовательный стандарт начального общего образования.</w:t>
      </w:r>
      <w:r w:rsidRPr="00E06D8B">
        <w:rPr>
          <w:rFonts w:ascii="Times New Roman" w:hAnsi="Times New Roman" w:cs="Times New Roman"/>
          <w:sz w:val="24"/>
          <w:szCs w:val="24"/>
        </w:rPr>
        <w:br/>
        <w:t>2. Ввести в действие с 1 января 2010 года федеральный государственный образовательный стандарт начального общего образования, утвержденный настоящим приказом.</w:t>
      </w:r>
    </w:p>
    <w:p w:rsidR="00ED07BA" w:rsidRPr="00E06D8B" w:rsidRDefault="00ED07BA" w:rsidP="00E06D8B">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Министр А. Фурсенко</w:t>
      </w:r>
    </w:p>
    <w:tbl>
      <w:tblPr>
        <w:tblW w:w="0" w:type="auto"/>
        <w:tblCellSpacing w:w="0" w:type="dxa"/>
        <w:tblCellMar>
          <w:left w:w="0" w:type="dxa"/>
          <w:right w:w="0" w:type="dxa"/>
        </w:tblCellMar>
        <w:tblLook w:val="04A0"/>
      </w:tblPr>
      <w:tblGrid>
        <w:gridCol w:w="6"/>
        <w:gridCol w:w="6"/>
      </w:tblGrid>
      <w:tr w:rsidR="00ED07BA" w:rsidRPr="00E06D8B" w:rsidTr="001A5EE6">
        <w:trPr>
          <w:tblCellSpacing w:w="0" w:type="dxa"/>
        </w:trPr>
        <w:tc>
          <w:tcPr>
            <w:tcW w:w="0" w:type="auto"/>
            <w:vAlign w:val="center"/>
          </w:tcPr>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tc>
        <w:tc>
          <w:tcPr>
            <w:tcW w:w="0" w:type="auto"/>
            <w:vAlign w:val="center"/>
          </w:tcPr>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tc>
      </w:tr>
    </w:tbl>
    <w:p w:rsidR="00ED07BA" w:rsidRPr="00E06D8B" w:rsidRDefault="00ED07BA" w:rsidP="00E06D8B">
      <w:pPr>
        <w:spacing w:before="100" w:beforeAutospacing="1" w:after="100" w:afterAutospacing="1"/>
        <w:jc w:val="right"/>
        <w:rPr>
          <w:rFonts w:ascii="Times New Roman" w:hAnsi="Times New Roman" w:cs="Times New Roman"/>
          <w:sz w:val="24"/>
          <w:szCs w:val="24"/>
        </w:rPr>
      </w:pPr>
      <w:r w:rsidRPr="00E06D8B">
        <w:rPr>
          <w:rFonts w:ascii="Times New Roman" w:hAnsi="Times New Roman" w:cs="Times New Roman"/>
          <w:sz w:val="24"/>
          <w:szCs w:val="24"/>
        </w:rPr>
        <w:lastRenderedPageBreak/>
        <w:t>Приложение</w:t>
      </w:r>
    </w:p>
    <w:p w:rsidR="00ED07BA" w:rsidRPr="00E06D8B" w:rsidRDefault="00ED07BA" w:rsidP="00E06D8B">
      <w:pPr>
        <w:spacing w:before="100" w:beforeAutospacing="1" w:after="100" w:afterAutospacing="1"/>
        <w:ind w:firstLine="709"/>
        <w:jc w:val="right"/>
        <w:rPr>
          <w:rFonts w:ascii="Times New Roman" w:hAnsi="Times New Roman" w:cs="Times New Roman"/>
          <w:sz w:val="24"/>
          <w:szCs w:val="24"/>
        </w:rPr>
      </w:pPr>
    </w:p>
    <w:tbl>
      <w:tblPr>
        <w:tblW w:w="5040" w:type="dxa"/>
        <w:tblInd w:w="4428" w:type="dxa"/>
        <w:tblLook w:val="01E0"/>
      </w:tblPr>
      <w:tblGrid>
        <w:gridCol w:w="5040"/>
      </w:tblGrid>
      <w:tr w:rsidR="00ED07BA" w:rsidRPr="00E06D8B" w:rsidTr="001A5EE6">
        <w:trPr>
          <w:cantSplit/>
          <w:trHeight w:val="1211"/>
        </w:trPr>
        <w:tc>
          <w:tcPr>
            <w:tcW w:w="5040" w:type="dxa"/>
          </w:tcPr>
          <w:p w:rsidR="00ED07BA" w:rsidRPr="00E06D8B" w:rsidRDefault="00ED07BA" w:rsidP="00E06D8B">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Утвержден</w:t>
            </w:r>
          </w:p>
          <w:p w:rsidR="00ED07BA" w:rsidRPr="00E06D8B" w:rsidRDefault="00ED07BA" w:rsidP="00E06D8B">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приказом Министерства образования</w:t>
            </w:r>
          </w:p>
          <w:p w:rsidR="00ED07BA" w:rsidRPr="00E06D8B" w:rsidRDefault="00ED07BA" w:rsidP="00E06D8B">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и науки Российской Федерации</w:t>
            </w:r>
          </w:p>
          <w:p w:rsidR="00ED07BA" w:rsidRPr="00E06D8B" w:rsidRDefault="00ED07BA" w:rsidP="00E06D8B">
            <w:pPr>
              <w:spacing w:before="100" w:beforeAutospacing="1" w:after="100" w:afterAutospacing="1"/>
              <w:ind w:firstLine="709"/>
              <w:jc w:val="right"/>
              <w:rPr>
                <w:rFonts w:ascii="Times New Roman" w:hAnsi="Times New Roman" w:cs="Times New Roman"/>
                <w:sz w:val="24"/>
                <w:szCs w:val="24"/>
              </w:rPr>
            </w:pPr>
            <w:r w:rsidRPr="00E06D8B">
              <w:rPr>
                <w:rFonts w:ascii="Times New Roman" w:hAnsi="Times New Roman" w:cs="Times New Roman"/>
                <w:sz w:val="24"/>
                <w:szCs w:val="24"/>
              </w:rPr>
              <w:t xml:space="preserve">от « 6 » октября </w:t>
            </w:r>
            <w:smartTag w:uri="urn:schemas-microsoft-com:office:smarttags" w:element="metricconverter">
              <w:smartTagPr>
                <w:attr w:name="ProductID" w:val="2009 г"/>
              </w:smartTagPr>
              <w:r w:rsidRPr="00E06D8B">
                <w:rPr>
                  <w:rFonts w:ascii="Times New Roman" w:hAnsi="Times New Roman" w:cs="Times New Roman"/>
                  <w:sz w:val="24"/>
                  <w:szCs w:val="24"/>
                </w:rPr>
                <w:t>2009 г</w:t>
              </w:r>
            </w:smartTag>
            <w:r w:rsidRPr="00E06D8B">
              <w:rPr>
                <w:rFonts w:ascii="Times New Roman" w:hAnsi="Times New Roman" w:cs="Times New Roman"/>
                <w:sz w:val="24"/>
                <w:szCs w:val="24"/>
              </w:rPr>
              <w:t xml:space="preserve">. № 373 </w:t>
            </w:r>
          </w:p>
          <w:p w:rsidR="00ED07BA" w:rsidRPr="00E06D8B" w:rsidRDefault="00ED07BA" w:rsidP="00E06D8B">
            <w:pPr>
              <w:spacing w:before="100" w:beforeAutospacing="1" w:after="100" w:afterAutospacing="1"/>
              <w:ind w:firstLine="709"/>
              <w:jc w:val="right"/>
              <w:rPr>
                <w:rFonts w:ascii="Times New Roman" w:hAnsi="Times New Roman" w:cs="Times New Roman"/>
                <w:sz w:val="24"/>
                <w:szCs w:val="24"/>
              </w:rPr>
            </w:pPr>
          </w:p>
        </w:tc>
      </w:tr>
    </w:tbl>
    <w:p w:rsidR="00ED07BA" w:rsidRPr="00E06D8B" w:rsidRDefault="00ED07BA" w:rsidP="00E06D8B">
      <w:pPr>
        <w:spacing w:before="100" w:beforeAutospacing="1" w:after="100" w:afterAutospacing="1"/>
        <w:ind w:firstLine="709"/>
        <w:jc w:val="center"/>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center"/>
        <w:rPr>
          <w:rFonts w:ascii="Times New Roman" w:hAnsi="Times New Roman" w:cs="Times New Roman"/>
          <w:sz w:val="24"/>
          <w:szCs w:val="24"/>
        </w:rPr>
      </w:pPr>
      <w:r w:rsidRPr="00E06D8B">
        <w:rPr>
          <w:rFonts w:ascii="Times New Roman" w:hAnsi="Times New Roman" w:cs="Times New Roman"/>
          <w:sz w:val="24"/>
          <w:szCs w:val="24"/>
        </w:rPr>
        <w:t>ФЕДЕРАЛЬНЫЙ ГОСУДАРСТВЕННЫЙ ОБРАЗОВАТЕЛЬНЫЙ СТАНДАРТ</w:t>
      </w:r>
    </w:p>
    <w:p w:rsidR="00ED07BA" w:rsidRPr="00E06D8B" w:rsidRDefault="00ED07BA" w:rsidP="00E06D8B">
      <w:pPr>
        <w:spacing w:before="100" w:beforeAutospacing="1" w:after="100" w:afterAutospacing="1"/>
        <w:ind w:firstLine="709"/>
        <w:jc w:val="center"/>
        <w:rPr>
          <w:rFonts w:ascii="Times New Roman" w:hAnsi="Times New Roman" w:cs="Times New Roman"/>
          <w:sz w:val="24"/>
          <w:szCs w:val="24"/>
        </w:rPr>
      </w:pPr>
      <w:r w:rsidRPr="00E06D8B">
        <w:rPr>
          <w:rFonts w:ascii="Times New Roman" w:hAnsi="Times New Roman" w:cs="Times New Roman"/>
          <w:sz w:val="24"/>
          <w:szCs w:val="24"/>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ED07BA" w:rsidRPr="00C06903" w:rsidRDefault="00ED07BA" w:rsidP="00ED07BA">
      <w:pPr>
        <w:spacing w:before="100" w:beforeAutospacing="1" w:after="100" w:afterAutospacing="1" w:line="360" w:lineRule="auto"/>
        <w:ind w:firstLine="709"/>
        <w:jc w:val="both"/>
      </w:pPr>
    </w:p>
    <w:p w:rsidR="00E06D8B"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I.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06D8B">
        <w:rPr>
          <w:rFonts w:ascii="Times New Roman" w:hAnsi="Times New Roman" w:cs="Times New Roman"/>
          <w:sz w:val="24"/>
          <w:szCs w:val="24"/>
        </w:rPr>
        <w:t>бщие  положения</w:t>
      </w: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E06D8B">
        <w:rPr>
          <w:rFonts w:ascii="Times New Roman" w:hAnsi="Times New Roman" w:cs="Times New Roman"/>
          <w:sz w:val="24"/>
          <w:szCs w:val="24"/>
        </w:rPr>
        <w:footnoteReference w:id="2"/>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Стандарт включает в себя требования: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к результатам освоения основной образовательной программы начального общего образования;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2. Стандарт учитывает образовательные потребности детей с ограниченными возможностями здоровья.</w:t>
      </w:r>
      <w:r w:rsidRPr="00E06D8B">
        <w:rPr>
          <w:rFonts w:ascii="Times New Roman" w:hAnsi="Times New Roman" w:cs="Times New Roman"/>
          <w:sz w:val="24"/>
          <w:szCs w:val="24"/>
        </w:rPr>
        <w:footnoteReference w:id="3"/>
      </w:r>
      <w:r w:rsidRPr="00E06D8B">
        <w:rPr>
          <w:rFonts w:ascii="Times New Roman" w:hAnsi="Times New Roman" w:cs="Times New Roman"/>
          <w:sz w:val="24"/>
          <w:szCs w:val="24"/>
        </w:rPr>
        <w:t xml:space="preserve">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3. Стандарт является основой объективной оценки уровня образования обучающихся на ступени начального общего образования.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4. Нормативный срок освоения основной образовательной программы начального общего образования составляет четыре года.</w:t>
      </w:r>
      <w:r w:rsidRPr="00E06D8B">
        <w:rPr>
          <w:rFonts w:ascii="Times New Roman" w:hAnsi="Times New Roman" w:cs="Times New Roman"/>
          <w:sz w:val="24"/>
          <w:szCs w:val="24"/>
        </w:rPr>
        <w:footnoteReference w:id="4"/>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5. Стандарт разработан с учетом региональных, национальных и этнокультурных потребностей народов Российской Федерации.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6.  Стандарт направлен на обеспечение:</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равных возможностей получения качественного начального общего образования;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7. В основе Стандарта лежит  системно-деятельностный подход, который предполагает:</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 xml:space="preserve">обеспечение преемственности дошкольного, начального общего, основного и среднего (полного) общего образования;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8. В соответствии со Стандартом на ступени начального общего образования осуществляется: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становление основ гражданской идентичности и мировоззрения обучающихся;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укрепление физического и духовного здоровья обучающихся.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Стандарт ориентирован на становление личностных характеристик выпускника («портрет выпускника начальной школы»):</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любящий свой народ, свой край и свою Родину;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уважающий и принимающий ценности семьи и общества;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любознательный, активно и заинтересованно познающий мир;</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владеющий основами умения учиться, способный к организации собственной деятельности;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готовый самостоятельно действовать и отвечать за свои поступки перед семьей и обществом;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доброжелательный, умеющий слушать и слышать собеседника, обосновывать  свою позицию, высказывать свое мнение;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ab/>
        <w:t xml:space="preserve">выполняющий правила здорового и безопасного для себя и окружающих образа жизни.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E06D8B">
        <w:rPr>
          <w:rFonts w:ascii="Times New Roman" w:hAnsi="Times New Roman" w:cs="Times New Roman"/>
          <w:sz w:val="24"/>
          <w:szCs w:val="24"/>
        </w:rPr>
        <w:t xml:space="preserve">II. Требования к результатам освоения </w:t>
      </w:r>
      <w:r w:rsidRPr="00E06D8B">
        <w:rPr>
          <w:rFonts w:ascii="Times New Roman" w:hAnsi="Times New Roman" w:cs="Times New Roman"/>
          <w:sz w:val="24"/>
          <w:szCs w:val="24"/>
        </w:rPr>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9. Стандарт устанавливает требования к результатам обучающихся, освоивших основную образовательную программу начального общего образования: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10. Личностные результаты освоения основной образовательной программы начального общего образования должны отражать:</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3) формирование уважительного отношения к иному мнению, истории и культуре других народов;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 xml:space="preserve">7) формирование эстетических потребностей, ценностей и чувств;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11. Метапредметные результаты освоения основной образовательной программы начального общего образования должны отражать:</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освоение способов решения проблем творческого и поискового характера;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освоение начальных форм познавательной и личностной рефлексии;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Pr="00E06D8B">
        <w:rPr>
          <w:rFonts w:ascii="Times New Roman" w:hAnsi="Times New Roman" w:cs="Times New Roman"/>
          <w:sz w:val="24"/>
          <w:szCs w:val="24"/>
        </w:rPr>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E06D8B">
        <w:rPr>
          <w:rFonts w:ascii="Times New Roman" w:hAnsi="Times New Roman" w:cs="Times New Roman"/>
          <w:sz w:val="24"/>
          <w:szCs w:val="24"/>
        </w:rPr>
        <w:t>должны отражать:</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12.1. Филология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Русский язык. Родной язык:</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Литературное чтение. Литературное чтение на родном языке:</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Иностранный язык:</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12.2. Математика и информатика: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06D8B"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приобретение первоначальных представлений о компьютерной грамотности.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12.3. Обществознание и естествознание (Окружающий мир):</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особой роли России в мировой истории, воспитание чувства гордости за национальные свершения, открытия, победы;</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12.4. Основы духовно-нравственной  культуры народов России: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готовность к нравственному самосовершенствованию, духовному саморазвитию;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понимание значения нравственности, веры и религии в жизни человека и общества;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первоначальные представления об исторической роли традиционных  религий в становлении российской государственности;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осознание ценности человеческой жизни.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12.5. Искусство</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Изобразительное искусство:</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практическими умениями и навыками в восприятии, анализе и оценке произведений искусства;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Музыка: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умение воспринимать музыку и выражать свое отношение к музыкальному произведению;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lastRenderedPageBreak/>
        <w:t>12.6. Технология:</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ED07BA" w:rsidRPr="00E06D8B" w:rsidRDefault="00ED07BA" w:rsidP="00BA7935">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12.7. Физическая культура:</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ED07BA" w:rsidRPr="00E06D8B" w:rsidRDefault="00ED07BA" w:rsidP="00E06D8B">
      <w:pPr>
        <w:spacing w:before="100" w:beforeAutospacing="1" w:after="100" w:afterAutospacing="1"/>
        <w:ind w:firstLine="709"/>
        <w:jc w:val="both"/>
        <w:rPr>
          <w:rFonts w:ascii="Times New Roman" w:hAnsi="Times New Roman" w:cs="Times New Roman"/>
          <w:sz w:val="24"/>
          <w:szCs w:val="24"/>
        </w:rPr>
      </w:pPr>
      <w:r w:rsidRPr="00E06D8B">
        <w:rPr>
          <w:rFonts w:ascii="Times New Roman" w:hAnsi="Times New Roman" w:cs="Times New Roman"/>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ED07BA" w:rsidRPr="00C06903" w:rsidRDefault="00ED07BA" w:rsidP="00BA7935">
      <w:pPr>
        <w:spacing w:before="100" w:beforeAutospacing="1" w:after="100" w:afterAutospacing="1"/>
        <w:ind w:firstLine="709"/>
        <w:jc w:val="both"/>
      </w:pPr>
      <w:r w:rsidRPr="00E06D8B">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w:t>
      </w:r>
      <w:r w:rsidRPr="00C06903">
        <w:t xml:space="preserve"> показателей развития основных физических качеств (силы, быстроты, выносливости, координации, гибкости).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системы знаний и представлений о природе, обществе, человеке, технологии;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обобщенных способов деятельности, умений в учебно-познавательной и практической деятельности;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коммуникативных и информационных умений;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системы знаний об основах здорового и безопасного образа жизни.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В итоговой оценке должны быть выделены две составляющие: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ценностные ориентации обучающегося;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63" w:name="_Toc224642151"/>
      <w:bookmarkStart w:id="64" w:name="_Toc225319446"/>
      <w:bookmarkStart w:id="65" w:name="_Toc226190154"/>
      <w:bookmarkStart w:id="66" w:name="_Toc226190310"/>
      <w:bookmarkStart w:id="67" w:name="_Toc226190360"/>
      <w:bookmarkStart w:id="68" w:name="_Toc237326437"/>
      <w:bookmarkStart w:id="69" w:name="_Toc237345012"/>
      <w:bookmarkStart w:id="70" w:name="_Toc237345029"/>
      <w:bookmarkStart w:id="71" w:name="_Toc237345058"/>
      <w:bookmarkStart w:id="72" w:name="_Toc237401792"/>
      <w:bookmarkStart w:id="73" w:name="_Toc237402132"/>
      <w:bookmarkStart w:id="74" w:name="_Toc237402269"/>
      <w:bookmarkStart w:id="75" w:name="_Toc239158828"/>
      <w:bookmarkStart w:id="76" w:name="_Toc239159007"/>
      <w:bookmarkStart w:id="77" w:name="_Toc240115655"/>
      <w:bookmarkStart w:id="78" w:name="_Toc240180806"/>
      <w:bookmarkStart w:id="79" w:name="_Toc224642150"/>
      <w:r w:rsidRPr="00BA7935">
        <w:rPr>
          <w:rFonts w:ascii="Times New Roman" w:hAnsi="Times New Roman" w:cs="Times New Roman"/>
          <w:sz w:val="24"/>
          <w:szCs w:val="24"/>
        </w:rPr>
        <w:t>III. Требования к структуре основной образовательной программы начального общего образования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 20 % от общего объема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16. Основная образовательная программа начального общего образования должна содержать следующие разделы: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пояснительная записка;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планируемые результаты освоения обучающимися основной образовательной программы начального общего образования;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учебный план начального общего образования;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формирования универсальных учебных действий у обучающихся на ступени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программы отдельных учебных предметов, курсов;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духовно-нравственного развития, воспитания обучающихся на ступени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формирования культуры  здорового и безопасного образа жизни;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коррекционной работы</w:t>
      </w:r>
      <w:r w:rsidRPr="00BA7935">
        <w:rPr>
          <w:rFonts w:ascii="Times New Roman" w:hAnsi="Times New Roman" w:cs="Times New Roman"/>
          <w:sz w:val="24"/>
          <w:szCs w:val="24"/>
        </w:rPr>
        <w:footnoteReference w:id="5"/>
      </w:r>
      <w:r w:rsidRPr="00BA7935">
        <w:rPr>
          <w:rFonts w:ascii="Times New Roman" w:hAnsi="Times New Roman" w:cs="Times New Roman"/>
          <w:sz w:val="24"/>
          <w:szCs w:val="24"/>
        </w:rPr>
        <w:t>;</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39158829"/>
      <w:bookmarkStart w:id="90" w:name="_Toc239159008"/>
      <w:bookmarkStart w:id="91" w:name="_Toc240115656"/>
      <w:bookmarkStart w:id="92" w:name="_Toc240180807"/>
      <w:bookmarkStart w:id="93" w:name="_Toc226190155"/>
      <w:bookmarkStart w:id="94" w:name="_Toc226190311"/>
      <w:bookmarkStart w:id="95" w:name="_Toc226190361"/>
      <w:r w:rsidRPr="00BA7935">
        <w:rPr>
          <w:rFonts w:ascii="Times New Roman" w:hAnsi="Times New Roman" w:cs="Times New Roman"/>
          <w:sz w:val="24"/>
          <w:szCs w:val="24"/>
        </w:rPr>
        <w:t>19. Требования к разделам 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89"/>
      <w:bookmarkEnd w:id="90"/>
      <w:bookmarkEnd w:id="91"/>
      <w:bookmarkEnd w:id="92"/>
      <w:r w:rsidRPr="00BA7935">
        <w:rPr>
          <w:rFonts w:ascii="Times New Roman" w:hAnsi="Times New Roman" w:cs="Times New Roman"/>
          <w:sz w:val="24"/>
          <w:szCs w:val="24"/>
        </w:rPr>
        <w:t>:</w:t>
      </w:r>
    </w:p>
    <w:bookmarkEnd w:id="93"/>
    <w:bookmarkEnd w:id="94"/>
    <w:bookmarkEnd w:id="95"/>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19.1.    Пояснительная записка должна раскрывать: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общую характеристику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19.2. Планируемые результаты освоения основной образовательной программы начального общего образования должны:</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являться основой для разработки основной образовательной программы начального общего образования образовательных учреждений;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w:t>
      </w:r>
      <w:r w:rsidRPr="00BA7935">
        <w:rPr>
          <w:rFonts w:ascii="Times New Roman" w:hAnsi="Times New Roman" w:cs="Times New Roman"/>
          <w:sz w:val="24"/>
          <w:szCs w:val="24"/>
        </w:rPr>
        <w:lastRenderedPageBreak/>
        <w:t>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19.3. Учебный план начального общего образования (далее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Основная образовательная программа начального общего образования может включать как один, так и  несколько учебных планов.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Учебные планы обеспечивают в случаях предусмотренных законодательством Российской Федерации в области образования</w:t>
      </w:r>
      <w:r w:rsidRPr="00BA7935">
        <w:rPr>
          <w:rFonts w:ascii="Times New Roman" w:hAnsi="Times New Roman" w:cs="Times New Roman"/>
          <w:sz w:val="24"/>
          <w:szCs w:val="24"/>
        </w:rPr>
        <w:footnoteReference w:id="6"/>
      </w:r>
      <w:r w:rsidRPr="00BA7935">
        <w:rPr>
          <w:rFonts w:ascii="Times New Roman" w:hAnsi="Times New Roman" w:cs="Times New Roman"/>
          <w:sz w:val="24"/>
          <w:szCs w:val="24"/>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Обязательные предметные области и основные задачи реализации содержания предметных областей приведены в таблице: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Т а б л и ц а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247"/>
        <w:gridCol w:w="7003"/>
      </w:tblGrid>
      <w:tr w:rsidR="00ED07BA" w:rsidRPr="00BA7935" w:rsidTr="001A5EE6">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Основные задачи реализации содержания</w:t>
            </w:r>
          </w:p>
        </w:tc>
      </w:tr>
      <w:tr w:rsidR="00ED07BA" w:rsidRPr="00BA7935" w:rsidTr="001A5EE6">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w:t>
            </w:r>
          </w:p>
        </w:tc>
        <w:tc>
          <w:tcPr>
            <w:tcW w:w="2247"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Филология</w:t>
            </w:r>
          </w:p>
        </w:tc>
        <w:tc>
          <w:tcPr>
            <w:tcW w:w="7003"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BA7935">
              <w:rPr>
                <w:rFonts w:ascii="Times New Roman" w:hAnsi="Times New Roman" w:cs="Times New Roman"/>
                <w:sz w:val="24"/>
                <w:szCs w:val="24"/>
              </w:rPr>
              <w:softHyphen/>
              <w:t>тивных умений, нравственных и эстетических чувств, способ</w:t>
            </w:r>
            <w:r w:rsidRPr="00BA7935">
              <w:rPr>
                <w:rFonts w:ascii="Times New Roman" w:hAnsi="Times New Roman" w:cs="Times New Roman"/>
                <w:sz w:val="24"/>
                <w:szCs w:val="24"/>
              </w:rPr>
              <w:softHyphen/>
              <w:t>ностей к творческой деятель</w:t>
            </w:r>
            <w:r w:rsidRPr="00BA7935">
              <w:rPr>
                <w:rFonts w:ascii="Times New Roman" w:hAnsi="Times New Roman" w:cs="Times New Roman"/>
                <w:sz w:val="24"/>
                <w:szCs w:val="24"/>
              </w:rPr>
              <w:softHyphen/>
              <w:t xml:space="preserve">ности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tc>
      </w:tr>
      <w:tr w:rsidR="00ED07BA" w:rsidRPr="00BA7935" w:rsidTr="001A5EE6">
        <w:tc>
          <w:tcPr>
            <w:tcW w:w="578" w:type="dxa"/>
            <w:tcBorders>
              <w:top w:val="single" w:sz="4" w:space="0" w:color="auto"/>
              <w:left w:val="single" w:sz="4" w:space="0" w:color="auto"/>
              <w:bottom w:val="single" w:sz="4" w:space="0" w:color="auto"/>
              <w:right w:val="single" w:sz="4" w:space="0" w:color="auto"/>
            </w:tcBorders>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2</w:t>
            </w:r>
          </w:p>
        </w:tc>
        <w:tc>
          <w:tcPr>
            <w:tcW w:w="2247"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Развитие математической  речи,  логического и алгоритмического мышления, вообра</w:t>
            </w:r>
            <w:r w:rsidRPr="00BA7935">
              <w:rPr>
                <w:rFonts w:ascii="Times New Roman" w:hAnsi="Times New Roman" w:cs="Times New Roman"/>
                <w:sz w:val="24"/>
                <w:szCs w:val="24"/>
              </w:rPr>
              <w:softHyphen/>
              <w:t>жения, обеспечение первоначаль</w:t>
            </w:r>
            <w:r w:rsidRPr="00BA7935">
              <w:rPr>
                <w:rFonts w:ascii="Times New Roman" w:hAnsi="Times New Roman" w:cs="Times New Roman"/>
                <w:sz w:val="24"/>
                <w:szCs w:val="24"/>
              </w:rPr>
              <w:softHyphen/>
              <w:t>ных представлений о компьютер</w:t>
            </w:r>
            <w:r w:rsidRPr="00BA7935">
              <w:rPr>
                <w:rFonts w:ascii="Times New Roman" w:hAnsi="Times New Roman" w:cs="Times New Roman"/>
                <w:sz w:val="24"/>
                <w:szCs w:val="24"/>
              </w:rPr>
              <w:softHyphen/>
              <w:t>ной грамотности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tc>
      </w:tr>
      <w:tr w:rsidR="00ED07BA" w:rsidRPr="00BA7935" w:rsidTr="001A5EE6">
        <w:tc>
          <w:tcPr>
            <w:tcW w:w="578" w:type="dxa"/>
            <w:tcBorders>
              <w:top w:val="single" w:sz="4" w:space="0" w:color="auto"/>
              <w:left w:val="single" w:sz="4" w:space="0" w:color="auto"/>
              <w:bottom w:val="single" w:sz="4" w:space="0" w:color="auto"/>
              <w:right w:val="single" w:sz="4" w:space="0" w:color="auto"/>
            </w:tcBorders>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3</w:t>
            </w:r>
          </w:p>
        </w:tc>
        <w:tc>
          <w:tcPr>
            <w:tcW w:w="2247"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Обществознание и естествознание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BA7935">
              <w:rPr>
                <w:rFonts w:ascii="Times New Roman" w:hAnsi="Times New Roman" w:cs="Times New Roman"/>
                <w:sz w:val="24"/>
                <w:szCs w:val="24"/>
              </w:rPr>
              <w:softHyphen/>
              <w:t>ние ценности, целостности и много</w:t>
            </w:r>
            <w:r w:rsidRPr="00BA7935">
              <w:rPr>
                <w:rFonts w:ascii="Times New Roman" w:hAnsi="Times New Roman" w:cs="Times New Roman"/>
                <w:sz w:val="24"/>
                <w:szCs w:val="24"/>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D07BA" w:rsidRPr="00BA7935" w:rsidTr="001A5EE6">
        <w:tc>
          <w:tcPr>
            <w:tcW w:w="578" w:type="dxa"/>
            <w:tcBorders>
              <w:top w:val="single" w:sz="4" w:space="0" w:color="auto"/>
              <w:left w:val="single" w:sz="4" w:space="0" w:color="auto"/>
              <w:bottom w:val="single" w:sz="4" w:space="0" w:color="auto"/>
              <w:right w:val="single" w:sz="4" w:space="0" w:color="auto"/>
            </w:tcBorders>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4</w:t>
            </w:r>
          </w:p>
        </w:tc>
        <w:tc>
          <w:tcPr>
            <w:tcW w:w="2247"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D07BA" w:rsidRPr="00BA7935" w:rsidTr="001A5EE6">
        <w:tc>
          <w:tcPr>
            <w:tcW w:w="578" w:type="dxa"/>
            <w:tcBorders>
              <w:top w:val="single" w:sz="4" w:space="0" w:color="auto"/>
              <w:left w:val="single" w:sz="4" w:space="0" w:color="auto"/>
              <w:bottom w:val="single" w:sz="4" w:space="0" w:color="auto"/>
              <w:right w:val="single" w:sz="4" w:space="0" w:color="auto"/>
            </w:tcBorders>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5</w:t>
            </w:r>
          </w:p>
        </w:tc>
        <w:tc>
          <w:tcPr>
            <w:tcW w:w="2247"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Искусство</w:t>
            </w:r>
          </w:p>
        </w:tc>
        <w:tc>
          <w:tcPr>
            <w:tcW w:w="7003"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Развитие способностей к художественно-образному, эмоционально-ценностному восприятию произ</w:t>
            </w:r>
            <w:r w:rsidRPr="00BA7935">
              <w:rPr>
                <w:rFonts w:ascii="Times New Roman" w:hAnsi="Times New Roman" w:cs="Times New Roman"/>
                <w:sz w:val="24"/>
                <w:szCs w:val="24"/>
              </w:rPr>
              <w:softHyphen/>
              <w:t>ведений изобразительного и музыкального искусства, выражению в творческих работах своего отношения к окружаю</w:t>
            </w:r>
            <w:r w:rsidRPr="00BA7935">
              <w:rPr>
                <w:rFonts w:ascii="Times New Roman" w:hAnsi="Times New Roman" w:cs="Times New Roman"/>
                <w:sz w:val="24"/>
                <w:szCs w:val="24"/>
              </w:rPr>
              <w:softHyphen/>
              <w:t>щему миру</w:t>
            </w:r>
          </w:p>
        </w:tc>
      </w:tr>
      <w:tr w:rsidR="00ED07BA" w:rsidRPr="00BA7935" w:rsidTr="001A5EE6">
        <w:tc>
          <w:tcPr>
            <w:tcW w:w="578" w:type="dxa"/>
            <w:tcBorders>
              <w:top w:val="single" w:sz="4" w:space="0" w:color="auto"/>
              <w:left w:val="single" w:sz="4" w:space="0" w:color="auto"/>
              <w:bottom w:val="single" w:sz="4" w:space="0" w:color="auto"/>
              <w:right w:val="single" w:sz="4" w:space="0" w:color="auto"/>
            </w:tcBorders>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6</w:t>
            </w:r>
          </w:p>
        </w:tc>
        <w:tc>
          <w:tcPr>
            <w:tcW w:w="2247"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Технология</w:t>
            </w:r>
          </w:p>
        </w:tc>
        <w:tc>
          <w:tcPr>
            <w:tcW w:w="7003"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опыта как основы обучения и познания, осуществление поисково-аналити</w:t>
            </w:r>
            <w:r w:rsidRPr="00BA7935">
              <w:rPr>
                <w:rFonts w:ascii="Times New Roman" w:hAnsi="Times New Roman" w:cs="Times New Roman"/>
                <w:sz w:val="24"/>
                <w:szCs w:val="24"/>
              </w:rPr>
              <w:softHyphen/>
              <w:t>ческой деятельности для практи</w:t>
            </w:r>
            <w:r w:rsidRPr="00BA7935">
              <w:rPr>
                <w:rFonts w:ascii="Times New Roman" w:hAnsi="Times New Roman" w:cs="Times New Roman"/>
                <w:sz w:val="24"/>
                <w:szCs w:val="24"/>
              </w:rPr>
              <w:softHyphen/>
              <w:t>ческого решения прикладных задач с использованием знаний, полученных при изучении других учебных предметов, формирование перво</w:t>
            </w:r>
            <w:r w:rsidRPr="00BA7935">
              <w:rPr>
                <w:rFonts w:ascii="Times New Roman" w:hAnsi="Times New Roman" w:cs="Times New Roman"/>
                <w:sz w:val="24"/>
                <w:szCs w:val="24"/>
              </w:rPr>
              <w:softHyphen/>
              <w:t>на</w:t>
            </w:r>
            <w:r w:rsidRPr="00BA7935">
              <w:rPr>
                <w:rFonts w:ascii="Times New Roman" w:hAnsi="Times New Roman" w:cs="Times New Roman"/>
                <w:sz w:val="24"/>
                <w:szCs w:val="24"/>
              </w:rPr>
              <w:softHyphen/>
            </w:r>
            <w:r w:rsidRPr="00BA7935">
              <w:rPr>
                <w:rFonts w:ascii="Times New Roman" w:hAnsi="Times New Roman" w:cs="Times New Roman"/>
                <w:sz w:val="24"/>
                <w:szCs w:val="24"/>
              </w:rPr>
              <w:softHyphen/>
              <w:t>чального опыта практической преобразовательной деятельности</w:t>
            </w:r>
          </w:p>
        </w:tc>
      </w:tr>
      <w:tr w:rsidR="00ED07BA" w:rsidRPr="00BA7935" w:rsidTr="001A5EE6">
        <w:tc>
          <w:tcPr>
            <w:tcW w:w="578" w:type="dxa"/>
            <w:tcBorders>
              <w:top w:val="single" w:sz="4" w:space="0" w:color="auto"/>
              <w:left w:val="single" w:sz="4" w:space="0" w:color="auto"/>
              <w:bottom w:val="single" w:sz="4" w:space="0" w:color="auto"/>
              <w:right w:val="single" w:sz="4" w:space="0" w:color="auto"/>
            </w:tcBorders>
            <w:vAlign w:val="center"/>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7</w:t>
            </w:r>
          </w:p>
        </w:tc>
        <w:tc>
          <w:tcPr>
            <w:tcW w:w="2247"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Укрепление здоровья, содей</w:t>
            </w:r>
            <w:r w:rsidRPr="00BA7935">
              <w:rPr>
                <w:rFonts w:ascii="Times New Roman" w:hAnsi="Times New Roman" w:cs="Times New Roman"/>
                <w:sz w:val="24"/>
                <w:szCs w:val="24"/>
              </w:rPr>
              <w:softHyphen/>
              <w:t>ствие гармоничному физичес</w:t>
            </w:r>
            <w:r w:rsidRPr="00BA7935">
              <w:rPr>
                <w:rFonts w:ascii="Times New Roman" w:hAnsi="Times New Roman" w:cs="Times New Roman"/>
                <w:sz w:val="24"/>
                <w:szCs w:val="24"/>
              </w:rPr>
              <w:softHyphen/>
              <w:t>кому, нрав</w:t>
            </w:r>
            <w:r w:rsidRPr="00BA7935">
              <w:rPr>
                <w:rFonts w:ascii="Times New Roman" w:hAnsi="Times New Roman" w:cs="Times New Roman"/>
                <w:sz w:val="24"/>
                <w:szCs w:val="24"/>
              </w:rPr>
              <w:softHyphen/>
              <w:t>ственному и социальному разви</w:t>
            </w:r>
            <w:r w:rsidRPr="00BA7935">
              <w:rPr>
                <w:rFonts w:ascii="Times New Roman" w:hAnsi="Times New Roman" w:cs="Times New Roman"/>
                <w:sz w:val="24"/>
                <w:szCs w:val="24"/>
              </w:rPr>
              <w:softHyphen/>
              <w:t>тию, успеш</w:t>
            </w:r>
            <w:r w:rsidRPr="00BA7935">
              <w:rPr>
                <w:rFonts w:ascii="Times New Roman" w:hAnsi="Times New Roman" w:cs="Times New Roman"/>
                <w:sz w:val="24"/>
                <w:szCs w:val="24"/>
              </w:rPr>
              <w:softHyphen/>
              <w:t>ному обучению, формирование первоначальных умений само</w:t>
            </w:r>
            <w:r w:rsidRPr="00BA7935">
              <w:rPr>
                <w:rFonts w:ascii="Times New Roman" w:hAnsi="Times New Roman" w:cs="Times New Roman"/>
                <w:sz w:val="24"/>
                <w:szCs w:val="24"/>
              </w:rPr>
              <w:softHyphen/>
              <w:t>регуляции средствами физичес</w:t>
            </w:r>
            <w:r w:rsidRPr="00BA7935">
              <w:rPr>
                <w:rFonts w:ascii="Times New Roman" w:hAnsi="Times New Roman" w:cs="Times New Roman"/>
                <w:sz w:val="24"/>
                <w:szCs w:val="24"/>
              </w:rPr>
              <w:softHyphen/>
              <w:t>кой культуры. Формирование установки на сохранение и укрепление здоровья, навыков здорового и безопасного образа жизни.</w:t>
            </w:r>
          </w:p>
        </w:tc>
      </w:tr>
    </w:tbl>
    <w:p w:rsidR="00ED07BA" w:rsidRPr="00BA7935" w:rsidRDefault="00ED07BA" w:rsidP="00BA7935">
      <w:pPr>
        <w:spacing w:before="100" w:beforeAutospacing="1" w:after="100" w:afterAutospacing="1"/>
        <w:ind w:firstLine="426"/>
        <w:jc w:val="both"/>
        <w:rPr>
          <w:rFonts w:ascii="Times New Roman" w:hAnsi="Times New Roman" w:cs="Times New Roman"/>
          <w:sz w:val="24"/>
          <w:szCs w:val="24"/>
        </w:rPr>
      </w:pPr>
      <w:r w:rsidRPr="00BA7935">
        <w:rPr>
          <w:rFonts w:ascii="Times New Roman" w:hAnsi="Times New Roman" w:cs="Times New Roman"/>
          <w:sz w:val="24"/>
          <w:szCs w:val="24"/>
        </w:rPr>
        <w:t>В целях обеспечения индивидуальных потребностей обучающихся учебный план предусматривает время: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на увеличение учебных часов, отводимых на изучение отдельных обязательных учебных предметов;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на введение учебных курсов, обеспечивающих различные интересы обучающихся, в том числе этнокультурные;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на внеурочную деятельность.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3210 часов.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A7935">
        <w:rPr>
          <w:rFonts w:ascii="Times New Roman" w:hAnsi="Times New Roman" w:cs="Times New Roman"/>
          <w:sz w:val="24"/>
          <w:szCs w:val="24"/>
        </w:rPr>
        <w:t xml:space="preserve">19.4. 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BA7935">
        <w:rPr>
          <w:rFonts w:ascii="Times New Roman" w:hAnsi="Times New Roman" w:cs="Times New Roman"/>
          <w:sz w:val="24"/>
          <w:szCs w:val="24"/>
        </w:rPr>
        <w:t xml:space="preserve">Программа формирования универсальных учебных действий у обучающихся на ступени начального общего образования должна содержать: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описание ценностных ориентиров содержания образования на ступени начального общего образования;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связь универсальных учебных действий с содержанием учебных предметов;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122" w:name="_Toc239158833"/>
      <w:bookmarkStart w:id="123" w:name="_Toc239159012"/>
      <w:bookmarkStart w:id="124" w:name="_Toc240115660"/>
      <w:bookmarkStart w:id="125" w:name="_Toc240180811"/>
      <w:bookmarkStart w:id="126" w:name="_Toc226190164"/>
      <w:bookmarkStart w:id="127" w:name="_Toc226190320"/>
      <w:bookmarkStart w:id="128" w:name="_Toc226190370"/>
      <w:bookmarkStart w:id="129" w:name="_Toc237326446"/>
      <w:bookmarkStart w:id="130" w:name="_Toc237336339"/>
      <w:bookmarkStart w:id="131" w:name="_Toc237336434"/>
      <w:bookmarkStart w:id="132" w:name="_Toc237345037"/>
      <w:bookmarkStart w:id="133" w:name="_Toc237345066"/>
      <w:bookmarkStart w:id="134" w:name="_Toc237401800"/>
      <w:bookmarkStart w:id="135" w:name="_Toc237402140"/>
      <w:bookmarkStart w:id="136" w:name="_Toc237402277"/>
      <w:bookmarkStart w:id="137" w:name="_Toc239158834"/>
      <w:bookmarkStart w:id="138" w:name="_Toc239159013"/>
      <w:bookmarkStart w:id="139" w:name="_Toc240115661"/>
      <w:bookmarkStart w:id="140" w:name="_Toc240180812"/>
      <w:bookmarkEnd w:id="111"/>
      <w:bookmarkEnd w:id="112"/>
      <w:bookmarkEnd w:id="113"/>
      <w:bookmarkEnd w:id="114"/>
      <w:bookmarkEnd w:id="115"/>
      <w:bookmarkEnd w:id="116"/>
      <w:bookmarkEnd w:id="117"/>
      <w:bookmarkEnd w:id="118"/>
      <w:bookmarkEnd w:id="119"/>
      <w:bookmarkEnd w:id="120"/>
      <w:bookmarkEnd w:id="121"/>
      <w:r w:rsidRPr="00BA7935">
        <w:rPr>
          <w:rFonts w:ascii="Times New Roman" w:hAnsi="Times New Roman" w:cs="Times New Roman"/>
          <w:sz w:val="24"/>
          <w:szCs w:val="24"/>
        </w:rPr>
        <w:lastRenderedPageBreak/>
        <w:t>19.5.  Программы отдельных учебных предметов</w:t>
      </w:r>
      <w:bookmarkEnd w:id="122"/>
      <w:bookmarkEnd w:id="123"/>
      <w:bookmarkEnd w:id="124"/>
      <w:bookmarkEnd w:id="125"/>
      <w:r w:rsidRPr="00BA7935">
        <w:rPr>
          <w:rFonts w:ascii="Times New Roman" w:hAnsi="Times New Roman" w:cs="Times New Roman"/>
          <w:sz w:val="24"/>
          <w:szCs w:val="24"/>
        </w:rPr>
        <w:t xml:space="preserve">, курсов должны обеспечивать достижение планируемых результатов освоения основной образовательной программы начального общего образования.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Программы отдельных учебных предметов, курсов разрабатываются  на основе: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требований к результатам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программы формирования универсальных учебных действий.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Программы отдельных учебных предметов, курсов должны содержать: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общую характеристику учебного предмета, курса;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описание места учебного предмета, курса в учебном плане;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описание ценностных ориентиров содержания учебного предмета;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личностные, метапредметные и предметные результаты освоения конкретного учебного предмета, курса;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содержание учебного предмета, курса;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тематическое планирование с определением основных видов учебной деятельности обучающихся;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описание материально-технического обеспечения образовательного процесса.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19.6. Программа духовно-нравственного развития, воспитания </w:t>
      </w:r>
      <w:bookmarkEnd w:id="126"/>
      <w:bookmarkEnd w:id="127"/>
      <w:bookmarkEnd w:id="128"/>
      <w:bookmarkEnd w:id="129"/>
      <w:bookmarkEnd w:id="130"/>
      <w:bookmarkEnd w:id="131"/>
      <w:bookmarkEnd w:id="132"/>
      <w:bookmarkEnd w:id="133"/>
      <w:bookmarkEnd w:id="134"/>
      <w:bookmarkEnd w:id="135"/>
      <w:bookmarkEnd w:id="136"/>
      <w:r w:rsidRPr="00BA7935">
        <w:rPr>
          <w:rFonts w:ascii="Times New Roman" w:hAnsi="Times New Roman" w:cs="Times New Roman"/>
          <w:sz w:val="24"/>
          <w:szCs w:val="24"/>
        </w:rPr>
        <w:t>обучающихся на ступени начального общего образования</w:t>
      </w:r>
      <w:bookmarkEnd w:id="137"/>
      <w:bookmarkEnd w:id="138"/>
      <w:bookmarkEnd w:id="139"/>
      <w:bookmarkEnd w:id="140"/>
      <w:r w:rsidRPr="00BA7935">
        <w:rPr>
          <w:rFonts w:ascii="Times New Roman" w:hAnsi="Times New Roman" w:cs="Times New Roman"/>
          <w:sz w:val="24"/>
          <w:szCs w:val="24"/>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 основу этой Программы должны быть положены ключевые воспитательные задачи, базовые национальные ценности российского общества.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BA7935">
        <w:rPr>
          <w:rFonts w:ascii="Times New Roman" w:hAnsi="Times New Roman" w:cs="Times New Roman"/>
          <w:sz w:val="24"/>
          <w:szCs w:val="24"/>
        </w:rPr>
        <w:t>создание системы воспитательных мероприятий, позволяющих обучающемуся осваивать и на практике использовать полученные знания;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у обучающегося активной деятельностной позиции.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19.7. Программа формирования культуры здорового и безопасного образа жизни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Программа формирования культуры здорового и безопасного образа жизни должна обеспечивать: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 пробуждение в детях желания заботиться о своем здоровье (формирование заинтересованного отношения к собственному здоровью);</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установки на использование здорового питания;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применение рекомендуемого врачами режима дня;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становление навыков противостояния вовлечению в табакокурение,  употребление алкоголя, наркотических и сильнодействующих веществ;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коррекционной работы должна обеспечивать: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Программа коррекционной работы должна содержать: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r w:rsidRPr="00BA7935">
        <w:rPr>
          <w:rFonts w:ascii="Times New Roman" w:hAnsi="Times New Roman" w:cs="Times New Roman"/>
          <w:sz w:val="24"/>
          <w:szCs w:val="24"/>
        </w:rPr>
        <w:lastRenderedPageBreak/>
        <w:t>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планируемые результаты коррекционной работы.</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5) позволять осуществлять оценку динамики учебных достижений обучающихся.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BA7935">
        <w:rPr>
          <w:rFonts w:ascii="Times New Roman" w:hAnsi="Times New Roman" w:cs="Times New Roman"/>
          <w:sz w:val="24"/>
          <w:szCs w:val="24"/>
        </w:rPr>
        <w:t xml:space="preserve">IV.  Требования к условиям реализации </w:t>
      </w:r>
      <w:r w:rsidRPr="00BA7935">
        <w:rPr>
          <w:rFonts w:ascii="Times New Roman" w:hAnsi="Times New Roman" w:cs="Times New Roman"/>
          <w:sz w:val="24"/>
          <w:szCs w:val="24"/>
        </w:rPr>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A7935">
        <w:rPr>
          <w:rFonts w:ascii="Times New Roman" w:hAnsi="Times New Roman" w:cs="Times New Roman"/>
          <w:sz w:val="24"/>
          <w:szCs w:val="24"/>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21. Интегративным результатом реализации указанных требований должно быть создание комфортной развивающей образовательной среды:</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гарантирующей охрану и укрепление физического, психологического и социального здоровья  обучающихся;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177" w:name="_Toc226190167"/>
      <w:bookmarkStart w:id="178" w:name="_Toc226190323"/>
      <w:bookmarkStart w:id="179" w:name="_Toc226190373"/>
      <w:bookmarkStart w:id="180" w:name="_Toc236725319"/>
      <w:bookmarkStart w:id="181" w:name="_Toc226190168"/>
      <w:bookmarkStart w:id="182" w:name="_Toc226190324"/>
      <w:bookmarkStart w:id="183" w:name="_Toc226190374"/>
      <w:bookmarkStart w:id="184" w:name="_Toc237326451"/>
      <w:bookmarkStart w:id="185" w:name="_Toc237336343"/>
      <w:bookmarkStart w:id="186" w:name="_Toc237336438"/>
      <w:bookmarkStart w:id="187" w:name="_Toc237345017"/>
      <w:bookmarkStart w:id="188" w:name="_Toc237345042"/>
      <w:bookmarkStart w:id="189" w:name="_Toc237345071"/>
      <w:bookmarkStart w:id="190" w:name="_Toc237401805"/>
      <w:bookmarkStart w:id="191" w:name="_Toc237402145"/>
      <w:bookmarkStart w:id="192" w:name="_Toc237402282"/>
      <w:r w:rsidRPr="00BA7935">
        <w:rPr>
          <w:rFonts w:ascii="Times New Roman" w:hAnsi="Times New Roman" w:cs="Times New Roman"/>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использования в образовательном процессе современных образовательных технологий деятельностного типа;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p>
    <w:bookmarkEnd w:id="177"/>
    <w:bookmarkEnd w:id="178"/>
    <w:bookmarkEnd w:id="179"/>
    <w:bookmarkEnd w:id="180"/>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23. Требования к кадровым условиям реализации основной образовательной программы начального общего образования включают:</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укомплектованность образовательного учреждения педагогическими, руководящими и иными работниками;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уровень квалификации педагогических и иных работников образовательного учреждения;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непрерывность профессионального развития педагогических работников образовательного учреждения.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Уровень квалификации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w:t>
      </w:r>
      <w:r w:rsidRPr="00BA7935">
        <w:rPr>
          <w:rFonts w:ascii="Times New Roman" w:hAnsi="Times New Roman" w:cs="Times New Roman"/>
          <w:sz w:val="24"/>
          <w:szCs w:val="24"/>
        </w:rPr>
        <w:lastRenderedPageBreak/>
        <w:t>мониторинговых исследований результатов образовательного процесса и эффективности инноваций.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193" w:name="_Toc226190169"/>
      <w:bookmarkStart w:id="194" w:name="_Toc226190325"/>
      <w:bookmarkStart w:id="195" w:name="_Toc226190375"/>
      <w:bookmarkStart w:id="196" w:name="_Toc237326452"/>
      <w:bookmarkStart w:id="197" w:name="_Toc237336344"/>
      <w:bookmarkStart w:id="198" w:name="_Toc237336439"/>
      <w:bookmarkStart w:id="199" w:name="_Toc237345018"/>
      <w:bookmarkStart w:id="200" w:name="_Toc237345043"/>
      <w:bookmarkStart w:id="201" w:name="_Toc237345072"/>
      <w:bookmarkStart w:id="202" w:name="_Toc237401806"/>
      <w:bookmarkStart w:id="203" w:name="_Toc237402146"/>
      <w:bookmarkStart w:id="204" w:name="_Toc237402283"/>
      <w:bookmarkStart w:id="205" w:name="_Toc237765583"/>
      <w:bookmarkStart w:id="206" w:name="_Toc239158841"/>
      <w:bookmarkStart w:id="207" w:name="_Toc239159020"/>
      <w:bookmarkStart w:id="208" w:name="_Toc240115668"/>
      <w:bookmarkStart w:id="209" w:name="_Toc240180819"/>
      <w:bookmarkStart w:id="210" w:name="_Toc236725323"/>
      <w:bookmarkEnd w:id="181"/>
      <w:bookmarkEnd w:id="182"/>
      <w:bookmarkEnd w:id="183"/>
      <w:bookmarkEnd w:id="184"/>
      <w:bookmarkEnd w:id="185"/>
      <w:bookmarkEnd w:id="186"/>
      <w:bookmarkEnd w:id="187"/>
      <w:bookmarkEnd w:id="188"/>
      <w:bookmarkEnd w:id="189"/>
      <w:bookmarkEnd w:id="190"/>
      <w:bookmarkEnd w:id="191"/>
      <w:bookmarkEnd w:id="192"/>
      <w:r w:rsidRPr="00BA7935">
        <w:rPr>
          <w:rFonts w:ascii="Times New Roman" w:hAnsi="Times New Roman" w:cs="Times New Roman"/>
          <w:sz w:val="24"/>
          <w:szCs w:val="24"/>
        </w:rPr>
        <w:t>24. Финансовые условия реализации основной образовательной программы начального общего образования должны:</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обеспечивать образовательному учреждению возможность исполнения требований Стандарта;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w:t>
      </w:r>
      <w:r w:rsidRPr="00BA7935">
        <w:rPr>
          <w:rFonts w:ascii="Times New Roman" w:hAnsi="Times New Roman" w:cs="Times New Roman"/>
          <w:sz w:val="24"/>
          <w:szCs w:val="24"/>
        </w:rPr>
        <w:footnoteReference w:id="7"/>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предоставления платных дополнительных образовательных и иных предусмотренных уставом образовательного учреждения услуг;</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добровольных пожертвований и целевых взносов  физических и (или) юридических лиц.</w:t>
      </w:r>
      <w:r w:rsidRPr="00BA7935">
        <w:rPr>
          <w:rFonts w:ascii="Times New Roman" w:hAnsi="Times New Roman" w:cs="Times New Roman"/>
          <w:sz w:val="24"/>
          <w:szCs w:val="24"/>
        </w:rPr>
        <w:footnoteReference w:id="8"/>
      </w:r>
      <w:r w:rsidRPr="00BA7935">
        <w:rPr>
          <w:rFonts w:ascii="Times New Roman" w:hAnsi="Times New Roman" w:cs="Times New Roman"/>
          <w:sz w:val="24"/>
          <w:szCs w:val="24"/>
        </w:rPr>
        <w:t xml:space="preserve"> </w:t>
      </w:r>
    </w:p>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25. Материально-технические условия реализации основной образовательной программы начального общего образования должны обеспечивать: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соблюдение:</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санитарно-бытовых условий (наличие оборудованных гардеробов, санузлов, мест личной гигиены и т. д.);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социально-бытовых условий (наличие оборудованного рабочего места, учительской, комнаты психологической разгрузки и т.д.);</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пожарной и электробезопасности;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требований охраны труда;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своевременных сроков и необходимых объемов текущего и капитального ремонта;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r w:rsidRPr="00BA7935">
        <w:rPr>
          <w:rFonts w:ascii="Times New Roman" w:hAnsi="Times New Roman" w:cs="Times New Roman"/>
          <w:sz w:val="24"/>
          <w:szCs w:val="24"/>
        </w:rPr>
        <w:footnoteReference w:id="9"/>
      </w:r>
      <w:r w:rsidRPr="00BA7935">
        <w:rPr>
          <w:rFonts w:ascii="Times New Roman" w:hAnsi="Times New Roman" w:cs="Times New Roman"/>
          <w:sz w:val="24"/>
          <w:szCs w:val="24"/>
        </w:rPr>
        <w:t xml:space="preserve">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медиатеки);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 xml:space="preserve">актовому залу;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спортивным залам, бассейнам, игровому и спортивному оборудованию;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помещениям для медицинского персонала;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мебели, офисному оснащению и  хозяйственному инвентарю;</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Материально-техническое и информационное оснащение образовательного процесса должно обеспечивать возможность:</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получения информации различными способами (поиск информации  в сети Интернет,  работа в библиотеке и др.);</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создания материальных объектов, в том числе произведений искусства;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обработки материалов и информации с использованием технологических инструментов;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физического развития, участия в спортивных соревнованиях и играх;</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lastRenderedPageBreak/>
        <w:t xml:space="preserve">планирования учебного процесса, фиксирования его реализации в целом и отдельных этапов (выступлений, дискуссий, экспериментов);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размещения своих материалов и работ в информационной среде образовательного учреждения;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проведения массовых мероприятий, собраний, представлений;</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организации отдыха и питания.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210"/>
      <w:r w:rsidRPr="00BA7935">
        <w:rPr>
          <w:rFonts w:ascii="Times New Roman" w:hAnsi="Times New Roman" w:cs="Times New Roman"/>
          <w:sz w:val="24"/>
          <w:szCs w:val="24"/>
        </w:rPr>
        <w:t xml:space="preserve">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планирование образовательного процесса;</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фиксацию хода образовательного процесса и результатов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r w:rsidRPr="00BA7935">
        <w:rPr>
          <w:rFonts w:ascii="Times New Roman" w:hAnsi="Times New Roman" w:cs="Times New Roman"/>
          <w:sz w:val="24"/>
          <w:szCs w:val="24"/>
        </w:rPr>
        <w:lastRenderedPageBreak/>
        <w:t>Функционирование информационной образовательной среды должно соответствовать законодательству Российской Федерации.</w:t>
      </w:r>
      <w:r w:rsidRPr="00BA7935">
        <w:rPr>
          <w:rFonts w:ascii="Times New Roman" w:hAnsi="Times New Roman" w:cs="Times New Roman"/>
          <w:sz w:val="24"/>
          <w:szCs w:val="24"/>
        </w:rPr>
        <w:footnoteReference w:id="10"/>
      </w:r>
    </w:p>
    <w:bookmarkEnd w:id="211"/>
    <w:bookmarkEnd w:id="212"/>
    <w:bookmarkEnd w:id="213"/>
    <w:bookmarkEnd w:id="214"/>
    <w:bookmarkEnd w:id="215"/>
    <w:bookmarkEnd w:id="216"/>
    <w:bookmarkEnd w:id="217"/>
    <w:bookmarkEnd w:id="218"/>
    <w:bookmarkEnd w:id="219"/>
    <w:bookmarkEnd w:id="220"/>
    <w:bookmarkEnd w:id="221"/>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Требования к учебно-методическому обеспечению образовательного процесса включают:</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r w:rsidRPr="00BA7935">
        <w:rPr>
          <w:rFonts w:ascii="Times New Roman" w:hAnsi="Times New Roman" w:cs="Times New Roman"/>
          <w:sz w:val="24"/>
          <w:szCs w:val="24"/>
        </w:rPr>
        <w:t xml:space="preserve">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ED07BA" w:rsidRPr="00BA7935" w:rsidRDefault="00ED07BA" w:rsidP="00BA7935">
      <w:pPr>
        <w:spacing w:before="100" w:beforeAutospacing="1" w:after="100" w:afterAutospacing="1"/>
        <w:ind w:firstLine="709"/>
        <w:jc w:val="both"/>
        <w:rPr>
          <w:rFonts w:ascii="Times New Roman" w:hAnsi="Times New Roman" w:cs="Times New Roman"/>
          <w:sz w:val="24"/>
          <w:szCs w:val="24"/>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BA7935">
        <w:rPr>
          <w:rFonts w:ascii="Times New Roman" w:hAnsi="Times New Roman" w:cs="Times New Roman"/>
          <w:sz w:val="24"/>
          <w:szCs w:val="24"/>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79"/>
      <w:bookmarkEnd w:id="222"/>
      <w:bookmarkEnd w:id="223"/>
      <w:bookmarkEnd w:id="224"/>
      <w:bookmarkEnd w:id="225"/>
      <w:bookmarkEnd w:id="226"/>
      <w:bookmarkEnd w:id="227"/>
      <w:bookmarkEnd w:id="228"/>
      <w:bookmarkEnd w:id="229"/>
      <w:bookmarkEnd w:id="230"/>
      <w:bookmarkEnd w:id="231"/>
      <w:bookmarkEnd w:id="232"/>
    </w:p>
    <w:p w:rsidR="00ED07BA" w:rsidRPr="00BA7935" w:rsidRDefault="00ED07BA" w:rsidP="00BA7935">
      <w:pPr>
        <w:jc w:val="both"/>
        <w:rPr>
          <w:rFonts w:ascii="Times New Roman" w:hAnsi="Times New Roman" w:cs="Times New Roman"/>
          <w:sz w:val="24"/>
          <w:szCs w:val="24"/>
        </w:rPr>
      </w:pPr>
    </w:p>
    <w:sectPr w:rsidR="00ED07BA" w:rsidRPr="00BA7935" w:rsidSect="00E06D8B">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B89" w:rsidRDefault="00341B89" w:rsidP="00ED07BA">
      <w:pPr>
        <w:spacing w:after="0" w:line="240" w:lineRule="auto"/>
      </w:pPr>
      <w:r>
        <w:separator/>
      </w:r>
    </w:p>
  </w:endnote>
  <w:endnote w:type="continuationSeparator" w:id="1">
    <w:p w:rsidR="00341B89" w:rsidRDefault="00341B89" w:rsidP="00ED0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B89" w:rsidRDefault="00341B89" w:rsidP="00ED07BA">
      <w:pPr>
        <w:spacing w:after="0" w:line="240" w:lineRule="auto"/>
      </w:pPr>
      <w:r>
        <w:separator/>
      </w:r>
    </w:p>
  </w:footnote>
  <w:footnote w:type="continuationSeparator" w:id="1">
    <w:p w:rsidR="00341B89" w:rsidRDefault="00341B89" w:rsidP="00ED07BA">
      <w:pPr>
        <w:spacing w:after="0" w:line="240" w:lineRule="auto"/>
      </w:pPr>
      <w:r>
        <w:continuationSeparator/>
      </w:r>
    </w:p>
  </w:footnote>
  <w:footnote w:id="2">
    <w:p w:rsidR="00ED07BA" w:rsidRPr="00927A78" w:rsidRDefault="00ED07BA" w:rsidP="00ED07BA">
      <w:pPr>
        <w:autoSpaceDE w:val="0"/>
        <w:autoSpaceDN w:val="0"/>
        <w:adjustRightInd w:val="0"/>
        <w:jc w:val="both"/>
        <w:rPr>
          <w:sz w:val="20"/>
          <w:szCs w:val="20"/>
        </w:rPr>
      </w:pPr>
      <w:r w:rsidRPr="00927A78">
        <w:rPr>
          <w:rStyle w:val="a6"/>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ED07BA" w:rsidRDefault="00ED07BA" w:rsidP="00ED07BA">
      <w:pPr>
        <w:autoSpaceDE w:val="0"/>
        <w:autoSpaceDN w:val="0"/>
        <w:adjustRightInd w:val="0"/>
        <w:jc w:val="both"/>
        <w:rPr>
          <w:sz w:val="20"/>
          <w:szCs w:val="20"/>
        </w:rPr>
      </w:pPr>
      <w:r>
        <w:rPr>
          <w:rStyle w:val="a6"/>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4">
    <w:p w:rsidR="00ED07BA" w:rsidRPr="00EF525E" w:rsidRDefault="00ED07BA" w:rsidP="00ED07BA">
      <w:pPr>
        <w:autoSpaceDE w:val="0"/>
        <w:autoSpaceDN w:val="0"/>
        <w:adjustRightInd w:val="0"/>
        <w:jc w:val="both"/>
        <w:rPr>
          <w:sz w:val="20"/>
          <w:szCs w:val="20"/>
        </w:rPr>
      </w:pPr>
      <w:r w:rsidRPr="00EF525E">
        <w:rPr>
          <w:rStyle w:val="a6"/>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5">
    <w:p w:rsidR="00ED07BA" w:rsidRDefault="00ED07BA" w:rsidP="00ED07BA">
      <w:pPr>
        <w:pStyle w:val="a4"/>
      </w:pPr>
      <w:r>
        <w:rPr>
          <w:rStyle w:val="a6"/>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6">
    <w:p w:rsidR="00ED07BA" w:rsidRDefault="00ED07BA" w:rsidP="00ED07BA">
      <w:pPr>
        <w:pStyle w:val="a4"/>
        <w:jc w:val="both"/>
      </w:pPr>
      <w:r>
        <w:rPr>
          <w:rStyle w:val="a6"/>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7">
    <w:p w:rsidR="00ED07BA" w:rsidRPr="00927A78" w:rsidRDefault="00ED07BA" w:rsidP="00ED07BA">
      <w:pPr>
        <w:pStyle w:val="a4"/>
        <w:jc w:val="both"/>
      </w:pPr>
      <w:r w:rsidRPr="00927A78">
        <w:rPr>
          <w:rStyle w:val="a6"/>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ED07BA" w:rsidRDefault="00ED07BA" w:rsidP="00ED07BA">
      <w:pPr>
        <w:pStyle w:val="a4"/>
        <w:jc w:val="both"/>
      </w:pPr>
      <w:r>
        <w:rPr>
          <w:rStyle w:val="a6"/>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9">
    <w:p w:rsidR="00ED07BA" w:rsidRDefault="00ED07BA" w:rsidP="00ED07BA">
      <w:pPr>
        <w:pStyle w:val="a4"/>
        <w:jc w:val="both"/>
      </w:pPr>
      <w:r>
        <w:rPr>
          <w:rStyle w:val="a6"/>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10">
    <w:p w:rsidR="00ED07BA" w:rsidRDefault="00ED07BA" w:rsidP="00ED07BA">
      <w:pPr>
        <w:autoSpaceDE w:val="0"/>
        <w:autoSpaceDN w:val="0"/>
        <w:adjustRightInd w:val="0"/>
        <w:ind w:left="540"/>
        <w:jc w:val="both"/>
        <w:rPr>
          <w:sz w:val="20"/>
          <w:szCs w:val="20"/>
        </w:rPr>
      </w:pPr>
    </w:p>
    <w:p w:rsidR="00ED07BA" w:rsidRPr="00C43138" w:rsidRDefault="00ED07BA" w:rsidP="00ED07BA">
      <w:pPr>
        <w:autoSpaceDE w:val="0"/>
        <w:autoSpaceDN w:val="0"/>
        <w:adjustRightInd w:val="0"/>
        <w:jc w:val="both"/>
        <w:rPr>
          <w:sz w:val="20"/>
          <w:szCs w:val="20"/>
        </w:rPr>
      </w:pPr>
      <w:r w:rsidRPr="00C43138">
        <w:rPr>
          <w:rStyle w:val="a6"/>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ED07BA" w:rsidRPr="00215375" w:rsidRDefault="00ED07BA" w:rsidP="00ED07BA">
      <w:pPr>
        <w:pStyle w:val="a4"/>
        <w:rPr>
          <w:sz w:val="16"/>
          <w:szCs w:val="16"/>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07BA"/>
    <w:rsid w:val="000778A2"/>
    <w:rsid w:val="001D694D"/>
    <w:rsid w:val="00341B89"/>
    <w:rsid w:val="007F135A"/>
    <w:rsid w:val="008A358E"/>
    <w:rsid w:val="00BA7935"/>
    <w:rsid w:val="00E06D8B"/>
    <w:rsid w:val="00ED07BA"/>
    <w:rsid w:val="00FA3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8A2"/>
  </w:style>
  <w:style w:type="paragraph" w:styleId="1">
    <w:name w:val="heading 1"/>
    <w:basedOn w:val="a"/>
    <w:link w:val="10"/>
    <w:uiPriority w:val="9"/>
    <w:qFormat/>
    <w:rsid w:val="00ED07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07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D07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7B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07B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D07BA"/>
    <w:rPr>
      <w:rFonts w:ascii="Times New Roman" w:eastAsia="Times New Roman" w:hAnsi="Times New Roman" w:cs="Times New Roman"/>
      <w:b/>
      <w:bCs/>
      <w:sz w:val="24"/>
      <w:szCs w:val="24"/>
      <w:lang w:eastAsia="ru-RU"/>
    </w:rPr>
  </w:style>
  <w:style w:type="character" w:customStyle="1" w:styleId="posted-on">
    <w:name w:val="posted-on"/>
    <w:basedOn w:val="a0"/>
    <w:rsid w:val="00ED07BA"/>
  </w:style>
  <w:style w:type="character" w:styleId="a3">
    <w:name w:val="Hyperlink"/>
    <w:basedOn w:val="a0"/>
    <w:uiPriority w:val="99"/>
    <w:semiHidden/>
    <w:unhideWhenUsed/>
    <w:rsid w:val="00ED07BA"/>
    <w:rPr>
      <w:color w:val="0000FF"/>
      <w:u w:val="single"/>
    </w:rPr>
  </w:style>
  <w:style w:type="character" w:customStyle="1" w:styleId="cat-links">
    <w:name w:val="cat-links"/>
    <w:basedOn w:val="a0"/>
    <w:rsid w:val="00ED07BA"/>
  </w:style>
  <w:style w:type="paragraph" w:customStyle="1" w:styleId="upgcontext">
    <w:name w:val="upgcontext"/>
    <w:basedOn w:val="a"/>
    <w:rsid w:val="00ED0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ED0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context">
    <w:name w:val="rigcontext"/>
    <w:basedOn w:val="a"/>
    <w:rsid w:val="00ED07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rsid w:val="00ED07BA"/>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D07BA"/>
    <w:rPr>
      <w:rFonts w:ascii="Times New Roman" w:eastAsia="Times New Roman" w:hAnsi="Times New Roman" w:cs="Times New Roman"/>
      <w:sz w:val="20"/>
      <w:szCs w:val="20"/>
      <w:lang w:eastAsia="ru-RU"/>
    </w:rPr>
  </w:style>
  <w:style w:type="character" w:styleId="a6">
    <w:name w:val="footnote reference"/>
    <w:semiHidden/>
    <w:rsid w:val="00ED07BA"/>
    <w:rPr>
      <w:vertAlign w:val="superscript"/>
    </w:rPr>
  </w:style>
</w:styles>
</file>

<file path=word/webSettings.xml><?xml version="1.0" encoding="utf-8"?>
<w:webSettings xmlns:r="http://schemas.openxmlformats.org/officeDocument/2006/relationships" xmlns:w="http://schemas.openxmlformats.org/wordprocessingml/2006/main">
  <w:divs>
    <w:div w:id="2040427832">
      <w:bodyDiv w:val="1"/>
      <w:marLeft w:val="0"/>
      <w:marRight w:val="0"/>
      <w:marTop w:val="0"/>
      <w:marBottom w:val="0"/>
      <w:divBdr>
        <w:top w:val="none" w:sz="0" w:space="0" w:color="auto"/>
        <w:left w:val="none" w:sz="0" w:space="0" w:color="auto"/>
        <w:bottom w:val="none" w:sz="0" w:space="0" w:color="auto"/>
        <w:right w:val="none" w:sz="0" w:space="0" w:color="auto"/>
      </w:divBdr>
      <w:divsChild>
        <w:div w:id="798836355">
          <w:marLeft w:val="0"/>
          <w:marRight w:val="0"/>
          <w:marTop w:val="0"/>
          <w:marBottom w:val="0"/>
          <w:divBdr>
            <w:top w:val="none" w:sz="0" w:space="0" w:color="auto"/>
            <w:left w:val="none" w:sz="0" w:space="0" w:color="auto"/>
            <w:bottom w:val="none" w:sz="0" w:space="0" w:color="auto"/>
            <w:right w:val="none" w:sz="0" w:space="0" w:color="auto"/>
          </w:divBdr>
        </w:div>
        <w:div w:id="80550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F6ED07F85D631468FBFADC55EE9A6C4" ma:contentTypeVersion="50" ma:contentTypeDescription="Создание документа." ma:contentTypeScope="" ma:versionID="7a0d6fec825aefddc940b983655dcd6e">
  <xsd:schema xmlns:xsd="http://www.w3.org/2001/XMLSchema" xmlns:xs="http://www.w3.org/2001/XMLSchema" xmlns:p="http://schemas.microsoft.com/office/2006/metadata/properties" xmlns:ns2="4a252ca3-5a62-4c1c-90a6-29f4710e47f8" targetNamespace="http://schemas.microsoft.com/office/2006/metadata/properties" ma:root="true" ma:fieldsID="7baaefd4cba47a704e7656cd0bac5a0f" ns2:_="">
    <xsd:import namespace="4a252ca3-5a62-4c1c-90a6-29f4710e47f8"/>
    <xsd:element name="properties">
      <xsd:complexType>
        <xsd:sequence>
          <xsd:element name="documentManagement">
            <xsd:complexType>
              <xsd:all>
                <xsd:element ref="ns2:Муниципалитет"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Муниципалитет" ma:index="8" nillable="true" ma:displayName="Муниципалитет" ma:list="{583966a8-86ba-4b4b-b2db-c7518df76d9e}" ma:internalName="_x041c__x0443__x043d__x0438__x0446__x0438__x043f__x0430__x043b__x0438__x0442__x0435__x0442_" ma:showField="Title" ma:web="4a252ca3-5a62-4c1c-90a6-29f4710e47f8">
      <xsd:simpleType>
        <xsd:restriction base="dms:Lookup"/>
      </xsd:simple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AWJJH2MPE6E2-1596106415-81</_dlc_DocId>
    <_dlc_DocIdUrl xmlns="4a252ca3-5a62-4c1c-90a6-29f4710e47f8">
      <Url>http://edu-sps.koiro.local/Kostroma_EDU/Licey17/273_FZ_obrazovanie_RF/uchiteljam/mediko_psi_ped_slugba/kabinet_psychologov/parfenova_ya/_layouts/15/DocIdRedir.aspx?ID=AWJJH2MPE6E2-1596106415-81</Url>
      <Description>AWJJH2MPE6E2-1596106415-81</Description>
    </_dlc_DocIdUrl>
    <Муниципалитет xmlns="4a252ca3-5a62-4c1c-90a6-29f4710e47f8" xsi:nil="true"/>
  </documentManagement>
</p:properties>
</file>

<file path=customXml/itemProps1.xml><?xml version="1.0" encoding="utf-8"?>
<ds:datastoreItem xmlns:ds="http://schemas.openxmlformats.org/officeDocument/2006/customXml" ds:itemID="{D87C8872-A823-40BF-A4A6-8C9EFA010655}"/>
</file>

<file path=customXml/itemProps2.xml><?xml version="1.0" encoding="utf-8"?>
<ds:datastoreItem xmlns:ds="http://schemas.openxmlformats.org/officeDocument/2006/customXml" ds:itemID="{7C982B29-92D0-4E02-A24E-0DAA01FC2EEA}"/>
</file>

<file path=customXml/itemProps3.xml><?xml version="1.0" encoding="utf-8"?>
<ds:datastoreItem xmlns:ds="http://schemas.openxmlformats.org/officeDocument/2006/customXml" ds:itemID="{1FB32E91-A5F0-4A9E-98B0-D06F01B39817}"/>
</file>

<file path=customXml/itemProps4.xml><?xml version="1.0" encoding="utf-8"?>
<ds:datastoreItem xmlns:ds="http://schemas.openxmlformats.org/officeDocument/2006/customXml" ds:itemID="{69D72549-D1B4-46AB-94B2-3888E10341A1}"/>
</file>

<file path=docProps/app.xml><?xml version="1.0" encoding="utf-8"?>
<Properties xmlns="http://schemas.openxmlformats.org/officeDocument/2006/extended-properties" xmlns:vt="http://schemas.openxmlformats.org/officeDocument/2006/docPropsVTypes">
  <Template>Normal</Template>
  <TotalTime>32</TotalTime>
  <Pages>36</Pages>
  <Words>11409</Words>
  <Characters>65033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licey17</Company>
  <LinksUpToDate>false</LinksUpToDate>
  <CharactersWithSpaces>76290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2</cp:revision>
  <dcterms:created xsi:type="dcterms:W3CDTF">2017-05-03T08:36:00Z</dcterms:created>
  <dcterms:modified xsi:type="dcterms:W3CDTF">2017-05-03T09:22:00Z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0x0101008F6ED07F85D631468FBFADC55EE9A6C4</vt:lpwstr>
  </property>
  <property fmtid="{D5CDD505-2E9C-101B-9397-08002B2CF9AE}" pid="3" name="_dlc_DocIdItemGuid">
    <vt:lpwstr>87e4f1e1-aa5c-464a-a2f9-da9220a3a442</vt:lpwstr>
  </property>
</Properties>
</file>