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28" w:rsidRPr="00E34628" w:rsidRDefault="00E34628" w:rsidP="00E34628">
      <w:pPr>
        <w:shd w:val="clear" w:color="auto" w:fill="FFFFFF"/>
        <w:spacing w:line="240" w:lineRule="atLeast"/>
        <w:ind w:left="4111"/>
        <w:rPr>
          <w:rFonts w:ascii="Segoe UI" w:eastAsia="Times New Roman" w:hAnsi="Segoe UI" w:cs="Segoe UI"/>
          <w:color w:val="000000" w:themeColor="text1"/>
          <w:sz w:val="28"/>
          <w:szCs w:val="36"/>
        </w:rPr>
      </w:pPr>
      <w:bookmarkStart w:id="0" w:name="_GoBack"/>
      <w:bookmarkEnd w:id="0"/>
      <w:r w:rsidRPr="00E34628">
        <w:rPr>
          <w:rFonts w:ascii="Segoe UI" w:eastAsia="Times New Roman" w:hAnsi="Segoe UI" w:cs="Segoe UI"/>
          <w:color w:val="000000" w:themeColor="text1"/>
          <w:sz w:val="28"/>
          <w:szCs w:val="36"/>
        </w:rPr>
        <w:t xml:space="preserve">УТВЕРЖДЕНО 25 ДЕКАБРЯ 2019 </w:t>
      </w:r>
    </w:p>
    <w:p w:rsidR="00E34628" w:rsidRPr="00E34628" w:rsidRDefault="00E34628" w:rsidP="00E34628">
      <w:pPr>
        <w:shd w:val="clear" w:color="auto" w:fill="FFFFFF"/>
        <w:spacing w:line="240" w:lineRule="atLeast"/>
        <w:ind w:left="4111"/>
        <w:rPr>
          <w:rFonts w:ascii="Segoe UI" w:eastAsia="Times New Roman" w:hAnsi="Segoe UI" w:cs="Segoe UI"/>
          <w:color w:val="000000" w:themeColor="text1"/>
          <w:sz w:val="28"/>
          <w:szCs w:val="36"/>
        </w:rPr>
      </w:pPr>
      <w:r w:rsidRPr="00E34628">
        <w:rPr>
          <w:rFonts w:ascii="Segoe UI" w:eastAsia="Times New Roman" w:hAnsi="Segoe UI" w:cs="Segoe UI"/>
          <w:color w:val="000000" w:themeColor="text1"/>
          <w:sz w:val="28"/>
          <w:szCs w:val="36"/>
        </w:rPr>
        <w:t>НА ОБЩЕМ ЗАСЕДАНИИ ОРГКОМИТЕТА</w:t>
      </w:r>
    </w:p>
    <w:p w:rsidR="00E34628" w:rsidRPr="00E34628" w:rsidRDefault="00E34628" w:rsidP="00E34628">
      <w:pPr>
        <w:shd w:val="clear" w:color="auto" w:fill="FFFFFF"/>
        <w:spacing w:line="240" w:lineRule="atLeast"/>
        <w:ind w:left="4111"/>
        <w:rPr>
          <w:rFonts w:ascii="Segoe UI" w:eastAsia="Times New Roman" w:hAnsi="Segoe UI" w:cs="Segoe UI"/>
          <w:color w:val="000000" w:themeColor="text1"/>
          <w:sz w:val="28"/>
          <w:szCs w:val="36"/>
        </w:rPr>
      </w:pPr>
      <w:r w:rsidRPr="00E34628">
        <w:rPr>
          <w:rFonts w:ascii="Segoe UI" w:eastAsia="Times New Roman" w:hAnsi="Segoe UI" w:cs="Segoe UI"/>
          <w:color w:val="000000" w:themeColor="text1"/>
          <w:sz w:val="28"/>
          <w:szCs w:val="36"/>
        </w:rPr>
        <w:t>конкурса «75 лет Великой Победы»</w:t>
      </w:r>
    </w:p>
    <w:p w:rsidR="00E34628" w:rsidRPr="00E34628" w:rsidRDefault="00E34628" w:rsidP="00E34628">
      <w:pPr>
        <w:shd w:val="clear" w:color="auto" w:fill="FFFFFF"/>
        <w:spacing w:line="240" w:lineRule="atLeast"/>
        <w:rPr>
          <w:rFonts w:ascii="Segoe UI" w:eastAsia="Times New Roman" w:hAnsi="Segoe UI" w:cs="Segoe UI"/>
          <w:color w:val="000000" w:themeColor="text1"/>
          <w:sz w:val="36"/>
          <w:szCs w:val="36"/>
        </w:rPr>
      </w:pPr>
      <w:r w:rsidRPr="00E34628">
        <w:rPr>
          <w:rFonts w:ascii="Segoe UI" w:eastAsia="Times New Roman" w:hAnsi="Segoe UI" w:cs="Segoe UI"/>
          <w:color w:val="000000" w:themeColor="text1"/>
          <w:sz w:val="36"/>
          <w:szCs w:val="36"/>
        </w:rPr>
        <w:t> </w:t>
      </w:r>
    </w:p>
    <w:p w:rsidR="00E34628" w:rsidRPr="00E34628" w:rsidRDefault="00E34628" w:rsidP="00E34628">
      <w:pPr>
        <w:pStyle w:val="1"/>
        <w:shd w:val="clear" w:color="auto" w:fill="FFFFFF"/>
        <w:spacing w:before="0" w:beforeAutospacing="0" w:after="192" w:afterAutospacing="0" w:line="240" w:lineRule="atLeast"/>
        <w:jc w:val="center"/>
        <w:rPr>
          <w:rFonts w:ascii="Segoe UI" w:eastAsia="Times New Roman" w:hAnsi="Segoe UI" w:cs="Segoe UI"/>
          <w:b w:val="0"/>
          <w:bCs w:val="0"/>
          <w:color w:val="000000" w:themeColor="text1"/>
          <w:sz w:val="36"/>
          <w:szCs w:val="36"/>
        </w:rPr>
      </w:pPr>
      <w:r w:rsidRPr="00E34628">
        <w:rPr>
          <w:rFonts w:ascii="Segoe UI" w:eastAsia="Times New Roman" w:hAnsi="Segoe UI" w:cs="Segoe UI"/>
          <w:b w:val="0"/>
          <w:bCs w:val="0"/>
          <w:color w:val="000000" w:themeColor="text1"/>
          <w:sz w:val="36"/>
          <w:szCs w:val="36"/>
        </w:rPr>
        <w:t>Положение о конкурсе «75 лет Великой Победы»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Style w:val="a4"/>
          <w:rFonts w:eastAsia="Times New Roman"/>
          <w:color w:val="000000" w:themeColor="text1"/>
        </w:rPr>
        <w:t>1. Общие положения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1.1. Настоящее Положение о проведении конкурса «75 лет Великой Победы» (далее - Конкурс) определяет порядок организации и проведения Конкурса, критерии отбора, состав участников, порядок награждения победителей и призеров.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1.2. Основными нормативно-право</w:t>
      </w:r>
      <w:r w:rsidR="003E694F">
        <w:rPr>
          <w:rFonts w:eastAsia="Times New Roman"/>
          <w:color w:val="000000" w:themeColor="text1"/>
        </w:rPr>
        <w:t>выми документами, определяющими</w:t>
      </w:r>
      <w:r w:rsidRPr="00E34628">
        <w:rPr>
          <w:rFonts w:eastAsia="Times New Roman"/>
          <w:color w:val="000000" w:themeColor="text1"/>
        </w:rPr>
        <w:t> воспитательную, организационную деятельность по проведению просветительской Акции, являются: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- </w:t>
      </w:r>
      <w:r w:rsidRPr="00E34628">
        <w:rPr>
          <w:rFonts w:eastAsia="Times New Roman"/>
          <w:color w:val="000000" w:themeColor="text1"/>
          <w:bdr w:val="none" w:sz="0" w:space="0" w:color="auto" w:frame="1"/>
        </w:rPr>
        <w:t>Указ Президента РФ от 29 мая 2017 года № 240 «О Десятилетии детства»;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- Указ Президента РФ от 9 мая 2018 г. N 211 "О подготовке и проведении празднования 75-й годовщины Победы в Великой Отечественной войне 1941-1945 годов";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– Федеральны</w:t>
      </w:r>
      <w:r w:rsidR="003E694F">
        <w:rPr>
          <w:rFonts w:eastAsia="Times New Roman"/>
          <w:color w:val="000000" w:themeColor="text1"/>
        </w:rPr>
        <w:t>й закон от 29 декабря 2010 г. №</w:t>
      </w:r>
      <w:r w:rsidRPr="00E34628">
        <w:rPr>
          <w:rFonts w:eastAsia="Times New Roman"/>
          <w:color w:val="000000" w:themeColor="text1"/>
        </w:rPr>
        <w:t xml:space="preserve"> 436-ФЗ «О защите детей от информации, причиняющей вред их здоровью и развитию» (с изменениями и дополнениями);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– Указ Президента Российской Федерации от 7 мая 2018г. </w:t>
      </w:r>
      <w:r w:rsidR="003E694F">
        <w:rPr>
          <w:rFonts w:eastAsia="Times New Roman"/>
          <w:color w:val="000000" w:themeColor="text1"/>
        </w:rPr>
        <w:t>№</w:t>
      </w:r>
      <w:r w:rsidRPr="00E34628">
        <w:rPr>
          <w:rFonts w:eastAsia="Times New Roman"/>
          <w:color w:val="000000" w:themeColor="text1"/>
        </w:rPr>
        <w:t xml:space="preserve"> 583 «О национальных целях и стратегических задачах развития Российской Федерации на период до 2024 года»;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- </w:t>
      </w:r>
      <w:r w:rsidRPr="00E3462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Концепция общенациональной системы выявления и развития молодых талантов, утвержденная Президентом Российской Федерации 3 апреля 2012 г. N Пр-827;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- </w:t>
      </w:r>
      <w:r w:rsidRPr="00E34628">
        <w:rPr>
          <w:rFonts w:eastAsia="Times New Roman"/>
          <w:b/>
          <w:bCs/>
          <w:color w:val="000000" w:themeColor="text1"/>
          <w:bdr w:val="none" w:sz="0" w:space="0" w:color="auto" w:frame="1"/>
        </w:rPr>
        <w:t>Стратегия развития информационного общества в Российской Федерации на 2017 - 2030 годы, утвержденная Указом Президента Российской Федерации от 9 мая 2017 г. № 203 "О Стратегии развития информационного общества в Российской Федерации на 2017 - 2030 годы";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b/>
          <w:bCs/>
          <w:color w:val="000000" w:themeColor="text1"/>
          <w:bdr w:val="none" w:sz="0" w:space="0" w:color="auto" w:frame="1"/>
        </w:rPr>
        <w:t>- Программа "Цифровая экономика Российской Федерации", утвержденная распоряжением Правительства РФ от 28 июля 2017 г. № 1632-р;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– Распоряжение Правительства Российской Федерации от 29 мая 2015 г. </w:t>
      </w:r>
      <w:r w:rsidR="003E694F">
        <w:rPr>
          <w:rFonts w:eastAsia="Times New Roman"/>
          <w:color w:val="000000" w:themeColor="text1"/>
        </w:rPr>
        <w:t>№</w:t>
      </w:r>
      <w:r w:rsidR="00743857">
        <w:rPr>
          <w:rFonts w:eastAsia="Times New Roman"/>
          <w:color w:val="000000" w:themeColor="text1"/>
        </w:rPr>
        <w:t xml:space="preserve"> </w:t>
      </w:r>
      <w:r w:rsidR="00505EB8">
        <w:rPr>
          <w:rFonts w:eastAsia="Times New Roman"/>
          <w:color w:val="000000" w:themeColor="text1"/>
        </w:rPr>
        <w:t xml:space="preserve"> </w:t>
      </w:r>
      <w:r w:rsidR="001332D8">
        <w:rPr>
          <w:rFonts w:eastAsia="Times New Roman"/>
          <w:color w:val="000000" w:themeColor="text1"/>
        </w:rPr>
        <w:t xml:space="preserve"> </w:t>
      </w:r>
      <w:r w:rsidR="00DE41BD">
        <w:rPr>
          <w:rFonts w:eastAsia="Times New Roman"/>
          <w:color w:val="000000" w:themeColor="text1"/>
        </w:rPr>
        <w:t xml:space="preserve">  </w:t>
      </w:r>
      <w:r w:rsidR="00EA0CBB">
        <w:rPr>
          <w:rFonts w:eastAsia="Times New Roman"/>
          <w:color w:val="000000" w:themeColor="text1"/>
        </w:rPr>
        <w:t xml:space="preserve"> </w:t>
      </w:r>
      <w:r w:rsidR="00774AE5">
        <w:rPr>
          <w:rFonts w:eastAsia="Times New Roman"/>
          <w:color w:val="000000" w:themeColor="text1"/>
        </w:rPr>
        <w:t xml:space="preserve"> </w:t>
      </w:r>
      <w:r w:rsidRPr="00E34628">
        <w:rPr>
          <w:rFonts w:eastAsia="Times New Roman"/>
          <w:color w:val="000000" w:themeColor="text1"/>
        </w:rPr>
        <w:t xml:space="preserve"> 996-р «Об утверждении Стратегии развития воспитания в Российской Федерации на период до 2025 года»; 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1.3. Организаторами конкурса являются оргкомитет «ПОБЕДА» Ярославской областной детско-молодёжной военно-патриотической общественной организации "Десантник" имени Леонида </w:t>
      </w:r>
      <w:proofErr w:type="spellStart"/>
      <w:r w:rsidRPr="00E34628">
        <w:rPr>
          <w:rFonts w:eastAsia="Times New Roman"/>
          <w:color w:val="000000" w:themeColor="text1"/>
        </w:rPr>
        <w:t>Палачёва</w:t>
      </w:r>
      <w:proofErr w:type="spellEnd"/>
      <w:r w:rsidRPr="00E34628">
        <w:rPr>
          <w:rFonts w:eastAsia="Times New Roman"/>
          <w:color w:val="000000" w:themeColor="text1"/>
        </w:rPr>
        <w:t>, Национальная инжиниринговая корпорация, Правительство субъекта Российской Федерации.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1.4. Место проведения: субъект Российской Федерации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Style w:val="a4"/>
          <w:rFonts w:eastAsia="Times New Roman"/>
          <w:color w:val="000000" w:themeColor="text1"/>
        </w:rPr>
        <w:lastRenderedPageBreak/>
        <w:t>2. Основные цели и задачи Конкурса.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2.1. Цели: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2.1.1. воспитание в дошкольниках и школьниках нравственных и гражданско-патриотических чувств;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2.1.2. стимулирование интереса к знанию истории родной страны;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2.1.3. развитие преемственности поколений.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2.2. Задачи: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2.2.1. </w:t>
      </w:r>
      <w:r w:rsidRPr="00E34628">
        <w:rPr>
          <w:rFonts w:eastAsia="Times New Roman"/>
          <w:b/>
          <w:bCs/>
          <w:color w:val="000000" w:themeColor="text1"/>
        </w:rPr>
        <w:t xml:space="preserve">сохранение памяти о решающей роли нашей страны в разгроме </w:t>
      </w:r>
      <w:proofErr w:type="gramStart"/>
      <w:r w:rsidRPr="00E34628">
        <w:rPr>
          <w:rFonts w:eastAsia="Times New Roman"/>
          <w:b/>
          <w:bCs/>
          <w:color w:val="000000" w:themeColor="text1"/>
        </w:rPr>
        <w:t>нацизма</w:t>
      </w:r>
      <w:r w:rsidRPr="00E34628">
        <w:rPr>
          <w:rFonts w:eastAsia="Times New Roman"/>
          <w:color w:val="000000" w:themeColor="text1"/>
        </w:rPr>
        <w:t xml:space="preserve"> ;</w:t>
      </w:r>
      <w:proofErr w:type="gramEnd"/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2.2.2. развитие социальной активности молодого поколения;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2.2.3. стимулирование развития у детей познавательного интереса, кругозора, гордости за свою родину.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Style w:val="a4"/>
          <w:rFonts w:eastAsia="Times New Roman"/>
          <w:color w:val="000000" w:themeColor="text1"/>
        </w:rPr>
        <w:t>3. Участники Конкурса.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3.1. К участию в конкурсе допускаются дети от </w:t>
      </w:r>
      <w:r w:rsidR="00436BAD">
        <w:rPr>
          <w:rFonts w:eastAsia="Times New Roman"/>
          <w:color w:val="000000" w:themeColor="text1"/>
        </w:rPr>
        <w:t>5</w:t>
      </w:r>
      <w:r w:rsidRPr="00E34628">
        <w:rPr>
          <w:rFonts w:eastAsia="Times New Roman"/>
          <w:color w:val="000000" w:themeColor="text1"/>
        </w:rPr>
        <w:t>-</w:t>
      </w:r>
      <w:r w:rsidR="00436BAD">
        <w:rPr>
          <w:rFonts w:eastAsia="Times New Roman"/>
          <w:color w:val="000000" w:themeColor="text1"/>
        </w:rPr>
        <w:t>и</w:t>
      </w:r>
      <w:r w:rsidRPr="00E34628">
        <w:rPr>
          <w:rFonts w:eastAsia="Times New Roman"/>
          <w:color w:val="000000" w:themeColor="text1"/>
        </w:rPr>
        <w:t xml:space="preserve"> до 14-ти лет.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3.2. Результаты оцениваются по нескольким возрастным группам, в каждой из которых определяется победитель:</w:t>
      </w:r>
    </w:p>
    <w:p w:rsidR="00436BAD" w:rsidRPr="00E34628" w:rsidRDefault="00E34628" w:rsidP="00436BAD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3.2.1. </w:t>
      </w:r>
      <w:r w:rsidR="00436BAD" w:rsidRPr="00E34628">
        <w:rPr>
          <w:rFonts w:eastAsia="Times New Roman"/>
          <w:color w:val="000000" w:themeColor="text1"/>
        </w:rPr>
        <w:t>Группа 5</w:t>
      </w:r>
      <w:r w:rsidR="00436BAD">
        <w:rPr>
          <w:rFonts w:eastAsia="Times New Roman"/>
          <w:color w:val="000000" w:themeColor="text1"/>
        </w:rPr>
        <w:t xml:space="preserve"> -7</w:t>
      </w:r>
      <w:r w:rsidR="00436BAD" w:rsidRPr="00E34628">
        <w:rPr>
          <w:rFonts w:eastAsia="Times New Roman"/>
          <w:color w:val="000000" w:themeColor="text1"/>
        </w:rPr>
        <w:t xml:space="preserve"> лет;</w:t>
      </w:r>
    </w:p>
    <w:p w:rsidR="00436BAD" w:rsidRPr="00E34628" w:rsidRDefault="00E34628" w:rsidP="00436BAD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3.2.2. </w:t>
      </w:r>
      <w:r w:rsidR="00436BAD" w:rsidRPr="00E34628">
        <w:rPr>
          <w:rFonts w:eastAsia="Times New Roman"/>
          <w:color w:val="000000" w:themeColor="text1"/>
        </w:rPr>
        <w:t>Группа 1-2 классов;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3.2.3 </w:t>
      </w:r>
      <w:r w:rsidR="00436BAD" w:rsidRPr="00E34628">
        <w:rPr>
          <w:rFonts w:eastAsia="Times New Roman"/>
          <w:color w:val="000000" w:themeColor="text1"/>
        </w:rPr>
        <w:t>Группа 3-4 классов;</w:t>
      </w:r>
    </w:p>
    <w:p w:rsidR="00436BAD" w:rsidRPr="00E34628" w:rsidRDefault="00E34628" w:rsidP="00436BAD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3.2.4 </w:t>
      </w:r>
      <w:r w:rsidR="00436BAD" w:rsidRPr="00E34628">
        <w:rPr>
          <w:rFonts w:eastAsia="Times New Roman"/>
          <w:color w:val="000000" w:themeColor="text1"/>
        </w:rPr>
        <w:t>Группа 5-6 классов;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Style w:val="a4"/>
          <w:rFonts w:eastAsia="Times New Roman"/>
          <w:color w:val="000000" w:themeColor="text1"/>
        </w:rPr>
        <w:t>4. Порядок организации и проведения Конкурса.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4.1. Конкурс проводится с 1 апреля по 9 мая 2020 года.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4.1.1. Прохождение заданий с 1 апреля по 8 мая 2020 года.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4.1.2. Подведение ит</w:t>
      </w:r>
      <w:r w:rsidR="00436BAD">
        <w:rPr>
          <w:rFonts w:eastAsia="Times New Roman"/>
          <w:color w:val="000000" w:themeColor="text1"/>
        </w:rPr>
        <w:t>огов и объявление победителей –</w:t>
      </w:r>
      <w:r w:rsidRPr="00E34628">
        <w:rPr>
          <w:rFonts w:eastAsia="Times New Roman"/>
          <w:color w:val="000000" w:themeColor="text1"/>
        </w:rPr>
        <w:t> 9 мая 2020 года.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4.1.3. Конкурс проводится в интернет-формате на базе официального сайта </w:t>
      </w:r>
      <w:hyperlink r:id="rId5" w:history="1">
        <w:r w:rsidRPr="00E34628">
          <w:rPr>
            <w:rStyle w:val="a3"/>
            <w:rFonts w:eastAsia="Times New Roman"/>
            <w:color w:val="000000" w:themeColor="text1"/>
          </w:rPr>
          <w:t>https://i-umka.ru</w:t>
        </w:r>
      </w:hyperlink>
      <w:r w:rsidRPr="00E34628">
        <w:rPr>
          <w:rFonts w:eastAsia="Times New Roman"/>
          <w:color w:val="000000" w:themeColor="text1"/>
        </w:rPr>
        <w:t>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4.2. Участники младшей возрастной группы вправе пройти задания конкур</w:t>
      </w:r>
      <w:r w:rsidR="00436BAD">
        <w:rPr>
          <w:rFonts w:eastAsia="Times New Roman"/>
          <w:color w:val="000000" w:themeColor="text1"/>
        </w:rPr>
        <w:t>са для старших возрастных групп.</w:t>
      </w:r>
    </w:p>
    <w:p w:rsidR="00436BAD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4.3. Для прохождения Конкурса необходимо: 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lastRenderedPageBreak/>
        <w:t xml:space="preserve"> 4.3.1. </w:t>
      </w:r>
      <w:r w:rsidR="00436BAD">
        <w:rPr>
          <w:rFonts w:eastAsia="Times New Roman"/>
          <w:color w:val="000000" w:themeColor="text1"/>
        </w:rPr>
        <w:t>З</w:t>
      </w:r>
      <w:r w:rsidRPr="00E34628">
        <w:rPr>
          <w:rFonts w:eastAsia="Times New Roman"/>
          <w:color w:val="000000" w:themeColor="text1"/>
        </w:rPr>
        <w:t>аконному представителю ребенка заполнить анкету (зарегистрироваться) на сайте,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4.3.2. </w:t>
      </w:r>
      <w:r w:rsidR="00436BAD">
        <w:rPr>
          <w:rFonts w:eastAsia="Times New Roman"/>
          <w:color w:val="000000" w:themeColor="text1"/>
        </w:rPr>
        <w:t>П</w:t>
      </w:r>
      <w:r w:rsidRPr="00E34628">
        <w:rPr>
          <w:rFonts w:eastAsia="Times New Roman"/>
          <w:color w:val="000000" w:themeColor="text1"/>
        </w:rPr>
        <w:t>ройти задания в интерактивной форме.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4.5. Заявки на конкурс принимаются в электронном виде на сайте </w:t>
      </w:r>
      <w:hyperlink r:id="rId6" w:history="1">
        <w:r w:rsidRPr="00E34628">
          <w:rPr>
            <w:rStyle w:val="a3"/>
            <w:rFonts w:eastAsia="Times New Roman"/>
            <w:color w:val="000000" w:themeColor="text1"/>
          </w:rPr>
          <w:t>https://i-umka.ru</w:t>
        </w:r>
      </w:hyperlink>
      <w:r w:rsidRPr="00E34628">
        <w:rPr>
          <w:rFonts w:eastAsia="Times New Roman"/>
          <w:color w:val="000000" w:themeColor="text1"/>
        </w:rPr>
        <w:t>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 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Style w:val="a4"/>
          <w:rFonts w:eastAsia="Times New Roman"/>
          <w:color w:val="000000" w:themeColor="text1"/>
        </w:rPr>
        <w:t>5. Критерии оценки конкурсных заданий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5.1. Конкурсные задания оценивается по следующим критериям:</w:t>
      </w:r>
    </w:p>
    <w:p w:rsidR="00E34628" w:rsidRPr="00E34628" w:rsidRDefault="005B5C74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5.1.1. С</w:t>
      </w:r>
      <w:r w:rsidR="00E34628" w:rsidRPr="00E34628">
        <w:rPr>
          <w:rFonts w:eastAsia="Times New Roman"/>
          <w:color w:val="000000" w:themeColor="text1"/>
        </w:rPr>
        <w:t>оответствие ответов;</w:t>
      </w:r>
    </w:p>
    <w:p w:rsidR="00E34628" w:rsidRPr="00E34628" w:rsidRDefault="005B5C74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5.1.2. С</w:t>
      </w:r>
      <w:r w:rsidR="00E34628" w:rsidRPr="00E34628">
        <w:rPr>
          <w:rFonts w:eastAsia="Times New Roman"/>
          <w:color w:val="000000" w:themeColor="text1"/>
        </w:rPr>
        <w:t>оответствие последовательности исторических событий;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 xml:space="preserve">5.1.3. </w:t>
      </w:r>
      <w:r w:rsidR="005B5C74">
        <w:rPr>
          <w:rFonts w:eastAsia="Times New Roman"/>
          <w:color w:val="000000" w:themeColor="text1"/>
        </w:rPr>
        <w:t>В</w:t>
      </w:r>
      <w:r w:rsidRPr="00E34628">
        <w:rPr>
          <w:rFonts w:eastAsia="Times New Roman"/>
          <w:color w:val="000000" w:themeColor="text1"/>
        </w:rPr>
        <w:t>ремя выполнения заданий.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5.2. При оценке результатов прохождения заданий учитывается возрастная группа ребенка.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 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Style w:val="a4"/>
          <w:rFonts w:eastAsia="Times New Roman"/>
          <w:color w:val="000000" w:themeColor="text1"/>
        </w:rPr>
        <w:t>6. Работа Оргкомитета и Жюри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6.1. Оргкомитет проводит все работы в рамках конкурса «75 лет Великой Победы» и обеспечивает его информационную поддержку;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6.2. Жюри формируется Оргкомитетом и работает в соответствии с настоящим Положением о Конкурсе;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6.3. Жюри оставляет за собой право снять с Конкурса любую работу без объяснения причин;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6.4. Жюри определяет победителей и призеров.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Style w:val="a4"/>
          <w:rFonts w:eastAsia="Times New Roman"/>
          <w:color w:val="000000" w:themeColor="text1"/>
        </w:rPr>
        <w:t>7. Подведение итогов и награждение победителей.</w:t>
      </w:r>
    </w:p>
    <w:p w:rsidR="00E34628" w:rsidRPr="00E34628" w:rsidRDefault="005B5C74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7.1. Победители </w:t>
      </w:r>
      <w:r w:rsidR="00E34628" w:rsidRPr="00E34628">
        <w:rPr>
          <w:rFonts w:eastAsia="Times New Roman"/>
          <w:color w:val="000000" w:themeColor="text1"/>
        </w:rPr>
        <w:t>и призеры Конкурса награждаются дипломами</w:t>
      </w:r>
      <w:r>
        <w:rPr>
          <w:rFonts w:eastAsia="Times New Roman"/>
          <w:color w:val="000000" w:themeColor="text1"/>
        </w:rPr>
        <w:t>, сертификатами участника</w:t>
      </w:r>
      <w:r w:rsidR="00E34628" w:rsidRPr="00E34628">
        <w:rPr>
          <w:rFonts w:eastAsia="Times New Roman"/>
          <w:color w:val="000000" w:themeColor="text1"/>
        </w:rPr>
        <w:t xml:space="preserve"> и призами.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7.2. Все участники Конкурса получают свидетельство</w:t>
      </w:r>
      <w:r w:rsidR="005B5C74">
        <w:rPr>
          <w:rFonts w:eastAsia="Times New Roman"/>
          <w:color w:val="000000" w:themeColor="text1"/>
        </w:rPr>
        <w:t xml:space="preserve"> об участии</w:t>
      </w:r>
      <w:r w:rsidRPr="00E34628">
        <w:rPr>
          <w:rFonts w:eastAsia="Times New Roman"/>
          <w:color w:val="000000" w:themeColor="text1"/>
        </w:rPr>
        <w:t>.  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7.3. В каждой возрастной категории конкурса определяется 1 победитель и 10 призеров.</w:t>
      </w:r>
    </w:p>
    <w:p w:rsidR="00E34628" w:rsidRPr="00E34628" w:rsidRDefault="00E34628" w:rsidP="00E34628">
      <w:pPr>
        <w:shd w:val="clear" w:color="auto" w:fill="FFFFFF"/>
        <w:spacing w:before="100" w:beforeAutospacing="1" w:after="100" w:afterAutospacing="1" w:line="276" w:lineRule="auto"/>
        <w:ind w:left="-360"/>
        <w:jc w:val="both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7.4. О времени и месте церемонии награждения будет сообщено дополнительно.</w:t>
      </w:r>
    </w:p>
    <w:p w:rsidR="00E34628" w:rsidRPr="00E34628" w:rsidRDefault="00E34628" w:rsidP="00E34628">
      <w:pPr>
        <w:spacing w:line="276" w:lineRule="auto"/>
        <w:rPr>
          <w:rFonts w:eastAsia="Times New Roman"/>
          <w:color w:val="000000" w:themeColor="text1"/>
        </w:rPr>
      </w:pPr>
      <w:r w:rsidRPr="00E34628">
        <w:rPr>
          <w:rFonts w:eastAsia="Times New Roman"/>
          <w:color w:val="000000" w:themeColor="text1"/>
        </w:rPr>
        <w:t> </w:t>
      </w:r>
    </w:p>
    <w:p w:rsidR="00441EE8" w:rsidRPr="00E34628" w:rsidRDefault="00441EE8" w:rsidP="00E34628">
      <w:pPr>
        <w:spacing w:line="276" w:lineRule="auto"/>
        <w:rPr>
          <w:color w:val="000000" w:themeColor="text1"/>
        </w:rPr>
      </w:pPr>
    </w:p>
    <w:sectPr w:rsidR="00441EE8" w:rsidRPr="00E34628" w:rsidSect="00E346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1C27"/>
    <w:multiLevelType w:val="multilevel"/>
    <w:tmpl w:val="6076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28"/>
    <w:rsid w:val="001332D8"/>
    <w:rsid w:val="003E694F"/>
    <w:rsid w:val="00436BAD"/>
    <w:rsid w:val="00441EE8"/>
    <w:rsid w:val="00505EB8"/>
    <w:rsid w:val="005B5C74"/>
    <w:rsid w:val="006A1615"/>
    <w:rsid w:val="00743857"/>
    <w:rsid w:val="00774AE5"/>
    <w:rsid w:val="0094187B"/>
    <w:rsid w:val="00DE41BD"/>
    <w:rsid w:val="00E34628"/>
    <w:rsid w:val="00EA0CBB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A9EE-22E9-40DC-ABB9-CFBA0C6F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46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6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462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3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-umka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i-umka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98F1831D456C4A8B5B3DA0818DD712" ma:contentTypeVersion="49" ma:contentTypeDescription="Создание документа." ma:contentTypeScope="" ma:versionID="c2c4c71a0af1f9e799aa0ca0188e75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AWJJH2MPE6E2-1739418841-21</_dlc_DocId>
    <_dlc_DocIdUrl xmlns="4a252ca3-5a62-4c1c-90a6-29f4710e47f8">
      <Url>http://edu-sps.koiro.local/Kostroma_EDU/Kos-Sch-7/vospitanie/_layouts/15/DocIdRedir.aspx?ID=AWJJH2MPE6E2-1739418841-21</Url>
      <Description>AWJJH2MPE6E2-1739418841-21</Description>
    </_dlc_DocIdUrl>
  </documentManagement>
</p:properties>
</file>

<file path=customXml/itemProps1.xml><?xml version="1.0" encoding="utf-8"?>
<ds:datastoreItem xmlns:ds="http://schemas.openxmlformats.org/officeDocument/2006/customXml" ds:itemID="{BF808CBA-702C-4DD5-926F-767654254877}"/>
</file>

<file path=customXml/itemProps2.xml><?xml version="1.0" encoding="utf-8"?>
<ds:datastoreItem xmlns:ds="http://schemas.openxmlformats.org/officeDocument/2006/customXml" ds:itemID="{54A91C37-B75C-4E55-8004-3DCEAC48B641}"/>
</file>

<file path=customXml/itemProps3.xml><?xml version="1.0" encoding="utf-8"?>
<ds:datastoreItem xmlns:ds="http://schemas.openxmlformats.org/officeDocument/2006/customXml" ds:itemID="{136C8A74-F21D-4313-8942-DE13A3F30642}"/>
</file>

<file path=customXml/itemProps4.xml><?xml version="1.0" encoding="utf-8"?>
<ds:datastoreItem xmlns:ds="http://schemas.openxmlformats.org/officeDocument/2006/customXml" ds:itemID="{22D40A3E-9378-4F65-A3CF-F1EBA2EC0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Овчинникова ЛВ</cp:lastModifiedBy>
  <cp:revision>3</cp:revision>
  <dcterms:created xsi:type="dcterms:W3CDTF">2020-03-05T05:59:00Z</dcterms:created>
  <dcterms:modified xsi:type="dcterms:W3CDTF">2020-03-05T13:11:00Z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0x0101008A98F1831D456C4A8B5B3DA0818DD712</vt:lpwstr>
  </property>
  <property fmtid="{D5CDD505-2E9C-101B-9397-08002B2CF9AE}" pid="3" name="_dlc_DocIdItemGuid">
    <vt:lpwstr>245f52c3-3f47-4656-9dd8-72d92a3e46fc</vt:lpwstr>
  </property>
</Properties>
</file>