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498" w:type="dxa"/>
        <w:tblLayout w:type="fixed"/>
        <w:tblCellMar>
          <w:left w:w="120" w:type="dxa"/>
          <w:right w:w="120" w:type="dxa"/>
        </w:tblCellMar>
        <w:tblLook w:val="04A0" w:firstRow="1" w:lastRow="0" w:firstColumn="1" w:lastColumn="0" w:noHBand="0" w:noVBand="1"/>
      </w:tblPr>
      <w:tblGrid>
        <w:gridCol w:w="2803"/>
        <w:gridCol w:w="4020"/>
        <w:gridCol w:w="438"/>
        <w:gridCol w:w="2237"/>
      </w:tblGrid>
      <w:tr>
        <w:trPr>
          <w:trHeight w:val="964"/>
        </w:trPr>
        <w:tc>
          <w:tcPr>
            <w:tcW w:w="9498" w:type="dxa"/>
            <w:gridSpan w:val="4"/>
            <w:tcMar>
              <w:left w:w="0" w:type="dxa"/>
              <w:right w:w="0" w:type="dxa"/>
            </w:tcMar>
          </w:tcPr>
          <w:p>
            <w:pPr>
              <w:jc w:val="center"/>
              <w:rPr>
                <w:sz w:val="24"/>
              </w:rPr>
            </w:pPr>
            <w:r>
              <mc:AlternateContent>
                <mc:Choice Requires="wpg">
                  <w:drawing>
                    <wp:inline xmlns:wp="http://schemas.openxmlformats.org/drawingml/2006/wordprocessingDrawing"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r/>
                            </pic:nvPicPr>
                            <pic:blipFill>
                              <a:blip r:embed="rId11"/>
                              <a:stretch/>
                            </pic:blipFill>
                            <pic:spPr bwMode="auto">
                              <a:xfrm>
                                <a:off x="0" y="0"/>
                                <a:ext cx="564515" cy="691515"/>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4pt;height:54.4pt;mso-wrap-distance-left:0.0pt;mso-wrap-distance-top:0.0pt;mso-wrap-distance-right:0.0pt;mso-wrap-distance-bottom:0.0pt;" stroked="false">
                      <v:path textboxrect="0,0,0,0"/>
                      <v:imagedata r:id="rId11" o:title=""/>
                    </v:shape>
                  </w:pict>
                </mc:Fallback>
              </mc:AlternateContent>
            </w:r>
          </w:p>
        </w:tc>
      </w:tr>
      <w:tr>
        <w:trPr>
          <w:trHeight w:val="1332"/>
        </w:trPr>
        <w:tc>
          <w:tcPr>
            <w:tcW w:w="9498" w:type="dxa"/>
            <w:gridSpan w:val="4"/>
            <w:tcMar>
              <w:left w:w="0" w:type="dxa"/>
              <w:right w:w="0" w:type="dxa"/>
            </w:tcMar>
          </w:tcPr>
          <w:p>
            <w:pPr>
              <w:spacing w:before="120"/>
              <w:jc w:val="center"/>
              <w:rPr>
                <w:rFonts w:ascii="Book Antiqua" w:hAnsi="Book Antiqua"/>
                <w:b/>
                <w:color w:val="000000"/>
                <w:sz w:val="32"/>
              </w:rPr>
            </w:pPr>
            <w:r>
              <w:rPr>
                <w:rFonts w:ascii="Book Antiqua" w:hAnsi="Book Antiqua"/>
                <w:b/>
                <w:color w:val="000000"/>
                <w:sz w:val="32"/>
              </w:rPr>
              <w:t xml:space="preserve">АДМИНИСТРАЦИЯ ГОРОДА КОСТРОМЫ</w:t>
            </w:r>
          </w:p>
          <w:p>
            <w:pPr>
              <w:spacing w:before="240"/>
              <w:jc w:val="center"/>
              <w:rPr>
                <w:sz w:val="24"/>
              </w:rPr>
            </w:pPr>
            <w:r>
              <w:rPr>
                <w:rFonts w:ascii="Book Antiqua" w:hAnsi="Book Antiqua"/>
                <w:b/>
                <w:color w:val="000000"/>
                <w:sz w:val="32"/>
              </w:rPr>
              <w:t xml:space="preserve">ПОСТАНОВЛЕНИЕ</w:t>
            </w:r>
          </w:p>
        </w:tc>
      </w:tr>
      <w:tr>
        <w:trPr>
          <w:trHeight w:val="548"/>
        </w:trPr>
        <w:tc>
          <w:tcPr>
            <w:tcW w:w="2803" w:type="dxa"/>
            <w:tcBorders>
              <w:bottom w:val="single" w:color="auto" w:sz="4" w:space="0"/>
            </w:tcBorders>
            <w:tcMar>
              <w:left w:w="0" w:type="dxa"/>
              <w:right w:w="0" w:type="dxa"/>
            </w:tcMar>
          </w:tcPr>
          <w:p>
            <w:pPr>
              <w:jc w:val="both"/>
              <w:rPr>
                <w:sz w:val="28"/>
              </w:rPr>
            </w:pPr>
            <w:r>
              <w:rPr>
                <w:sz w:val="28"/>
              </w:rPr>
              <w:t xml:space="preserve">2 сентября 2024 года</w:t>
            </w:r>
          </w:p>
        </w:tc>
        <w:tc>
          <w:tcPr>
            <w:tcW w:w="4020" w:type="dxa"/>
            <w:tcBorders>
              <w:left w:val="none" w:color="000000" w:sz="4" w:space="0"/>
            </w:tcBorders>
          </w:tcPr>
          <w:p>
            <w:pPr>
              <w:jc w:val="both"/>
              <w:rPr>
                <w:sz w:val="28"/>
              </w:rPr>
            </w:pPr>
          </w:p>
        </w:tc>
        <w:tc>
          <w:tcPr>
            <w:tcW w:w="438" w:type="dxa"/>
            <w:vAlign w:val="bottom"/>
          </w:tcPr>
          <w:p>
            <w:pPr>
              <w:jc w:val="center"/>
              <w:rPr>
                <w:sz w:val="28"/>
              </w:rPr>
            </w:pPr>
            <w:r>
              <w:rPr>
                <w:sz w:val="28"/>
              </w:rPr>
              <w:t xml:space="preserve">№</w:t>
            </w:r>
          </w:p>
        </w:tc>
        <w:tc>
          <w:tcPr>
            <w:tcW w:w="2237" w:type="dxa"/>
            <w:tcBorders>
              <w:left w:val="none" w:color="000000" w:sz="4" w:space="0"/>
              <w:bottom w:val="single" w:color="auto" w:sz="4" w:space="0"/>
            </w:tcBorders>
          </w:tcPr>
          <w:p>
            <w:pPr>
              <w:jc w:val="both"/>
              <w:rPr>
                <w:sz w:val="28"/>
              </w:rPr>
            </w:pPr>
            <w:r>
              <w:rPr>
                <w:sz w:val="28"/>
              </w:rPr>
              <w:t xml:space="preserve">1536</w:t>
            </w:r>
          </w:p>
        </w:tc>
      </w:tr>
      <w:tr>
        <w:trPr>
          <w:trHeight w:val="428"/>
        </w:trPr>
        <w:tc>
          <w:tcPr>
            <w:tcW w:w="9498" w:type="dxa"/>
            <w:gridSpan w:val="4"/>
            <w:tcMar>
              <w:left w:w="0" w:type="dxa"/>
              <w:right w:w="0" w:type="dxa"/>
            </w:tcMar>
          </w:tcPr>
          <w:p>
            <w:pPr>
              <w:jc w:val="both"/>
              <w:rPr>
                <w:sz w:val="24"/>
              </w:rPr>
            </w:pPr>
          </w:p>
        </w:tc>
      </w:tr>
    </w:tbl>
    <w:p>
      <w:pPr>
        <w:jc w:val="center"/>
        <w:rPr>
          <w:b/>
          <w:sz w:val="26"/>
          <w:szCs w:val="24"/>
        </w:rPr>
      </w:pPr>
      <w:r>
        <w:rPr>
          <w:b/>
          <w:sz w:val="26"/>
        </w:rPr>
        <w:t xml:space="preserve">О</w:t>
      </w:r>
      <w:r>
        <w:rPr>
          <w:b/>
          <w:color w:val="000000"/>
          <w:sz w:val="26"/>
        </w:rPr>
        <w:t xml:space="preserve">б обеспечении бесплатным </w:t>
      </w:r>
      <w:r>
        <w:rPr>
          <w:b/>
          <w:sz w:val="26"/>
          <w:szCs w:val="24"/>
        </w:rPr>
        <w:t xml:space="preserve">горячим питанием один раз в день детей</w:t>
      </w:r>
    </w:p>
    <w:p>
      <w:pPr>
        <w:jc w:val="center"/>
        <w:rPr>
          <w:b/>
          <w:bCs/>
          <w:sz w:val="26"/>
          <w:szCs w:val="26"/>
        </w:rPr>
      </w:pPr>
      <w:r>
        <w:rPr>
          <w:b/>
          <w:sz w:val="26"/>
          <w:szCs w:val="24"/>
        </w:rPr>
        <w:t xml:space="preserve">из многодетных сем</w:t>
      </w:r>
      <w:r>
        <w:rPr>
          <w:b/>
          <w:bCs/>
          <w:sz w:val="26"/>
          <w:szCs w:val="24"/>
        </w:rPr>
        <w:t xml:space="preserve">ей, обучающихся </w:t>
      </w:r>
      <w:r>
        <w:rPr>
          <w:b/>
          <w:bCs/>
          <w:sz w:val="26"/>
          <w:szCs w:val="26"/>
        </w:rPr>
        <w:t xml:space="preserve">по очной форме обучения</w:t>
      </w:r>
    </w:p>
    <w:p>
      <w:pPr>
        <w:jc w:val="center"/>
        <w:rPr>
          <w:b/>
          <w:bCs/>
          <w:sz w:val="26"/>
          <w:szCs w:val="26"/>
        </w:rPr>
      </w:pPr>
      <w:r>
        <w:rPr>
          <w:b/>
          <w:bCs/>
          <w:sz w:val="26"/>
          <w:szCs w:val="26"/>
        </w:rPr>
        <w:t xml:space="preserve">по образовательным программам основного общего образования,</w:t>
      </w:r>
    </w:p>
    <w:p>
      <w:pPr>
        <w:jc w:val="center"/>
        <w:rPr>
          <w:b/>
          <w:bCs/>
          <w:sz w:val="26"/>
          <w:szCs w:val="26"/>
        </w:rPr>
      </w:pPr>
      <w:r>
        <w:rPr>
          <w:b/>
          <w:bCs/>
          <w:sz w:val="26"/>
          <w:szCs w:val="26"/>
        </w:rPr>
        <w:t xml:space="preserve">среднего общего образования </w:t>
      </w:r>
      <w:r>
        <w:rPr>
          <w:b/>
          <w:bCs/>
          <w:sz w:val="26"/>
          <w:szCs w:val="24"/>
        </w:rPr>
        <w:t xml:space="preserve">в муницип</w:t>
      </w:r>
      <w:r>
        <w:rPr>
          <w:b/>
          <w:sz w:val="26"/>
          <w:szCs w:val="24"/>
        </w:rPr>
        <w:t xml:space="preserve">альных общеобразовательных организациях города Костромы</w:t>
      </w:r>
    </w:p>
    <w:p>
      <w:pPr>
        <w:ind w:firstLine="709"/>
        <w:jc w:val="both"/>
        <w:rPr>
          <w:sz w:val="26"/>
        </w:rPr>
      </w:pPr>
    </w:p>
    <w:p>
      <w:pPr>
        <w:widowControl w:val="off"/>
        <w:ind w:firstLine="709"/>
        <w:jc w:val="both"/>
        <w:rPr>
          <w:color w:val="000000" w:themeColor="text1"/>
          <w:sz w:val="26"/>
          <w:szCs w:val="26"/>
        </w:rPr>
      </w:pPr>
      <w:r>
        <w:rPr>
          <w:color w:val="000000" w:themeColor="text1"/>
          <w:sz w:val="26"/>
          <w:szCs w:val="26"/>
        </w:rPr>
        <w:t xml:space="preserve">Во исполнение </w:t>
      </w:r>
      <w:r>
        <w:rPr>
          <w:sz w:val="26"/>
          <w:szCs w:val="26"/>
          <w:shd w:val="clear" w:color="auto" w:fill="ffffff"/>
        </w:rPr>
        <w:t xml:space="preserve">Закона Костромской области от 8 июля 2024 года № 515-7-ЗКО «О наделении органов местного самоуправления государственным полномочием Костромской области по обеспечению бесплатным горячим питанием детей из многодетных семей»,</w:t>
      </w:r>
      <w:r>
        <w:rPr>
          <w:sz w:val="26"/>
          <w:szCs w:val="26"/>
          <w:shd w:val="clear" w:color="auto" w:fill="ffffff"/>
        </w:rPr>
        <w:t xml:space="preserve"> постановления администрации Костромской области от 19 августа 2024 года № 292-а «Об утверждении порядка предоставления и учета средств субвенций из областного бюджета бюджетам муниципальных образований Костромской области на осуществление государственного полномочия по обеспечению бесплатным горячим питанием детей из многодетных семей»,</w:t>
      </w:r>
      <w:r>
        <w:rPr>
          <w:sz w:val="26"/>
          <w:szCs w:val="26"/>
          <w:shd w:val="clear" w:color="auto" w:fill="ffffff"/>
        </w:rPr>
        <w:t xml:space="preserve"> </w:t>
      </w:r>
      <w:r>
        <w:rPr>
          <w:color w:val="000000" w:themeColor="text1"/>
          <w:sz w:val="26"/>
          <w:szCs w:val="26"/>
        </w:rPr>
        <w:t xml:space="preserve">руководствуясь статьями 42, 44 частью 1 статьи 57 Устава города Костромы,</w:t>
      </w:r>
    </w:p>
    <w:p>
      <w:pPr>
        <w:ind w:firstLine="709"/>
        <w:jc w:val="both"/>
        <w:rPr>
          <w:sz w:val="26"/>
        </w:rPr>
      </w:pPr>
    </w:p>
    <w:p>
      <w:pPr>
        <w:ind w:firstLine="709"/>
        <w:jc w:val="both"/>
        <w:rPr>
          <w:spacing w:val="20"/>
          <w:sz w:val="26"/>
        </w:rPr>
      </w:pPr>
      <w:r>
        <w:rPr>
          <w:spacing w:val="20"/>
          <w:sz w:val="26"/>
        </w:rPr>
        <w:t xml:space="preserve">ПОСТАНОВЛЯЮ:</w:t>
      </w:r>
    </w:p>
    <w:p>
      <w:pPr>
        <w:ind w:firstLine="709"/>
        <w:jc w:val="both"/>
        <w:rPr>
          <w:sz w:val="26"/>
        </w:rPr>
      </w:pPr>
    </w:p>
    <w:p>
      <w:pPr>
        <w:ind w:firstLine="709"/>
        <w:jc w:val="both"/>
      </w:pPr>
      <w:r>
        <w:rPr>
          <w:color w:val="000000"/>
          <w:sz w:val="26"/>
        </w:rPr>
        <w:t xml:space="preserve">1. Утвердить прилагаемый </w:t>
      </w:r>
      <w:r>
        <w:rPr>
          <w:sz w:val="26"/>
          <w:szCs w:val="24"/>
        </w:rPr>
        <w:t xml:space="preserve">Порядок организации обеспечения бесплатным горячим питанием один раз в день детей из многодетных семей, обучающихся по</w:t>
      </w:r>
      <w:r>
        <w:rPr>
          <w:sz w:val="26"/>
          <w:szCs w:val="26"/>
        </w:rPr>
        <w:t xml:space="preserve"> очной форме обучения по образовательным программам основного общего образования, среднего общего образования</w:t>
      </w:r>
      <w:r>
        <w:rPr>
          <w:color w:val="000000" w:themeColor="text1"/>
          <w:sz w:val="26"/>
          <w:szCs w:val="26"/>
        </w:rPr>
        <w:t xml:space="preserve"> в муниципальных общеобразовательных организациях города Костромы</w:t>
      </w:r>
      <w:r>
        <w:rPr>
          <w:sz w:val="26"/>
          <w:szCs w:val="24"/>
        </w:rPr>
        <w:t xml:space="preserve"> (далее - Порядок)</w:t>
      </w:r>
      <w:r>
        <w:rPr>
          <w:color w:val="000000"/>
          <w:sz w:val="26"/>
        </w:rPr>
        <w:t xml:space="preserve">.</w:t>
      </w:r>
    </w:p>
    <w:p>
      <w:pPr>
        <w:ind w:firstLine="709"/>
        <w:jc w:val="both"/>
        <w:rPr>
          <w:color w:val="000000"/>
          <w:sz w:val="26"/>
          <w:szCs w:val="26"/>
        </w:rPr>
      </w:pPr>
      <w:r>
        <w:rPr>
          <w:color w:val="000000"/>
          <w:sz w:val="26"/>
          <w:szCs w:val="26"/>
        </w:rPr>
        <w:t xml:space="preserve">2. </w:t>
      </w:r>
      <w:r>
        <w:rPr>
          <w:sz w:val="26"/>
          <w:szCs w:val="26"/>
        </w:rPr>
        <w:t xml:space="preserve">Руководителям муниципальных общеобразовательных организаций города Костромы обеспечить </w:t>
      </w:r>
      <w:r>
        <w:rPr>
          <w:color w:val="000000"/>
          <w:sz w:val="26"/>
        </w:rPr>
        <w:t xml:space="preserve">в соответствии с Порядком, утвержденным пунктом 1 настоящего постановления, бесплатным горячим питанием один раз в день детей из многодетных семей,</w:t>
      </w:r>
      <w:r>
        <w:rPr>
          <w:bCs/>
          <w:sz w:val="26"/>
          <w:szCs w:val="24"/>
        </w:rPr>
        <w:t xml:space="preserve"> обучающихся </w:t>
      </w:r>
      <w:r>
        <w:rPr>
          <w:bCs/>
          <w:sz w:val="26"/>
          <w:szCs w:val="26"/>
        </w:rPr>
        <w:t xml:space="preserve">по очной форме обучения по образовательным программам основного общего образования, среднего общего образования </w:t>
      </w:r>
      <w:r>
        <w:rPr>
          <w:bCs/>
          <w:sz w:val="26"/>
          <w:szCs w:val="24"/>
        </w:rPr>
        <w:t xml:space="preserve">в муницип</w:t>
      </w:r>
      <w:r>
        <w:rPr>
          <w:sz w:val="26"/>
          <w:szCs w:val="24"/>
        </w:rPr>
        <w:t xml:space="preserve">альных общеобразовательных организациях города Костромы</w:t>
      </w:r>
      <w:r>
        <w:rPr>
          <w:color w:val="000000"/>
          <w:sz w:val="26"/>
        </w:rPr>
        <w:t xml:space="preserve">. </w:t>
      </w:r>
    </w:p>
    <w:p>
      <w:pPr>
        <w:pBdr>
          <w:top w:val="none" w:color="000000" w:sz="4" w:space="0"/>
          <w:left w:val="none" w:color="000000" w:sz="4" w:space="0"/>
          <w:bottom w:val="none" w:color="000000" w:sz="4" w:space="0"/>
          <w:right w:val="none" w:color="000000" w:sz="4" w:space="0"/>
        </w:pBdr>
        <w:ind w:firstLine="709"/>
        <w:jc w:val="both"/>
        <w:rPr>
          <w:sz w:val="26"/>
          <w:szCs w:val="26"/>
        </w:rPr>
      </w:pPr>
      <w:r>
        <w:rPr>
          <w:color w:val="000000"/>
          <w:sz w:val="26"/>
          <w:szCs w:val="26"/>
        </w:rPr>
        <w:t xml:space="preserve">3. Финансирование расходов на реализацию настоящего постановления осуществлять в пределах бюджетных ассигнований, предусмотренных Комитету образования, культуры и спорта Администрации города Костромы решением Думы города Костромы о бюджете города Костромы на соответствующий финансовый год  в соответствии со сводной бюджетной росписью бюджета города Костромы по разделу 0700 «Образование», подразделу 0702 «Общее образование», целевой статье расходов 0110072730 «Обеспечение бесплатным горячим питанием один раз в день детей из многодетных семей, обучающихся в муниципальных общеобразовательных </w:t>
      </w:r>
      <w:r>
        <w:rPr>
          <w:color w:val="000000"/>
          <w:sz w:val="26"/>
          <w:szCs w:val="26"/>
        </w:rPr>
        <w:t xml:space="preserve">организациях», группе видов расходов 600 «Предоставление субсидий бюджетным, автономным учреждениям и иным некоммерческим организациям».</w:t>
      </w:r>
    </w:p>
    <w:p>
      <w:pPr>
        <w:ind w:firstLine="709"/>
        <w:jc w:val="both"/>
        <w:rPr>
          <w:sz w:val="26"/>
          <w:szCs w:val="26"/>
        </w:rPr>
      </w:pPr>
      <w:r>
        <w:rPr>
          <w:sz w:val="26"/>
          <w:szCs w:val="26"/>
        </w:rPr>
        <w:t xml:space="preserve">4. Контроль за исполнением настоящего постановления возложить на заместителя главы Администрации – председателя Комитета образования, культуры и спорта Администрации города Костромы Силакову И. В.</w:t>
      </w:r>
    </w:p>
    <w:p>
      <w:pPr>
        <w:ind w:firstLine="709"/>
        <w:jc w:val="both"/>
        <w:rPr>
          <w:sz w:val="26"/>
          <w:szCs w:val="26"/>
        </w:rPr>
      </w:pPr>
      <w:r>
        <w:rPr>
          <w:sz w:val="26"/>
          <w:szCs w:val="26"/>
        </w:rPr>
        <w:t xml:space="preserve">5. Настоящее постановление вступает в силу после его официального обнародования (опубликова</w:t>
      </w:r>
      <w:r>
        <w:rPr>
          <w:color w:val="000000"/>
          <w:sz w:val="26"/>
          <w:szCs w:val="26"/>
        </w:rPr>
        <w:t xml:space="preserve">ния) и распространяет свое действие на правоотношения, возникшие с 1 сентября 2024 года.</w:t>
      </w:r>
    </w:p>
    <w:p>
      <w:pPr>
        <w:pStyle w:val="afb"/>
        <w:ind w:firstLine="0"/>
      </w:pPr>
    </w:p>
    <w:p>
      <w:pPr>
        <w:pStyle w:val="afb"/>
        <w:ind w:firstLine="0"/>
      </w:pPr>
    </w:p>
    <w:p>
      <w:pPr>
        <w:pStyle w:val="afb"/>
        <w:ind w:firstLine="0"/>
      </w:pPr>
    </w:p>
    <w:p>
      <w:pPr>
        <w:jc w:val="both"/>
      </w:pPr>
      <w:r>
        <w:rPr>
          <w:sz w:val="26"/>
        </w:rPr>
        <w:t xml:space="preserve">Глава Администрации города Костромы                                                      А. В. Смирнов</w:t>
      </w:r>
    </w:p>
    <w:p>
      <w:pPr>
        <w:rPr>
          <w:sz w:val="26"/>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p>
    <w:p>
      <w:pPr>
        <w:pStyle w:val="afb"/>
        <w:ind w:left="5102" w:firstLine="0"/>
        <w:jc w:val="center"/>
        <w:rPr>
          <w:szCs w:val="26"/>
        </w:rPr>
      </w:pPr>
      <w:r>
        <w:rPr>
          <w:szCs w:val="26"/>
        </w:rPr>
        <w:t xml:space="preserve">УТВЕРЖДЕН</w:t>
      </w:r>
    </w:p>
    <w:p>
      <w:pPr>
        <w:pStyle w:val="afb"/>
        <w:ind w:left="5102" w:firstLine="0"/>
        <w:jc w:val="center"/>
        <w:rPr>
          <w:szCs w:val="26"/>
        </w:rPr>
      </w:pPr>
      <w:r>
        <w:rPr>
          <w:szCs w:val="26"/>
        </w:rPr>
        <w:t xml:space="preserve">постановлением</w:t>
      </w:r>
    </w:p>
    <w:p>
      <w:pPr>
        <w:pStyle w:val="afb"/>
        <w:ind w:left="5102" w:firstLine="0"/>
        <w:jc w:val="center"/>
        <w:rPr>
          <w:szCs w:val="26"/>
        </w:rPr>
      </w:pPr>
      <w:r>
        <w:rPr>
          <w:szCs w:val="26"/>
        </w:rPr>
        <w:t xml:space="preserve">Администрации города Костромы</w:t>
      </w:r>
    </w:p>
    <w:p>
      <w:pPr>
        <w:ind w:left="5102"/>
        <w:jc w:val="center"/>
        <w:rPr>
          <w:sz w:val="26"/>
          <w:szCs w:val="26"/>
        </w:rPr>
      </w:pPr>
      <w:r>
        <w:rPr>
          <w:sz w:val="26"/>
          <w:szCs w:val="26"/>
        </w:rPr>
        <w:t xml:space="preserve">от 2 сентября</w:t>
      </w:r>
      <w:r>
        <w:rPr>
          <w:sz w:val="26"/>
          <w:szCs w:val="26"/>
        </w:rPr>
        <w:t xml:space="preserve"> 2024 года №</w:t>
      </w:r>
      <w:r>
        <w:rPr>
          <w:sz w:val="26"/>
          <w:szCs w:val="26"/>
        </w:rPr>
        <w:t xml:space="preserve"> 1536</w:t>
      </w:r>
    </w:p>
    <w:p>
      <w:pPr>
        <w:jc w:val="both"/>
        <w:rPr>
          <w:sz w:val="26"/>
          <w:szCs w:val="26"/>
        </w:rPr>
      </w:pPr>
    </w:p>
    <w:p>
      <w:pPr>
        <w:jc w:val="center"/>
        <w:rPr>
          <w:b/>
          <w:sz w:val="26"/>
          <w:szCs w:val="26"/>
        </w:rPr>
      </w:pPr>
      <w:r>
        <w:rPr>
          <w:b/>
          <w:sz w:val="26"/>
          <w:szCs w:val="26"/>
        </w:rPr>
        <w:t xml:space="preserve">ПОРЯДОК</w:t>
      </w:r>
    </w:p>
    <w:p>
      <w:pPr>
        <w:jc w:val="center"/>
        <w:rPr>
          <w:b/>
          <w:sz w:val="26"/>
          <w:szCs w:val="24"/>
        </w:rPr>
      </w:pPr>
      <w:r>
        <w:rPr>
          <w:b/>
          <w:sz w:val="26"/>
          <w:szCs w:val="24"/>
        </w:rPr>
        <w:t xml:space="preserve">организации обеспечения бесплатным горячим питанием</w:t>
      </w:r>
    </w:p>
    <w:p>
      <w:pPr>
        <w:jc w:val="center"/>
        <w:rPr>
          <w:b/>
          <w:sz w:val="26"/>
          <w:szCs w:val="26"/>
        </w:rPr>
      </w:pPr>
      <w:r>
        <w:rPr>
          <w:b/>
          <w:sz w:val="26"/>
          <w:szCs w:val="24"/>
        </w:rPr>
        <w:t xml:space="preserve">один раз в день детей из многодетных семей, обучающихся по</w:t>
      </w:r>
      <w:r>
        <w:rPr>
          <w:b/>
          <w:sz w:val="26"/>
          <w:szCs w:val="26"/>
        </w:rPr>
        <w:t xml:space="preserve"> очной форме обучения по образовательным программам основного общего образования,</w:t>
      </w:r>
    </w:p>
    <w:p>
      <w:pPr>
        <w:jc w:val="center"/>
        <w:rPr>
          <w:b/>
          <w:bCs/>
          <w:sz w:val="26"/>
          <w:szCs w:val="26"/>
        </w:rPr>
      </w:pPr>
      <w:r>
        <w:rPr>
          <w:b/>
          <w:sz w:val="26"/>
          <w:szCs w:val="26"/>
        </w:rPr>
        <w:t xml:space="preserve">среднего общего образования</w:t>
      </w:r>
      <w:r>
        <w:rPr>
          <w:b/>
          <w:color w:val="000000" w:themeColor="text1"/>
          <w:sz w:val="26"/>
          <w:szCs w:val="26"/>
        </w:rPr>
        <w:t xml:space="preserve"> в муниципальных общеобразовательных организациях города Костромы</w:t>
      </w:r>
    </w:p>
    <w:p>
      <w:pPr>
        <w:jc w:val="both"/>
        <w:rPr>
          <w:sz w:val="26"/>
          <w:szCs w:val="26"/>
        </w:rPr>
      </w:pPr>
    </w:p>
    <w:p>
      <w:pPr>
        <w:ind w:firstLine="709"/>
        <w:jc w:val="both"/>
        <w:rPr>
          <w:sz w:val="26"/>
          <w:szCs w:val="26"/>
        </w:rPr>
      </w:pPr>
      <w:r>
        <w:rPr>
          <w:sz w:val="26"/>
          <w:szCs w:val="26"/>
        </w:rPr>
        <w:t xml:space="preserve">1. Настоящий Порядок разработан в соответствии с </w:t>
      </w:r>
      <w:r>
        <w:rPr>
          <w:sz w:val="26"/>
          <w:szCs w:val="26"/>
          <w:shd w:val="clear" w:color="auto" w:fill="ffffff"/>
        </w:rPr>
        <w:t xml:space="preserve">Законом Костромской области от 8 июля 2024 года № 515-7-ЗКО «О наделении органов местного самоуправления государственным полномочием Костромской области по обеспечению бесплатным горячим питанием детей из многодетных семей» </w:t>
      </w:r>
      <w:r>
        <w:rPr>
          <w:sz w:val="26"/>
          <w:szCs w:val="26"/>
        </w:rPr>
        <w:t xml:space="preserve">и регулирует отношения, связанные с обеспечением бесплатным горячим питанием детей из многодетных семей, обучающихся по очной форме обучения по образовательным программам основного общего образования, среднего общего образования в муниципальных общеобразовательных организациях города Костромы (далее – обучающиеся, образовательные организации).</w:t>
      </w:r>
    </w:p>
    <w:p>
      <w:pPr>
        <w:ind w:firstLine="709"/>
        <w:jc w:val="both"/>
        <w:rPr>
          <w:sz w:val="26"/>
          <w:szCs w:val="26"/>
        </w:rPr>
      </w:pPr>
      <w:r>
        <w:rPr>
          <w:sz w:val="26"/>
          <w:szCs w:val="26"/>
        </w:rPr>
        <w:t xml:space="preserve">2. В настоящем Порядке понятие многодетной семьи используется в значении, закрепленном в Законе Костромской области от 21 июля 2008 года № 351-4-ЗКО     </w:t>
      </w:r>
      <w:r>
        <w:rPr>
          <w:sz w:val="26"/>
          <w:szCs w:val="26"/>
        </w:rPr>
        <w:t xml:space="preserve">   «</w:t>
      </w:r>
      <w:r>
        <w:rPr>
          <w:sz w:val="26"/>
          <w:szCs w:val="26"/>
        </w:rPr>
        <w:t xml:space="preserve">О мерах социальной поддержки многодетных семей в Костромской области».</w:t>
      </w:r>
    </w:p>
    <w:p>
      <w:pPr>
        <w:ind w:firstLine="709"/>
        <w:jc w:val="both"/>
        <w:rPr>
          <w:sz w:val="26"/>
          <w:szCs w:val="26"/>
        </w:rPr>
      </w:pPr>
      <w:r>
        <w:rPr>
          <w:sz w:val="26"/>
          <w:szCs w:val="26"/>
        </w:rPr>
        <w:t xml:space="preserve">Лица, подлежащие и не подлежащие учету в составе многодетной семьи определены в статье 3 Закона Костромской области от 21 июля 2008 года                           № 351-4-ЗКО «О мерах социальной поддержки многодетных семей в Костромской области».</w:t>
      </w:r>
    </w:p>
    <w:p>
      <w:pPr>
        <w:pBdr>
          <w:top w:val="none" w:color="000000" w:sz="4" w:space="0"/>
          <w:left w:val="none" w:color="000000" w:sz="4" w:space="0"/>
          <w:bottom w:val="none" w:color="000000" w:sz="4" w:space="0"/>
          <w:right w:val="none" w:color="000000" w:sz="4" w:space="0"/>
        </w:pBdr>
        <w:ind w:firstLine="709"/>
        <w:jc w:val="both"/>
        <w:rPr>
          <w:color w:val="000000" w:themeColor="text1"/>
          <w:sz w:val="26"/>
          <w:szCs w:val="26"/>
        </w:rPr>
      </w:pPr>
      <w:r>
        <w:rPr>
          <w:color w:val="000000" w:themeColor="text1"/>
          <w:sz w:val="26"/>
          <w:szCs w:val="26"/>
        </w:rPr>
        <w:t xml:space="preserve">3. Обеспечение бесплатным горячим питанием обучающихся осуществляется </w:t>
      </w:r>
      <w:r>
        <w:rPr>
          <w:color w:val="000000" w:themeColor="text1"/>
          <w:sz w:val="26"/>
          <w:szCs w:val="26"/>
        </w:rPr>
        <w:t xml:space="preserve">в столовых образовательных организаций</w:t>
      </w:r>
      <w:r>
        <w:rPr>
          <w:color w:val="000000" w:themeColor="text1"/>
          <w:sz w:val="26"/>
          <w:szCs w:val="26"/>
        </w:rPr>
        <w:t xml:space="preserve"> один раз в день в дни учебных занятий при условии фактического пребывания обучающегося в указанные дни в образовательной организации.</w:t>
      </w:r>
      <w:r>
        <w:rPr>
          <w:color w:val="000000"/>
          <w:sz w:val="26"/>
          <w:szCs w:val="26"/>
        </w:rPr>
        <w:t xml:space="preserve"> Периодом обеспечения бесплатным горячим питанием является учебный год.</w:t>
      </w:r>
    </w:p>
    <w:p>
      <w:pPr>
        <w:pBdr>
          <w:top w:val="none" w:color="000000" w:sz="4" w:space="0"/>
          <w:left w:val="none" w:color="000000" w:sz="4" w:space="0"/>
          <w:bottom w:val="none" w:color="000000" w:sz="4" w:space="0"/>
          <w:right w:val="none" w:color="000000" w:sz="4" w:space="0"/>
        </w:pBdr>
        <w:ind w:firstLine="709"/>
        <w:jc w:val="both"/>
        <w:rPr>
          <w:color w:val="000000" w:themeColor="text1"/>
          <w:sz w:val="26"/>
          <w:szCs w:val="26"/>
        </w:rPr>
      </w:pPr>
      <w:r>
        <w:rPr>
          <w:color w:val="000000"/>
          <w:sz w:val="26"/>
          <w:szCs w:val="26"/>
        </w:rPr>
        <w:t xml:space="preserve">4. Неиспользованное право обучающихся на бесплатное горячее питание в период, указанн</w:t>
      </w:r>
      <w:r>
        <w:rPr>
          <w:color w:val="000000" w:themeColor="text1"/>
          <w:sz w:val="26"/>
          <w:szCs w:val="26"/>
        </w:rPr>
        <w:t xml:space="preserve">ый в пункте 3 настоящ</w:t>
      </w:r>
      <w:r>
        <w:rPr>
          <w:color w:val="000000"/>
          <w:sz w:val="26"/>
          <w:szCs w:val="26"/>
        </w:rPr>
        <w:t xml:space="preserve">его Порядка, не может быть реализовано в другой </w:t>
      </w:r>
      <w:r>
        <w:rPr>
          <w:color w:val="000000"/>
          <w:sz w:val="26"/>
          <w:szCs w:val="26"/>
        </w:rPr>
        <w:t xml:space="preserve">период</w:t>
      </w:r>
      <w:r>
        <w:rPr>
          <w:color w:val="000000"/>
          <w:sz w:val="26"/>
          <w:szCs w:val="26"/>
        </w:rPr>
        <w:t xml:space="preserve">, не подлежит денежной или иной компенсации.</w:t>
      </w:r>
    </w:p>
    <w:p>
      <w:pPr>
        <w:pBdr>
          <w:top w:val="none" w:color="000000" w:sz="4" w:space="0"/>
          <w:left w:val="none" w:color="000000" w:sz="4" w:space="0"/>
          <w:bottom w:val="none" w:color="000000" w:sz="4" w:space="0"/>
          <w:right w:val="none" w:color="000000" w:sz="4" w:space="0"/>
        </w:pBdr>
        <w:ind w:firstLine="709"/>
        <w:jc w:val="both"/>
        <w:rPr>
          <w:color w:val="000000" w:themeColor="text1"/>
          <w:sz w:val="26"/>
          <w:szCs w:val="26"/>
        </w:rPr>
      </w:pPr>
      <w:r>
        <w:rPr>
          <w:color w:val="000000" w:themeColor="text1"/>
          <w:sz w:val="26"/>
          <w:szCs w:val="26"/>
        </w:rPr>
        <w:t xml:space="preserve">5. Организация обеспечения бесплатным горячим питанием обучающихся возлагается на образовательные организации, в которых обучающиеся получают основное общее или среднее общее образование</w:t>
      </w:r>
      <w:r>
        <w:rPr>
          <w:sz w:val="26"/>
          <w:szCs w:val="26"/>
        </w:rPr>
        <w:t xml:space="preserve"> по очной форме обучения</w:t>
      </w:r>
      <w:r>
        <w:rPr>
          <w:color w:val="000000" w:themeColor="text1"/>
          <w:sz w:val="26"/>
          <w:szCs w:val="26"/>
        </w:rPr>
        <w:t xml:space="preserve">.</w:t>
      </w:r>
    </w:p>
    <w:p>
      <w:pPr>
        <w:ind w:firstLine="709"/>
        <w:jc w:val="both"/>
        <w:rPr>
          <w:sz w:val="26"/>
          <w:szCs w:val="26"/>
        </w:rPr>
      </w:pPr>
      <w:r>
        <w:rPr>
          <w:sz w:val="26"/>
          <w:szCs w:val="26"/>
        </w:rPr>
        <w:t xml:space="preserve">6. При наличии у обучающихся права на обеспечение бесплатным горячим питанием одновременно по нескольким основаниям, бесплатное горячее питание обеспечивается обучающемуся по одному основанию по выбору родителя (законного представителя) обучающегося, не достигшего возраста 18 лет, или обучающегося, достигшего возраста 18 лет.</w:t>
      </w:r>
    </w:p>
    <w:p>
      <w:pPr>
        <w:ind w:firstLine="709"/>
        <w:jc w:val="both"/>
        <w:rPr>
          <w:sz w:val="26"/>
          <w:szCs w:val="26"/>
        </w:rPr>
      </w:pPr>
      <w:r>
        <w:rPr>
          <w:bCs/>
          <w:sz w:val="26"/>
          <w:szCs w:val="26"/>
        </w:rPr>
        <w:t xml:space="preserve">7. Для получения бесплатного горячего питания </w:t>
      </w:r>
      <w:r>
        <w:rPr>
          <w:sz w:val="26"/>
          <w:szCs w:val="26"/>
        </w:rPr>
        <w:t xml:space="preserve">родитель (законный представитель) обучающегося, не достигшего возраста 18 лет (далее - заявитель), или обучающийся, достигший возраста 18 лет (также далее - заявитель),</w:t>
      </w:r>
      <w:r>
        <w:rPr>
          <w:bCs/>
          <w:sz w:val="26"/>
          <w:szCs w:val="26"/>
        </w:rPr>
        <w:t xml:space="preserve"> ежегодно подает на имя руководителя образовательной организации заявление об обеспечении бесплатным горячим питанием в свободной форме</w:t>
      </w:r>
      <w:r>
        <w:rPr>
          <w:bCs/>
          <w:sz w:val="26"/>
          <w:szCs w:val="26"/>
        </w:rPr>
        <w:t xml:space="preserve">, с указанием почтового адреса или адреса электронной почты, для получения корреспонденции</w:t>
      </w:r>
      <w:r>
        <w:rPr>
          <w:bCs/>
          <w:sz w:val="26"/>
          <w:szCs w:val="26"/>
        </w:rPr>
        <w:t xml:space="preserve">.</w:t>
      </w:r>
    </w:p>
    <w:p>
      <w:pPr>
        <w:ind w:firstLine="709"/>
        <w:jc w:val="both"/>
        <w:rPr>
          <w:sz w:val="26"/>
          <w:szCs w:val="26"/>
        </w:rPr>
      </w:pPr>
      <w:r>
        <w:rPr>
          <w:bCs/>
          <w:sz w:val="26"/>
          <w:szCs w:val="26"/>
        </w:rPr>
        <w:t xml:space="preserve">8. К заявлению, указанному в </w:t>
      </w:r>
      <w:hyperlink w:tooltip="#Par0" w:anchor="Par0" w:history="1">
        <w:r>
          <w:rPr>
            <w:bCs/>
            <w:sz w:val="26"/>
            <w:szCs w:val="26"/>
          </w:rPr>
          <w:t xml:space="preserve">пункте </w:t>
        </w:r>
      </w:hyperlink>
      <w:r>
        <w:rPr>
          <w:bCs/>
          <w:sz w:val="26"/>
          <w:szCs w:val="26"/>
        </w:rPr>
        <w:t xml:space="preserve">7 настоящего Порядка, прилагаются:</w:t>
      </w:r>
    </w:p>
    <w:p>
      <w:pPr>
        <w:pStyle w:val="afa"/>
        <w:tabs>
          <w:tab w:val="left" w:pos="567"/>
        </w:tabs>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pPr>
        <w:pBdr>
          <w:top w:val="none" w:color="000000" w:sz="4" w:space="0"/>
          <w:left w:val="none" w:color="000000" w:sz="4" w:space="0"/>
          <w:bottom w:val="none" w:color="000000" w:sz="4" w:space="0"/>
          <w:right w:val="none" w:color="000000" w:sz="4" w:space="0"/>
        </w:pBdr>
        <w:ind w:firstLine="709"/>
        <w:jc w:val="both"/>
        <w:rPr>
          <w:sz w:val="26"/>
          <w:szCs w:val="26"/>
        </w:rPr>
      </w:pPr>
      <w:r>
        <w:rPr>
          <w:sz w:val="26"/>
          <w:szCs w:val="26"/>
        </w:rPr>
        <w:t xml:space="preserve">б) один из следующих документов, удостоверяющих личность каждого ребенка, входящего в состав многодетной семьи (</w:t>
      </w:r>
      <w:r>
        <w:rPr>
          <w:sz w:val="26"/>
          <w:szCs w:val="26"/>
        </w:rPr>
        <w:t xml:space="preserve">представляется в копии при предъявлении оригинала для обозрения</w:t>
      </w:r>
      <w:r>
        <w:rPr>
          <w:sz w:val="26"/>
          <w:szCs w:val="26"/>
        </w:rPr>
        <w:t xml:space="preserve">):</w:t>
      </w:r>
    </w:p>
    <w:p>
      <w:pPr>
        <w:pBdr>
          <w:top w:val="none" w:color="000000" w:sz="4" w:space="0"/>
          <w:left w:val="none" w:color="000000" w:sz="4" w:space="0"/>
          <w:bottom w:val="none" w:color="000000" w:sz="4" w:space="0"/>
          <w:right w:val="none" w:color="000000" w:sz="4" w:space="0"/>
        </w:pBdr>
        <w:ind w:firstLine="709"/>
        <w:jc w:val="both"/>
        <w:rPr>
          <w:sz w:val="26"/>
          <w:szCs w:val="26"/>
        </w:rPr>
      </w:pPr>
      <w:r>
        <w:rPr>
          <w:sz w:val="26"/>
          <w:szCs w:val="26"/>
        </w:rPr>
        <w:t xml:space="preserve">- свидетельство о рождении ребенка, не достигшего возраста 14 лет;</w:t>
      </w:r>
    </w:p>
    <w:p>
      <w:pPr>
        <w:pBdr>
          <w:top w:val="none" w:color="000000" w:sz="4" w:space="0"/>
          <w:left w:val="none" w:color="000000" w:sz="4" w:space="0"/>
          <w:bottom w:val="none" w:color="000000" w:sz="4" w:space="0"/>
          <w:right w:val="none" w:color="000000" w:sz="4" w:space="0"/>
        </w:pBdr>
        <w:ind w:firstLine="709"/>
        <w:jc w:val="both"/>
        <w:rPr>
          <w:sz w:val="26"/>
          <w:szCs w:val="26"/>
        </w:rPr>
      </w:pPr>
      <w:r>
        <w:rPr>
          <w:sz w:val="26"/>
          <w:szCs w:val="26"/>
        </w:rPr>
        <w:t xml:space="preserve">- </w:t>
      </w:r>
      <w:r>
        <w:rPr>
          <w:color w:val="000000"/>
          <w:sz w:val="26"/>
          <w:szCs w:val="26"/>
        </w:rPr>
        <w:t xml:space="preserve">справка о рождении ребенка</w:t>
      </w:r>
      <w:r>
        <w:rPr>
          <w:sz w:val="26"/>
          <w:szCs w:val="26"/>
        </w:rPr>
        <w:t xml:space="preserve">, не достигшего возраста 14 лет</w:t>
      </w:r>
      <w:r>
        <w:rPr>
          <w:color w:val="000000"/>
          <w:sz w:val="26"/>
          <w:szCs w:val="26"/>
        </w:rPr>
        <w:t xml:space="preserve">, выдаваемая органами записи актов гражданского состояния, по </w:t>
      </w:r>
      <w:r>
        <w:rPr>
          <w:color w:val="000000" w:themeColor="text1"/>
          <w:sz w:val="26"/>
          <w:szCs w:val="26"/>
        </w:rPr>
        <w:t xml:space="preserve">форме №</w:t>
      </w:r>
      <w:r>
        <w:rPr>
          <w:sz w:val="26"/>
          <w:szCs w:val="26"/>
        </w:rPr>
        <w:t xml:space="preserve"> </w:t>
      </w:r>
      <w:r>
        <w:rPr>
          <w:color w:val="000000" w:themeColor="text1"/>
          <w:sz w:val="26"/>
          <w:szCs w:val="26"/>
        </w:rPr>
        <w:t xml:space="preserve">4, </w:t>
      </w:r>
      <w:r>
        <w:rPr>
          <w:color w:val="000000"/>
          <w:sz w:val="26"/>
          <w:szCs w:val="26"/>
        </w:rPr>
        <w:t xml:space="preserve">утвержденной приказом Министерства юстиции Российской Федерации от 1 октября 2018 года </w:t>
      </w:r>
      <w:bookmarkStart w:id="0" w:name="_GoBack"/>
      <w:bookmarkEnd w:id="0"/>
      <w:r>
        <w:rPr>
          <w:color w:val="000000"/>
          <w:sz w:val="26"/>
          <w:szCs w:val="26"/>
        </w:rPr>
        <w:t xml:space="preserve">№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rPr>
          <w:sz w:val="26"/>
          <w:szCs w:val="26"/>
        </w:rPr>
        <w:t xml:space="preserve">;</w:t>
      </w:r>
    </w:p>
    <w:p>
      <w:pPr>
        <w:pBdr>
          <w:top w:val="none" w:color="000000" w:sz="4" w:space="0"/>
          <w:left w:val="none" w:color="000000" w:sz="4" w:space="0"/>
          <w:bottom w:val="none" w:color="000000" w:sz="4" w:space="0"/>
          <w:right w:val="none" w:color="000000" w:sz="4" w:space="0"/>
        </w:pBdr>
        <w:ind w:firstLine="709"/>
        <w:jc w:val="both"/>
        <w:rPr>
          <w:sz w:val="26"/>
          <w:szCs w:val="26"/>
        </w:rPr>
      </w:pPr>
      <w:r>
        <w:rPr>
          <w:sz w:val="26"/>
          <w:szCs w:val="26"/>
        </w:rPr>
        <w:t xml:space="preserve">- </w:t>
      </w:r>
      <w:r>
        <w:rPr>
          <w:color w:val="000000"/>
          <w:sz w:val="26"/>
          <w:szCs w:val="26"/>
        </w:rPr>
        <w:t xml:space="preserve">документ, подтверждающий сведения о рождении ребенка</w:t>
      </w:r>
      <w:r>
        <w:rPr>
          <w:sz w:val="26"/>
          <w:szCs w:val="26"/>
        </w:rPr>
        <w:t xml:space="preserve">, не достигшего возраста 14 лет</w:t>
      </w:r>
      <w:r>
        <w:rPr>
          <w:color w:val="000000"/>
          <w:sz w:val="26"/>
          <w:szCs w:val="26"/>
        </w:rPr>
        <w:t xml:space="preserve">, выданный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r>
        <w:rPr>
          <w:sz w:val="26"/>
          <w:szCs w:val="26"/>
        </w:rPr>
        <w:t xml:space="preserve">;</w:t>
      </w:r>
    </w:p>
    <w:p>
      <w:pPr>
        <w:pBdr>
          <w:top w:val="none" w:color="000000" w:sz="4" w:space="0"/>
          <w:left w:val="none" w:color="000000" w:sz="4" w:space="0"/>
          <w:bottom w:val="none" w:color="000000" w:sz="4" w:space="0"/>
          <w:right w:val="none" w:color="000000" w:sz="4" w:space="0"/>
        </w:pBdr>
        <w:ind w:firstLine="709"/>
        <w:jc w:val="both"/>
        <w:rPr>
          <w:sz w:val="26"/>
          <w:szCs w:val="26"/>
        </w:rPr>
      </w:pPr>
      <w:r>
        <w:rPr>
          <w:sz w:val="26"/>
          <w:szCs w:val="26"/>
        </w:rPr>
        <w:t xml:space="preserve">- паспорт гражданина Российской Федерации – в случае достижения ребенком возраста 14 лет;</w:t>
      </w:r>
    </w:p>
    <w:p>
      <w:pPr>
        <w:pBdr>
          <w:top w:val="none" w:color="000000" w:sz="4" w:space="0"/>
          <w:left w:val="none" w:color="000000" w:sz="4" w:space="0"/>
          <w:bottom w:val="none" w:color="000000" w:sz="4" w:space="0"/>
          <w:right w:val="none" w:color="000000" w:sz="4" w:space="0"/>
        </w:pBdr>
        <w:ind w:firstLine="709"/>
        <w:jc w:val="both"/>
        <w:rPr>
          <w:sz w:val="26"/>
          <w:szCs w:val="26"/>
        </w:rPr>
      </w:pPr>
      <w:r>
        <w:rPr>
          <w:sz w:val="26"/>
          <w:szCs w:val="26"/>
        </w:rPr>
        <w:t xml:space="preserve">в) договор о передаче ребенка на воспитание в приемную семью – для ребенка, воспитывающегося в приемной семье (копия);</w:t>
      </w:r>
    </w:p>
    <w:p>
      <w:pPr>
        <w:pStyle w:val="afa"/>
        <w:tabs>
          <w:tab w:val="left" w:pos="567"/>
        </w:tabs>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г) решение органа опеки и попечительства об установлении опеки или попечительства над несовершеннолетним – для ребенка, находящегося под опекой или попечительством (копия);</w:t>
      </w:r>
    </w:p>
    <w:p>
      <w:pPr>
        <w:pStyle w:val="afa"/>
        <w:tabs>
          <w:tab w:val="left" w:pos="567"/>
        </w:tabs>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д) удостоверение многодетной семьи (копия);</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е) справка о факте обучения совершеннолетнего ребенка, не достигшего возраста 23 лет, входящего в состав многодетной семьи обучающегося, в</w:t>
      </w:r>
      <w:r>
        <w:rPr>
          <w:rFonts w:ascii="Times New Roman" w:hAnsi="Times New Roman"/>
          <w:color w:val="000000"/>
          <w:sz w:val="26"/>
          <w:szCs w:val="26"/>
        </w:rPr>
        <w:t xml:space="preserve"> общеобразовательных организациях по образовательным программам основного общего образования, среднего общего образования и в образовательных организациях по образовательным программам среднего профессионального образования</w:t>
      </w:r>
      <w:r>
        <w:rPr>
          <w:rFonts w:ascii="Times New Roman" w:hAnsi="Times New Roman"/>
          <w:color w:val="000000"/>
          <w:sz w:val="26"/>
          <w:szCs w:val="26"/>
        </w:rPr>
        <w:t xml:space="preserve">, высшего образования</w:t>
      </w:r>
      <w:r>
        <w:rPr>
          <w:rFonts w:ascii="Times New Roman" w:hAnsi="Times New Roman"/>
          <w:color w:val="000000"/>
          <w:sz w:val="26"/>
          <w:szCs w:val="26"/>
        </w:rPr>
        <w:t xml:space="preserve"> </w:t>
      </w:r>
      <w:r>
        <w:rPr>
          <w:rFonts w:ascii="Times New Roman" w:hAnsi="Times New Roman"/>
          <w:sz w:val="26"/>
          <w:szCs w:val="26"/>
        </w:rPr>
        <w:t xml:space="preserve">по очной форме обучения (копия</w:t>
      </w:r>
      <w:r>
        <w:rPr>
          <w:rFonts w:ascii="Times New Roman" w:hAnsi="Times New Roman"/>
          <w:sz w:val="26"/>
          <w:szCs w:val="26"/>
        </w:rPr>
        <w:t xml:space="preserve">).</w:t>
      </w:r>
      <w:r>
        <w:rPr>
          <w:rFonts w:ascii="Times New Roman" w:hAnsi="Times New Roman"/>
          <w:sz w:val="26"/>
          <w:szCs w:val="26"/>
        </w:rPr>
        <w:t xml:space="preserve"> Указанная справка предоставляется на каждого совершеннолетнего ребенка, не достигшего возраста 23 лет, входящего в состав многодетной семьи обучающегося;</w:t>
      </w:r>
    </w:p>
    <w:p>
      <w:pPr>
        <w:pStyle w:val="afa"/>
        <w:tabs>
          <w:tab w:val="left" w:pos="567"/>
        </w:tabs>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ж) согласие на обработку персональных данных заявителя в соответствии с действующим законодательством;</w:t>
      </w:r>
    </w:p>
    <w:p>
      <w:pPr>
        <w:pStyle w:val="afa"/>
        <w:tabs>
          <w:tab w:val="left" w:pos="567"/>
        </w:tabs>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з) согласие на обработку персональных данных на каждого совершеннолетнего ребенка, не достигшего возраста 23 лет, входящего в состав многодетной семьи обучающегося, в соответствии с действующим законодательством.</w:t>
      </w:r>
    </w:p>
    <w:p>
      <w:pPr>
        <w:pStyle w:val="afa"/>
        <w:tabs>
          <w:tab w:val="left" w:pos="567"/>
        </w:tabs>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9. При смене фамилии, имени, отчества родителя (законного представителя), ребенка (детей), входящего (входящих) в состав многодетной семьи, образовательная организация вправе запросить у заявителя документы, подтверждающие изменение вышеуказанных персональных данных.</w:t>
      </w:r>
    </w:p>
    <w:p>
      <w:pPr>
        <w:ind w:firstLine="709"/>
        <w:jc w:val="both"/>
        <w:rPr>
          <w:sz w:val="26"/>
          <w:szCs w:val="26"/>
        </w:rPr>
      </w:pPr>
      <w:r>
        <w:rPr>
          <w:bCs/>
          <w:sz w:val="26"/>
          <w:szCs w:val="26"/>
        </w:rPr>
        <w:t xml:space="preserve">10. Документы, указанные в подпунктах «а» - «г» пункта 8 настоящего Порядка, не предоставляются заявителем в случае их наличия в личном деле обучающегося.</w:t>
      </w:r>
    </w:p>
    <w:p>
      <w:pPr>
        <w:ind w:firstLine="709"/>
        <w:jc w:val="both"/>
        <w:rPr>
          <w:sz w:val="26"/>
          <w:szCs w:val="26"/>
        </w:rPr>
      </w:pPr>
      <w:r>
        <w:rPr>
          <w:bCs/>
          <w:sz w:val="26"/>
          <w:szCs w:val="26"/>
        </w:rPr>
        <w:t xml:space="preserve">11. В случае подачи заявления об обеспечении бесплатным горячим питанием без предоставления документов, указанных в </w:t>
      </w:r>
      <w:hyperlink w:tooltip="#Par1" w:anchor="Par1" w:history="1">
        <w:r>
          <w:rPr>
            <w:bCs/>
            <w:sz w:val="26"/>
            <w:szCs w:val="26"/>
          </w:rPr>
          <w:t xml:space="preserve">пункте </w:t>
        </w:r>
      </w:hyperlink>
      <w:r>
        <w:rPr>
          <w:bCs/>
          <w:sz w:val="26"/>
          <w:szCs w:val="26"/>
        </w:rPr>
        <w:t xml:space="preserve">8 настоящего Порядка, и (или) выявления в них недостоверной или искаженной информации образовательная организация в течение трех рабочих дней со дня поступления заявления об обеспечении </w:t>
      </w:r>
      <w:r>
        <w:rPr>
          <w:bCs/>
          <w:sz w:val="26"/>
          <w:szCs w:val="26"/>
        </w:rPr>
        <w:t xml:space="preserve">бесплатным горячим питанием принимает мотивированное решение об отказе в обеспечении бесплатным горячим питанием. Решение об отказе в обеспечении бесплатным горячим питанием вручается заявителю лично либо направляется по почте заказным письмом или в электронной форме по телекоммуникационным каналам связи.</w:t>
      </w:r>
    </w:p>
    <w:p>
      <w:pPr>
        <w:ind w:firstLine="709"/>
        <w:jc w:val="both"/>
        <w:rPr>
          <w:sz w:val="26"/>
          <w:szCs w:val="26"/>
        </w:rPr>
      </w:pPr>
      <w:r>
        <w:rPr>
          <w:bCs/>
          <w:sz w:val="26"/>
          <w:szCs w:val="26"/>
        </w:rPr>
        <w:t xml:space="preserve">12. Руководитель образовательной организации издает локальный акт об обеспечении бесплатным горячим питанием в течение пяти рабочих дней со дня поступления заявления об обеспечении бесплатным горячим питанием и документов, указанных в </w:t>
      </w:r>
      <w:hyperlink w:tooltip="#Par0" w:anchor="Par0" w:history="1">
        <w:r>
          <w:rPr>
            <w:bCs/>
            <w:sz w:val="26"/>
            <w:szCs w:val="26"/>
          </w:rPr>
          <w:t xml:space="preserve">пункте </w:t>
        </w:r>
      </w:hyperlink>
      <w:r>
        <w:rPr>
          <w:bCs/>
          <w:sz w:val="26"/>
          <w:szCs w:val="26"/>
        </w:rPr>
        <w:t xml:space="preserve">8 настоящего Порядка.</w:t>
      </w:r>
    </w:p>
    <w:p>
      <w:pPr>
        <w:ind w:firstLine="709"/>
        <w:jc w:val="both"/>
      </w:pPr>
      <w:r>
        <w:rPr>
          <w:bCs/>
          <w:sz w:val="26"/>
          <w:szCs w:val="26"/>
        </w:rPr>
        <w:t xml:space="preserve">13. </w:t>
      </w:r>
      <w:r>
        <w:rPr>
          <w:sz w:val="26"/>
          <w:szCs w:val="26"/>
        </w:rPr>
        <w:t xml:space="preserve">Обеспечение </w:t>
      </w:r>
      <w:r>
        <w:rPr>
          <w:bCs/>
          <w:sz w:val="26"/>
          <w:szCs w:val="26"/>
        </w:rPr>
        <w:t xml:space="preserve">бесплатным горячим питанием</w:t>
      </w:r>
      <w:r>
        <w:rPr>
          <w:sz w:val="26"/>
          <w:szCs w:val="26"/>
        </w:rPr>
        <w:t xml:space="preserve"> осуществляется на основании локального акта руководителя образовательной организации об обеспечении </w:t>
      </w:r>
      <w:r>
        <w:rPr>
          <w:bCs/>
          <w:sz w:val="26"/>
          <w:szCs w:val="26"/>
        </w:rPr>
        <w:t xml:space="preserve">бесплатным горячим питанием со дня, следующего за днем издания локального акта об обеспечении бесплатным горячим питанием</w:t>
      </w:r>
      <w:r>
        <w:t xml:space="preserve">.</w:t>
      </w:r>
    </w:p>
    <w:p>
      <w:pPr>
        <w:ind w:firstLine="709"/>
        <w:jc w:val="both"/>
        <w:rPr>
          <w:sz w:val="26"/>
          <w:szCs w:val="26"/>
        </w:rPr>
      </w:pPr>
      <w:r>
        <w:rPr>
          <w:bCs/>
          <w:sz w:val="26"/>
          <w:szCs w:val="26"/>
        </w:rPr>
        <w:t xml:space="preserve">1</w:t>
      </w:r>
      <w:r>
        <w:rPr>
          <w:bCs/>
          <w:sz w:val="26"/>
          <w:szCs w:val="26"/>
        </w:rPr>
        <w:t xml:space="preserve">4</w:t>
      </w:r>
      <w:r>
        <w:rPr>
          <w:bCs/>
          <w:sz w:val="26"/>
          <w:szCs w:val="26"/>
        </w:rPr>
        <w:t xml:space="preserve">. В целях установления наличия или отсутствия оснований, дающих право</w:t>
      </w:r>
      <w:r>
        <w:rPr>
          <w:bCs/>
          <w:sz w:val="26"/>
          <w:szCs w:val="26"/>
        </w:rPr>
        <w:t xml:space="preserve">  </w:t>
      </w:r>
      <w:r>
        <w:rPr>
          <w:bCs/>
          <w:sz w:val="26"/>
          <w:szCs w:val="26"/>
        </w:rPr>
        <w:t xml:space="preserve"> на обеспечение бесплатным горячим питанием в соответствии с настоящим Порядком, образовательная организация вправе после поступления заявления об обеспечении бесплатным горячим питанием и документов, указанных в пункте 8 настоящего Порядка, провести проверку представленных заявителем документов, результаты которой оформляются соответствующим актом. Заявитель несет ответственность за достоверность представленных сведений.</w:t>
      </w:r>
    </w:p>
    <w:p>
      <w:pPr>
        <w:ind w:firstLine="709"/>
        <w:jc w:val="both"/>
        <w:rPr>
          <w:sz w:val="26"/>
          <w:szCs w:val="26"/>
        </w:rPr>
      </w:pPr>
      <w:r>
        <w:rPr>
          <w:bCs/>
          <w:sz w:val="26"/>
          <w:szCs w:val="26"/>
        </w:rPr>
        <w:t xml:space="preserve">1</w:t>
      </w:r>
      <w:r>
        <w:rPr>
          <w:bCs/>
          <w:sz w:val="26"/>
          <w:szCs w:val="26"/>
        </w:rPr>
        <w:t xml:space="preserve">5</w:t>
      </w:r>
      <w:r>
        <w:rPr>
          <w:bCs/>
          <w:sz w:val="26"/>
          <w:szCs w:val="26"/>
        </w:rPr>
        <w:t xml:space="preserve">. При выявлении по результатам проведенной проверки фактов, подтверждающих отсутствие оснований, дающих право на обеспечение бесплатным горячим питанием, а также фактов представления заявителем недостоверных документов, руководитель образовательной организации издает локальный акт о прекращении обеспечения бесплатным горячим питанием и производит перерасчет платы за питание.</w:t>
      </w:r>
    </w:p>
    <w:p>
      <w:pPr>
        <w:ind w:firstLine="709"/>
        <w:jc w:val="both"/>
        <w:rPr>
          <w:sz w:val="26"/>
          <w:szCs w:val="26"/>
        </w:rPr>
      </w:pPr>
      <w:r>
        <w:rPr>
          <w:bCs/>
          <w:sz w:val="26"/>
          <w:szCs w:val="26"/>
        </w:rPr>
        <w:t xml:space="preserve">Локальный акт о прекращении обеспечения бесплатным горячим питанием вручается заявителю лично либо направляется по почте заказным письмом или в электронной форме по телекоммуникационным каналам связи в течение </w:t>
      </w:r>
      <w:r>
        <w:rPr>
          <w:bCs/>
          <w:sz w:val="26"/>
          <w:szCs w:val="26"/>
        </w:rPr>
        <w:t xml:space="preserve">трех</w:t>
      </w:r>
      <w:r>
        <w:rPr>
          <w:bCs/>
          <w:sz w:val="26"/>
          <w:szCs w:val="26"/>
        </w:rPr>
        <w:t xml:space="preserve"> рабочих дней со дня его принятия.</w:t>
      </w:r>
    </w:p>
    <w:p>
      <w:pPr>
        <w:ind w:firstLine="709"/>
        <w:jc w:val="both"/>
        <w:rPr>
          <w:sz w:val="26"/>
          <w:szCs w:val="26"/>
        </w:rPr>
      </w:pPr>
      <w:r>
        <w:rPr>
          <w:bCs/>
          <w:sz w:val="26"/>
          <w:szCs w:val="26"/>
        </w:rPr>
        <w:t xml:space="preserve">16</w:t>
      </w:r>
      <w:r>
        <w:rPr>
          <w:bCs/>
          <w:sz w:val="26"/>
          <w:szCs w:val="26"/>
        </w:rPr>
        <w:t xml:space="preserve">. </w:t>
      </w:r>
      <w:r>
        <w:rPr>
          <w:sz w:val="26"/>
          <w:szCs w:val="26"/>
        </w:rPr>
        <w:t xml:space="preserve">Основаниями для прекращения обеспечения </w:t>
      </w:r>
      <w:r>
        <w:rPr>
          <w:bCs/>
          <w:sz w:val="26"/>
          <w:szCs w:val="26"/>
        </w:rPr>
        <w:t xml:space="preserve">бесплатным горячим питанием</w:t>
      </w:r>
      <w:r>
        <w:rPr>
          <w:sz w:val="26"/>
          <w:szCs w:val="26"/>
        </w:rPr>
        <w:t xml:space="preserve"> являются:</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а) </w:t>
      </w:r>
      <w:r>
        <w:rPr>
          <w:rFonts w:ascii="Times New Roman" w:hAnsi="Times New Roman"/>
          <w:sz w:val="26"/>
          <w:szCs w:val="26"/>
        </w:rPr>
        <w:t xml:space="preserve">смерть ребенка (детей), передача ребенка (детей) под опеку (попечительство) в другую семью, отбывание ребенком (детьми) наказания в местах лишения свободы по приговору суда;</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б) </w:t>
      </w:r>
      <w:r>
        <w:rPr>
          <w:rFonts w:ascii="Times New Roman" w:hAnsi="Times New Roman"/>
          <w:sz w:val="26"/>
          <w:szCs w:val="26"/>
        </w:rPr>
        <w:t xml:space="preserve">нахождение ребенка (детей) на полном государственном обеспечении, за исключением случаев временного выбытия ребенка (детей) на период оздоровления (реабилитации);</w:t>
      </w:r>
    </w:p>
    <w:p>
      <w:pPr>
        <w:pStyle w:val="afa"/>
        <w:spacing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t xml:space="preserve">в) достижение ребенком</w:t>
      </w:r>
      <w:r>
        <w:rPr>
          <w:rFonts w:ascii="Times New Roman" w:hAnsi="Times New Roman"/>
          <w:color w:val="000000"/>
          <w:sz w:val="26"/>
          <w:szCs w:val="26"/>
        </w:rPr>
        <w:t xml:space="preserve"> (детьми)</w:t>
      </w:r>
      <w:r>
        <w:rPr>
          <w:rFonts w:ascii="Times New Roman" w:hAnsi="Times New Roman"/>
          <w:color w:val="000000"/>
          <w:sz w:val="26"/>
          <w:szCs w:val="26"/>
        </w:rPr>
        <w:t xml:space="preserve">, </w:t>
      </w:r>
      <w:r>
        <w:rPr>
          <w:rFonts w:ascii="Times New Roman" w:hAnsi="Times New Roman"/>
          <w:color w:val="000000"/>
          <w:sz w:val="26"/>
          <w:szCs w:val="26"/>
        </w:rPr>
        <w:t xml:space="preserve">не обучающимся (не обучающимися) в образовательных организациях по очной форме обучения, возраста 18 лет;</w:t>
      </w:r>
    </w:p>
    <w:p>
      <w:pPr>
        <w:pStyle w:val="afa"/>
        <w:spacing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t xml:space="preserve">г) достижение ребенком</w:t>
      </w:r>
      <w:r>
        <w:rPr>
          <w:rFonts w:ascii="Times New Roman" w:hAnsi="Times New Roman"/>
          <w:color w:val="000000"/>
          <w:sz w:val="26"/>
          <w:szCs w:val="26"/>
        </w:rPr>
        <w:t xml:space="preserve"> (детьми)</w:t>
      </w:r>
      <w:r>
        <w:rPr>
          <w:rFonts w:ascii="Times New Roman" w:hAnsi="Times New Roman"/>
          <w:color w:val="000000"/>
          <w:sz w:val="26"/>
          <w:szCs w:val="26"/>
        </w:rPr>
        <w:t xml:space="preserve">, </w:t>
      </w:r>
      <w:r>
        <w:rPr>
          <w:rFonts w:ascii="Times New Roman" w:hAnsi="Times New Roman"/>
          <w:color w:val="000000"/>
          <w:sz w:val="26"/>
          <w:szCs w:val="26"/>
        </w:rPr>
        <w:t xml:space="preserve">обучающимся (обучающимися)</w:t>
      </w:r>
      <w:r>
        <w:rPr>
          <w:rFonts w:ascii="Times New Roman" w:hAnsi="Times New Roman"/>
          <w:color w:val="000000"/>
          <w:sz w:val="26"/>
          <w:szCs w:val="26"/>
        </w:rPr>
        <w:t xml:space="preserve"> в общеобразовательных организациях</w:t>
      </w:r>
      <w:r>
        <w:rPr>
          <w:rFonts w:ascii="Times New Roman" w:hAnsi="Times New Roman"/>
          <w:color w:val="000000"/>
          <w:sz w:val="26"/>
          <w:szCs w:val="26"/>
        </w:rPr>
        <w:t xml:space="preserve"> по очной форме обучения</w:t>
      </w:r>
      <w:r>
        <w:rPr>
          <w:rFonts w:ascii="Times New Roman" w:hAnsi="Times New Roman"/>
          <w:color w:val="000000"/>
          <w:sz w:val="26"/>
          <w:szCs w:val="26"/>
        </w:rPr>
        <w:t xml:space="preserve"> </w:t>
      </w:r>
      <w:r>
        <w:rPr>
          <w:rFonts w:ascii="Times New Roman" w:hAnsi="Times New Roman"/>
          <w:color w:val="000000"/>
          <w:sz w:val="26"/>
          <w:szCs w:val="26"/>
        </w:rPr>
        <w:t xml:space="preserve">возраста 23 лет;</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color w:val="000000"/>
          <w:sz w:val="26"/>
          <w:szCs w:val="26"/>
        </w:rPr>
        <w:t xml:space="preserve">д) расторжение договора о приемной семье;</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е</w:t>
      </w:r>
      <w:r>
        <w:rPr>
          <w:rFonts w:ascii="Times New Roman" w:hAnsi="Times New Roman"/>
          <w:sz w:val="26"/>
          <w:szCs w:val="26"/>
        </w:rPr>
        <w:t xml:space="preserve">) отчисление ребенка</w:t>
      </w:r>
      <w:r>
        <w:rPr>
          <w:rFonts w:ascii="Times New Roman" w:hAnsi="Times New Roman"/>
          <w:sz w:val="26"/>
          <w:szCs w:val="26"/>
        </w:rPr>
        <w:t xml:space="preserve"> (детей)</w:t>
      </w:r>
      <w:r>
        <w:rPr>
          <w:rFonts w:ascii="Times New Roman" w:hAnsi="Times New Roman"/>
          <w:sz w:val="26"/>
          <w:szCs w:val="26"/>
        </w:rPr>
        <w:t xml:space="preserve">, </w:t>
      </w:r>
      <w:r>
        <w:rPr>
          <w:rFonts w:ascii="Times New Roman" w:hAnsi="Times New Roman"/>
          <w:sz w:val="26"/>
          <w:szCs w:val="26"/>
        </w:rPr>
        <w:t xml:space="preserve">не достигшего (достигших)</w:t>
      </w:r>
      <w:r>
        <w:rPr>
          <w:rFonts w:ascii="Times New Roman" w:hAnsi="Times New Roman"/>
          <w:sz w:val="26"/>
          <w:szCs w:val="26"/>
        </w:rPr>
        <w:t xml:space="preserve"> возраста 23 лет, из образовательной организации, перевод </w:t>
      </w:r>
      <w:r>
        <w:rPr>
          <w:rFonts w:ascii="Times New Roman" w:hAnsi="Times New Roman"/>
          <w:sz w:val="26"/>
          <w:szCs w:val="26"/>
        </w:rPr>
        <w:t xml:space="preserve">ребенка (детей), не достигшего (достигших) возраста 23 лет, </w:t>
      </w:r>
      <w:r>
        <w:rPr>
          <w:rFonts w:ascii="Times New Roman" w:hAnsi="Times New Roman"/>
          <w:sz w:val="26"/>
          <w:szCs w:val="26"/>
        </w:rPr>
        <w:t xml:space="preserve">на очно-заочную или заочную форму обучения;</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ж</w:t>
      </w:r>
      <w:r>
        <w:rPr>
          <w:rFonts w:ascii="Times New Roman" w:hAnsi="Times New Roman"/>
          <w:sz w:val="26"/>
          <w:szCs w:val="26"/>
        </w:rPr>
        <w:t xml:space="preserve">) обращение заявителя с заявлением о прекращении</w:t>
      </w:r>
      <w:r>
        <w:rPr>
          <w:rFonts w:ascii="Times New Roman" w:hAnsi="Times New Roman"/>
          <w:sz w:val="26"/>
          <w:szCs w:val="26"/>
        </w:rPr>
        <w:t xml:space="preserve"> обеспечения бесплатным горячим питанием.</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bCs/>
          <w:sz w:val="26"/>
          <w:szCs w:val="26"/>
        </w:rPr>
        <w:t xml:space="preserve">1</w:t>
      </w:r>
      <w:r>
        <w:rPr>
          <w:rFonts w:ascii="Times New Roman" w:hAnsi="Times New Roman"/>
          <w:bCs/>
          <w:sz w:val="26"/>
          <w:szCs w:val="26"/>
        </w:rPr>
        <w:t xml:space="preserve">7</w:t>
      </w:r>
      <w:r>
        <w:rPr>
          <w:rFonts w:ascii="Times New Roman" w:hAnsi="Times New Roman"/>
          <w:bCs/>
          <w:sz w:val="26"/>
          <w:szCs w:val="26"/>
        </w:rPr>
        <w:t xml:space="preserve">. В случае возникновения оснований </w:t>
      </w:r>
      <w:r>
        <w:rPr>
          <w:rFonts w:ascii="Times New Roman" w:hAnsi="Times New Roman"/>
          <w:bCs/>
          <w:sz w:val="26"/>
          <w:szCs w:val="26"/>
        </w:rPr>
        <w:t xml:space="preserve">для досрочного прекращения права</w:t>
      </w:r>
      <w:r>
        <w:rPr>
          <w:rFonts w:ascii="Times New Roman" w:hAnsi="Times New Roman"/>
          <w:bCs/>
          <w:sz w:val="26"/>
          <w:szCs w:val="26"/>
        </w:rPr>
        <w:t xml:space="preserve"> обучающегося на обеспечение бесплатным горячим питанием заявитель обязан уведомить образовательную организацию о возникновении соответствующих </w:t>
      </w:r>
      <w:r>
        <w:rPr>
          <w:rFonts w:ascii="Times New Roman" w:hAnsi="Times New Roman"/>
          <w:bCs/>
          <w:sz w:val="26"/>
          <w:szCs w:val="26"/>
        </w:rPr>
        <w:t xml:space="preserve">обстоятельств в течение пяти рабочих дней со дня их возникновения и представить документы, подтверждающие указанные обстоятельства.</w:t>
      </w:r>
    </w:p>
    <w:p>
      <w:pPr>
        <w:pStyle w:val="aff8"/>
        <w:spacing w:before="0" w:beforeAutospacing="0" w:after="0" w:afterAutospacing="0" w:line="288" w:lineRule="atLeast"/>
        <w:ind w:firstLine="709"/>
        <w:jc w:val="both"/>
        <w:rPr>
          <w:sz w:val="26"/>
          <w:szCs w:val="26"/>
        </w:rPr>
      </w:pPr>
      <w:r>
        <w:rPr>
          <w:sz w:val="26"/>
          <w:szCs w:val="26"/>
        </w:rPr>
        <w:t xml:space="preserve">1</w:t>
      </w:r>
      <w:r>
        <w:rPr>
          <w:sz w:val="26"/>
          <w:szCs w:val="26"/>
        </w:rPr>
        <w:t xml:space="preserve">8</w:t>
      </w:r>
      <w:r>
        <w:rPr>
          <w:sz w:val="26"/>
          <w:szCs w:val="26"/>
        </w:rPr>
        <w:t xml:space="preserve">. Руководитель образовательной организации в течение трех рабочих дней с момента получения информации об обстоятельствах, указанных в пункте 1</w:t>
      </w:r>
      <w:r>
        <w:rPr>
          <w:sz w:val="26"/>
          <w:szCs w:val="26"/>
        </w:rPr>
        <w:t xml:space="preserve">6</w:t>
      </w:r>
      <w:r>
        <w:rPr>
          <w:sz w:val="26"/>
          <w:szCs w:val="26"/>
        </w:rPr>
        <w:t xml:space="preserve"> настоящего Порядка, издает локальный акт о прекращении обеспечения бесплатным горячим питанием, копия которого в течение трех рабочих дней со дня его издания направляется заявителю.</w:t>
      </w:r>
      <w:r>
        <w:t xml:space="preserve"> </w:t>
      </w:r>
      <w:r>
        <w:rPr>
          <w:sz w:val="26"/>
          <w:szCs w:val="26"/>
        </w:rPr>
        <w:t xml:space="preserve">Обеспечение обучающихся бесплатным горячим питанием прекращается со дня, следующего за днем принятия образовательной организацией локального акта о прекращении обеспечения бесплатным горячим питанием.</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19</w:t>
      </w:r>
      <w:r>
        <w:rPr>
          <w:rFonts w:ascii="Times New Roman" w:hAnsi="Times New Roman"/>
          <w:sz w:val="26"/>
          <w:szCs w:val="26"/>
        </w:rPr>
        <w:t xml:space="preserve">. При обеспечении излишним бесплатным горячим питанием вследствие не извещения заявителем образовательной организации о наступлении обстоятельств, влекущих прекращение обеспечения бесплатным горячим питанием, не представления документов, подтверждающих основания для прекращения обеспечения бесплатным горячим питанием, указанные в пункте 1</w:t>
      </w:r>
      <w:r>
        <w:rPr>
          <w:rFonts w:ascii="Times New Roman" w:hAnsi="Times New Roman"/>
          <w:sz w:val="26"/>
          <w:szCs w:val="26"/>
        </w:rPr>
        <w:t xml:space="preserve">6</w:t>
      </w:r>
      <w:r>
        <w:rPr>
          <w:rFonts w:ascii="Times New Roman" w:hAnsi="Times New Roman"/>
          <w:sz w:val="26"/>
          <w:szCs w:val="26"/>
        </w:rPr>
        <w:t xml:space="preserve"> настоящего Порядка, а также предоставления документов, содержащих заведомо недостоверные сведения, образовательной организацией производится перерасчет платы за питание, а при отчислении обучающегося из образовательной организации </w:t>
      </w:r>
      <w:r>
        <w:rPr>
          <w:rFonts w:ascii="Times New Roman" w:hAnsi="Times New Roman"/>
          <w:sz w:val="26"/>
          <w:szCs w:val="26"/>
        </w:rPr>
        <w:t xml:space="preserve">затраты на питание </w:t>
      </w:r>
      <w:r>
        <w:rPr>
          <w:rFonts w:ascii="Times New Roman" w:hAnsi="Times New Roman"/>
          <w:sz w:val="26"/>
          <w:szCs w:val="26"/>
        </w:rPr>
        <w:t xml:space="preserve">воз</w:t>
      </w:r>
      <w:r>
        <w:rPr>
          <w:rFonts w:ascii="Times New Roman" w:hAnsi="Times New Roman"/>
          <w:sz w:val="26"/>
          <w:szCs w:val="26"/>
        </w:rPr>
        <w:t xml:space="preserve">мещаются</w:t>
      </w:r>
      <w:r>
        <w:rPr>
          <w:rFonts w:ascii="Times New Roman" w:hAnsi="Times New Roman"/>
          <w:sz w:val="26"/>
          <w:szCs w:val="26"/>
        </w:rPr>
        <w:t xml:space="preserve"> за</w:t>
      </w:r>
      <w:r>
        <w:rPr>
          <w:rFonts w:ascii="Times New Roman" w:hAnsi="Times New Roman"/>
          <w:sz w:val="26"/>
          <w:szCs w:val="26"/>
        </w:rPr>
        <w:t xml:space="preserve">конным представителем обучающегося</w:t>
      </w:r>
      <w:r>
        <w:rPr>
          <w:rFonts w:ascii="Times New Roman" w:hAnsi="Times New Roman"/>
          <w:sz w:val="26"/>
          <w:szCs w:val="26"/>
        </w:rPr>
        <w:t xml:space="preserve">.</w:t>
      </w:r>
    </w:p>
    <w:p>
      <w:pPr>
        <w:pStyle w:val="afa"/>
        <w:spacing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2</w:t>
      </w:r>
      <w:r>
        <w:rPr>
          <w:rFonts w:ascii="Times New Roman" w:hAnsi="Times New Roman"/>
          <w:sz w:val="26"/>
          <w:szCs w:val="26"/>
        </w:rPr>
        <w:t xml:space="preserve">0</w:t>
      </w:r>
      <w:r>
        <w:rPr>
          <w:rFonts w:ascii="Times New Roman" w:hAnsi="Times New Roman"/>
          <w:sz w:val="26"/>
          <w:szCs w:val="26"/>
        </w:rPr>
        <w:t xml:space="preserve">. Обеспечение бесплатным горячим питанием обучающихся осуществляется за счет средств субвенций из бюджета Костромской области бюджету города Костромы. </w:t>
      </w:r>
    </w:p>
    <w:p>
      <w:pPr>
        <w:ind w:firstLine="709"/>
        <w:jc w:val="both"/>
        <w:rPr>
          <w:sz w:val="26"/>
          <w:szCs w:val="26"/>
        </w:rPr>
      </w:pPr>
      <w:r>
        <w:rPr>
          <w:sz w:val="26"/>
          <w:szCs w:val="26"/>
        </w:rPr>
        <w:t xml:space="preserve">2</w:t>
      </w:r>
      <w:r>
        <w:rPr>
          <w:sz w:val="26"/>
          <w:szCs w:val="26"/>
        </w:rPr>
        <w:t xml:space="preserve">1</w:t>
      </w:r>
      <w:r>
        <w:rPr>
          <w:sz w:val="26"/>
          <w:szCs w:val="26"/>
        </w:rPr>
        <w:t xml:space="preserve">. </w:t>
      </w:r>
      <w:r>
        <w:rPr>
          <w:bCs/>
          <w:sz w:val="26"/>
          <w:szCs w:val="26"/>
        </w:rPr>
        <w:t xml:space="preserve">В целях обеспечения своевременного обеспечения бесплатным горячим питанием обучающихся руководитель образовательной организации:</w:t>
      </w:r>
    </w:p>
    <w:p>
      <w:pPr>
        <w:ind w:firstLine="709"/>
        <w:jc w:val="both"/>
        <w:rPr>
          <w:sz w:val="26"/>
          <w:szCs w:val="26"/>
        </w:rPr>
      </w:pPr>
      <w:r>
        <w:rPr>
          <w:sz w:val="26"/>
          <w:szCs w:val="26"/>
          <w:shd w:val="clear" w:color="auto" w:fill="ffffff"/>
        </w:rPr>
        <w:t xml:space="preserve">а) ведет учет обучающихся, воспользовавшихся правом на обеспечение бесплатным горячим питанием, </w:t>
      </w:r>
      <w:r>
        <w:rPr>
          <w:color w:val="000000"/>
          <w:sz w:val="26"/>
          <w:szCs w:val="26"/>
        </w:rPr>
        <w:t xml:space="preserve">а также учет расходов, связанных с фактическим обеспечением обучающихся бесплатным горячим питанием</w:t>
      </w:r>
      <w:r>
        <w:rPr>
          <w:sz w:val="26"/>
          <w:szCs w:val="26"/>
          <w:shd w:val="clear" w:color="auto" w:fill="ffffff"/>
        </w:rPr>
        <w:t xml:space="preserve">, по форме, утвержденной распоряжением заместителя главы Администрации - председателя Комитета образования, культуры и спорта Администрации города Костромы;</w:t>
      </w:r>
      <w:bookmarkStart w:id="1" w:name="undefined"/>
      <w:bookmarkEnd w:id="1"/>
    </w:p>
    <w:p>
      <w:pPr>
        <w:ind w:firstLine="709"/>
        <w:jc w:val="both"/>
        <w:rPr>
          <w:sz w:val="26"/>
          <w:szCs w:val="26"/>
        </w:rPr>
      </w:pPr>
      <w:r>
        <w:rPr>
          <w:sz w:val="26"/>
          <w:szCs w:val="26"/>
          <w:shd w:val="clear" w:color="auto" w:fill="ffffff"/>
        </w:rPr>
        <w:t xml:space="preserve">б) ежемесячно, в срок до 1 числа месяца, следующего за отчетным, представляет в Комитет образования, культуры и спорта Администрации города Костромы </w:t>
      </w:r>
      <w:r>
        <w:rPr>
          <w:sz w:val="26"/>
          <w:szCs w:val="26"/>
        </w:rPr>
        <w:t xml:space="preserve">информацию о количестве обучающихся, воспользовавшихся правом на обеспечение бесплатным горячим питанием, с указанием расходов, связанных с фактическим обеспечением бесплатным горячим питанием каждому обучающемуся.</w:t>
      </w:r>
    </w:p>
    <w:p>
      <w:pPr>
        <w:ind w:firstLine="709"/>
        <w:jc w:val="both"/>
        <w:rPr>
          <w:sz w:val="26"/>
          <w:szCs w:val="26"/>
        </w:rPr>
      </w:pPr>
      <w:r>
        <w:rPr>
          <w:sz w:val="26"/>
          <w:szCs w:val="26"/>
        </w:rPr>
        <w:t xml:space="preserve">2</w:t>
      </w:r>
      <w:r>
        <w:rPr>
          <w:sz w:val="26"/>
          <w:szCs w:val="26"/>
        </w:rPr>
        <w:t xml:space="preserve">2</w:t>
      </w:r>
      <w:r>
        <w:rPr>
          <w:sz w:val="26"/>
          <w:szCs w:val="26"/>
        </w:rPr>
        <w:t xml:space="preserve">. Решения и действия (бездействие) 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Pr>
          <w:sz w:val="26"/>
          <w:szCs w:val="26"/>
          <w:shd w:val="clear" w:color="auto" w:fill="ffffff"/>
        </w:rPr>
        <w:t xml:space="preserve">Комитета образования, культуры и спорта Администрации города Костромы</w:t>
      </w:r>
      <w:r>
        <w:rPr>
          <w:sz w:val="26"/>
          <w:szCs w:val="26"/>
        </w:rPr>
        <w:t xml:space="preserve"> либо в судебном порядке в соответствии с действующим законодательством Российской Федерации.</w:t>
      </w:r>
    </w:p>
    <w:p>
      <w:pPr>
        <w:rPr>
          <w:sz w:val="26"/>
          <w:szCs w:val="26"/>
        </w:rPr>
      </w:pPr>
    </w:p>
    <w:sectPr>
      <w:headerReference w:type="default" r:id="rId9"/>
      <w:footnotePr>
        <w:pos w:val="beneathText"/>
      </w:footnotePr>
      <w:pgSz w:w="11905" w:h="16837"/>
      <w:pgMar w:top="1135" w:right="706" w:bottom="993" w:left="1276" w:header="709" w:footer="709"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Calibri">
    <w:panose1 w:val="020F0502020204030204"/>
  </w:font>
  <w:font w:name="Book Antiqua">
    <w:panose1 w:val="02040502050505030304"/>
  </w:font>
  <w:font w:name="Tahoma">
    <w:panose1 w:val="020B060403050404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a"/>
      <w:jc w:val="center"/>
      <w:rPr>
        <w:sz w:val="22"/>
      </w:rPr>
    </w:pPr>
  </w:p>
  <w:p>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915E3F6E">
      <w:start w:val="1"/>
      <w:numFmt w:val="upperRoman"/>
      <w:lvlText w:val="%1."/>
      <w:lvlJc w:val="left"/>
      <w:pPr>
        <w:ind w:left="2160" w:hanging="720"/>
      </w:pPr>
    </w:lvl>
    <w:lvl w:ilvl="1" w:tplc="BCDE0560">
      <w:start w:val="1"/>
      <w:numFmt w:val="lowerLetter"/>
      <w:lvlText w:val="%2."/>
      <w:lvlJc w:val="left"/>
      <w:pPr>
        <w:ind w:left="2520" w:hanging="360"/>
      </w:pPr>
    </w:lvl>
    <w:lvl w:ilvl="2" w:tplc="9A86AB6C">
      <w:start w:val="1"/>
      <w:numFmt w:val="lowerRoman"/>
      <w:lvlText w:val="%3."/>
      <w:lvlJc w:val="right"/>
      <w:pPr>
        <w:ind w:left="3240" w:hanging="180"/>
      </w:pPr>
    </w:lvl>
    <w:lvl w:ilvl="3" w:tplc="CA7439E4">
      <w:start w:val="1"/>
      <w:numFmt w:val="decimal"/>
      <w:lvlText w:val="%4."/>
      <w:lvlJc w:val="left"/>
      <w:pPr>
        <w:ind w:left="3960" w:hanging="360"/>
      </w:pPr>
    </w:lvl>
    <w:lvl w:ilvl="4" w:tplc="58E81C5E">
      <w:start w:val="1"/>
      <w:numFmt w:val="lowerLetter"/>
      <w:lvlText w:val="%5."/>
      <w:lvlJc w:val="left"/>
      <w:pPr>
        <w:ind w:left="4680" w:hanging="360"/>
      </w:pPr>
    </w:lvl>
    <w:lvl w:ilvl="5" w:tplc="C1EE63B6">
      <w:start w:val="1"/>
      <w:numFmt w:val="lowerRoman"/>
      <w:lvlText w:val="%6."/>
      <w:lvlJc w:val="right"/>
      <w:pPr>
        <w:ind w:left="5400" w:hanging="180"/>
      </w:pPr>
    </w:lvl>
    <w:lvl w:ilvl="6" w:tplc="95FA1FCA">
      <w:start w:val="1"/>
      <w:numFmt w:val="decimal"/>
      <w:lvlText w:val="%7."/>
      <w:lvlJc w:val="left"/>
      <w:pPr>
        <w:ind w:left="6120" w:hanging="360"/>
      </w:pPr>
    </w:lvl>
    <w:lvl w:ilvl="7" w:tplc="EA0EB520">
      <w:start w:val="1"/>
      <w:numFmt w:val="lowerLetter"/>
      <w:lvlText w:val="%8."/>
      <w:lvlJc w:val="left"/>
      <w:pPr>
        <w:ind w:left="6840" w:hanging="360"/>
      </w:pPr>
    </w:lvl>
    <w:lvl w:ilvl="8" w:tplc="0E96CE40">
      <w:start w:val="1"/>
      <w:numFmt w:val="lowerRoman"/>
      <w:lvlText w:val="%9."/>
      <w:lvlJc w:val="right"/>
      <w:pPr>
        <w:ind w:left="7560" w:hanging="180"/>
      </w:pPr>
    </w:lvl>
  </w:abstractNum>
  <w:abstractNum w:abstractNumId="1">
    <w:multiLevelType w:val="hybridMultilevel"/>
    <w:lvl w:ilvl="0" w:tplc="A83C78DE">
      <w:start w:val="1"/>
      <w:numFmt w:val="decimal"/>
      <w:lvlText w:val="%1"/>
      <w:lvlJc w:val="left"/>
      <w:pPr>
        <w:tabs>
          <w:tab w:val="left" w:pos="720"/>
        </w:tabs>
        <w:ind w:left="720" w:hanging="360"/>
      </w:pPr>
    </w:lvl>
    <w:lvl w:ilvl="1" w:tplc="58FAFA80">
      <w:start w:val="1"/>
      <w:numFmt w:val="decimal"/>
      <w:lvlText w:val=""/>
      <w:lvlJc w:val="left"/>
    </w:lvl>
    <w:lvl w:ilvl="2" w:tplc="8A485640">
      <w:start w:val="1"/>
      <w:numFmt w:val="decimal"/>
      <w:lvlText w:val=""/>
      <w:lvlJc w:val="left"/>
    </w:lvl>
    <w:lvl w:ilvl="3" w:tplc="2C922F46">
      <w:start w:val="1"/>
      <w:numFmt w:val="decimal"/>
      <w:lvlText w:val=""/>
      <w:lvlJc w:val="left"/>
    </w:lvl>
    <w:lvl w:ilvl="4" w:tplc="FA24FE5E">
      <w:start w:val="1"/>
      <w:numFmt w:val="decimal"/>
      <w:lvlText w:val=""/>
      <w:lvlJc w:val="left"/>
    </w:lvl>
    <w:lvl w:ilvl="5" w:tplc="1C16B6F2">
      <w:start w:val="1"/>
      <w:numFmt w:val="decimal"/>
      <w:lvlText w:val=""/>
      <w:lvlJc w:val="left"/>
    </w:lvl>
    <w:lvl w:ilvl="6" w:tplc="18CA665E">
      <w:start w:val="1"/>
      <w:numFmt w:val="decimal"/>
      <w:lvlText w:val=""/>
      <w:lvlJc w:val="left"/>
    </w:lvl>
    <w:lvl w:ilvl="7" w:tplc="A7EA2870">
      <w:start w:val="1"/>
      <w:numFmt w:val="decimal"/>
      <w:lvlText w:val=""/>
      <w:lvlJc w:val="left"/>
    </w:lvl>
    <w:lvl w:ilvl="8" w:tplc="DEB8C084">
      <w:start w:val="1"/>
      <w:numFmt w:val="decimal"/>
      <w:lvlText w:val=""/>
      <w:lvlJc w:val="left"/>
    </w:lvl>
  </w:abstractNum>
  <w:abstractNum w:abstractNumId="2">
    <w:multiLevelType w:val="hybridMultilevel"/>
    <w:lvl w:ilvl="0" w:tplc="FE92B9DA">
      <w:start w:val="5"/>
      <w:numFmt w:val="decimal"/>
      <w:lvlText w:val="%1."/>
      <w:lvlJc w:val="left"/>
      <w:pPr>
        <w:ind w:left="1440" w:hanging="360"/>
      </w:pPr>
    </w:lvl>
    <w:lvl w:ilvl="1" w:tplc="81B0B13E">
      <w:start w:val="1"/>
      <w:numFmt w:val="lowerLetter"/>
      <w:lvlText w:val="%2."/>
      <w:lvlJc w:val="left"/>
      <w:pPr>
        <w:ind w:left="2160" w:hanging="360"/>
      </w:pPr>
    </w:lvl>
    <w:lvl w:ilvl="2" w:tplc="284C3A86">
      <w:start w:val="1"/>
      <w:numFmt w:val="lowerRoman"/>
      <w:lvlText w:val="%3."/>
      <w:lvlJc w:val="right"/>
      <w:pPr>
        <w:ind w:left="2880" w:hanging="180"/>
      </w:pPr>
    </w:lvl>
    <w:lvl w:ilvl="3" w:tplc="7BB2E0E0">
      <w:start w:val="1"/>
      <w:numFmt w:val="decimal"/>
      <w:lvlText w:val="%4."/>
      <w:lvlJc w:val="left"/>
      <w:pPr>
        <w:ind w:left="3600" w:hanging="360"/>
      </w:pPr>
    </w:lvl>
    <w:lvl w:ilvl="4" w:tplc="798A2320">
      <w:start w:val="1"/>
      <w:numFmt w:val="lowerLetter"/>
      <w:lvlText w:val="%5."/>
      <w:lvlJc w:val="left"/>
      <w:pPr>
        <w:ind w:left="4320" w:hanging="360"/>
      </w:pPr>
    </w:lvl>
    <w:lvl w:ilvl="5" w:tplc="F9A039FE">
      <w:start w:val="1"/>
      <w:numFmt w:val="lowerRoman"/>
      <w:lvlText w:val="%6."/>
      <w:lvlJc w:val="right"/>
      <w:pPr>
        <w:ind w:left="5040" w:hanging="180"/>
      </w:pPr>
    </w:lvl>
    <w:lvl w:ilvl="6" w:tplc="12408CB8">
      <w:start w:val="1"/>
      <w:numFmt w:val="decimal"/>
      <w:lvlText w:val="%7."/>
      <w:lvlJc w:val="left"/>
      <w:pPr>
        <w:ind w:left="5760" w:hanging="360"/>
      </w:pPr>
    </w:lvl>
    <w:lvl w:ilvl="7" w:tplc="00DAFFB2">
      <w:start w:val="1"/>
      <w:numFmt w:val="lowerLetter"/>
      <w:lvlText w:val="%8."/>
      <w:lvlJc w:val="left"/>
      <w:pPr>
        <w:ind w:left="6480" w:hanging="360"/>
      </w:pPr>
    </w:lvl>
    <w:lvl w:ilvl="8" w:tplc="FE34DB1A">
      <w:start w:val="1"/>
      <w:numFmt w:val="lowerRoman"/>
      <w:lvlText w:val="%9."/>
      <w:lvlJc w:val="right"/>
      <w:pPr>
        <w:ind w:left="7200" w:hanging="180"/>
      </w:pPr>
    </w:lvl>
  </w:abstractNum>
  <w:abstractNum w:abstractNumId="3">
    <w:multiLevelType w:val="hybridMultilevel"/>
    <w:lvl w:ilvl="0" w:tplc="021E933A">
      <w:start w:val="1"/>
      <w:numFmt w:val="decimal"/>
      <w:lvlText w:val="%1."/>
      <w:lvlJc w:val="left"/>
      <w:pPr>
        <w:ind w:left="720" w:hanging="360"/>
      </w:pPr>
    </w:lvl>
    <w:lvl w:ilvl="1" w:tplc="7E88BA4E">
      <w:start w:val="1"/>
      <w:numFmt w:val="lowerLetter"/>
      <w:lvlText w:val="%2."/>
      <w:lvlJc w:val="left"/>
      <w:pPr>
        <w:ind w:left="1440" w:hanging="360"/>
      </w:pPr>
    </w:lvl>
    <w:lvl w:ilvl="2" w:tplc="BE2C4128">
      <w:start w:val="1"/>
      <w:numFmt w:val="lowerRoman"/>
      <w:lvlText w:val="%3."/>
      <w:lvlJc w:val="right"/>
      <w:pPr>
        <w:ind w:left="2160" w:hanging="180"/>
      </w:pPr>
    </w:lvl>
    <w:lvl w:ilvl="3" w:tplc="E8A6A928">
      <w:start w:val="1"/>
      <w:numFmt w:val="decimal"/>
      <w:lvlText w:val="%4."/>
      <w:lvlJc w:val="left"/>
      <w:pPr>
        <w:ind w:left="2880" w:hanging="360"/>
      </w:pPr>
    </w:lvl>
    <w:lvl w:ilvl="4" w:tplc="FB5EE224">
      <w:start w:val="1"/>
      <w:numFmt w:val="lowerLetter"/>
      <w:lvlText w:val="%5."/>
      <w:lvlJc w:val="left"/>
      <w:pPr>
        <w:ind w:left="3600" w:hanging="360"/>
      </w:pPr>
    </w:lvl>
    <w:lvl w:ilvl="5" w:tplc="42DC49F6">
      <w:start w:val="1"/>
      <w:numFmt w:val="lowerRoman"/>
      <w:lvlText w:val="%6."/>
      <w:lvlJc w:val="right"/>
      <w:pPr>
        <w:ind w:left="4320" w:hanging="180"/>
      </w:pPr>
    </w:lvl>
    <w:lvl w:ilvl="6" w:tplc="B90A4374">
      <w:start w:val="1"/>
      <w:numFmt w:val="decimal"/>
      <w:lvlText w:val="%7."/>
      <w:lvlJc w:val="left"/>
      <w:pPr>
        <w:ind w:left="5040" w:hanging="360"/>
      </w:pPr>
    </w:lvl>
    <w:lvl w:ilvl="7" w:tplc="1AC8EBFA">
      <w:start w:val="1"/>
      <w:numFmt w:val="lowerLetter"/>
      <w:lvlText w:val="%8."/>
      <w:lvlJc w:val="left"/>
      <w:pPr>
        <w:ind w:left="5760" w:hanging="360"/>
      </w:pPr>
    </w:lvl>
    <w:lvl w:ilvl="8" w:tplc="717AD3F2">
      <w:start w:val="1"/>
      <w:numFmt w:val="lowerRoman"/>
      <w:lvlText w:val="%9."/>
      <w:lvlJc w:val="right"/>
      <w:pPr>
        <w:ind w:left="6480" w:hanging="180"/>
      </w:pPr>
    </w:lvl>
  </w:abstractNum>
  <w:abstractNum w:abstractNumId="4">
    <w:multiLevelType w:val="hybridMultilevel"/>
    <w:lvl w:ilvl="0" w:tplc="7834C94E">
      <w:start w:val="1"/>
      <w:numFmt w:val="decimal"/>
      <w:lvlText w:val="%1."/>
      <w:lvlJc w:val="left"/>
      <w:pPr>
        <w:ind w:left="1440" w:hanging="360"/>
      </w:pPr>
    </w:lvl>
    <w:lvl w:ilvl="1" w:tplc="2D86EC5C">
      <w:start w:val="1"/>
      <w:numFmt w:val="lowerLetter"/>
      <w:lvlText w:val="%2."/>
      <w:lvlJc w:val="left"/>
      <w:pPr>
        <w:ind w:left="2160" w:hanging="360"/>
      </w:pPr>
    </w:lvl>
    <w:lvl w:ilvl="2" w:tplc="1E286912">
      <w:start w:val="1"/>
      <w:numFmt w:val="lowerRoman"/>
      <w:lvlText w:val="%3."/>
      <w:lvlJc w:val="right"/>
      <w:pPr>
        <w:ind w:left="2880" w:hanging="180"/>
      </w:pPr>
    </w:lvl>
    <w:lvl w:ilvl="3" w:tplc="79A2BA1A">
      <w:start w:val="1"/>
      <w:numFmt w:val="decimal"/>
      <w:lvlText w:val="%4."/>
      <w:lvlJc w:val="left"/>
      <w:pPr>
        <w:ind w:left="3600" w:hanging="360"/>
      </w:pPr>
    </w:lvl>
    <w:lvl w:ilvl="4" w:tplc="F500CBD2">
      <w:start w:val="1"/>
      <w:numFmt w:val="lowerLetter"/>
      <w:lvlText w:val="%5."/>
      <w:lvlJc w:val="left"/>
      <w:pPr>
        <w:ind w:left="4320" w:hanging="360"/>
      </w:pPr>
    </w:lvl>
    <w:lvl w:ilvl="5" w:tplc="DBCA70BA">
      <w:start w:val="1"/>
      <w:numFmt w:val="lowerRoman"/>
      <w:lvlText w:val="%6."/>
      <w:lvlJc w:val="right"/>
      <w:pPr>
        <w:ind w:left="5040" w:hanging="180"/>
      </w:pPr>
    </w:lvl>
    <w:lvl w:ilvl="6" w:tplc="142881F6">
      <w:start w:val="1"/>
      <w:numFmt w:val="decimal"/>
      <w:lvlText w:val="%7."/>
      <w:lvlJc w:val="left"/>
      <w:pPr>
        <w:ind w:left="5760" w:hanging="360"/>
      </w:pPr>
    </w:lvl>
    <w:lvl w:ilvl="7" w:tplc="1AF81A90">
      <w:start w:val="1"/>
      <w:numFmt w:val="lowerLetter"/>
      <w:lvlText w:val="%8."/>
      <w:lvlJc w:val="left"/>
      <w:pPr>
        <w:ind w:left="6480" w:hanging="360"/>
      </w:pPr>
    </w:lvl>
    <w:lvl w:ilvl="8" w:tplc="7B586F68">
      <w:start w:val="1"/>
      <w:numFmt w:val="lowerRoman"/>
      <w:lvlText w:val="%9."/>
      <w:lvlJc w:val="right"/>
      <w:pPr>
        <w:ind w:left="7200" w:hanging="180"/>
      </w:pPr>
    </w:lvl>
  </w:abstractNum>
  <w:abstractNum w:abstractNumId="5">
    <w:multiLevelType w:val="hybridMultilevel"/>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multiLevelType w:val="hybridMultilevel"/>
    <w:lvl w:ilvl="0" w:tplc="B7D87312">
      <w:start w:val="1"/>
      <w:numFmt w:val="upperRoman"/>
      <w:lvlText w:val="%1."/>
      <w:lvlJc w:val="left"/>
      <w:pPr>
        <w:ind w:left="1080" w:hanging="720"/>
      </w:pPr>
    </w:lvl>
    <w:lvl w:ilvl="1" w:tplc="FD9E1F88">
      <w:start w:val="1"/>
      <w:numFmt w:val="lowerLetter"/>
      <w:lvlText w:val="%2."/>
      <w:lvlJc w:val="left"/>
      <w:pPr>
        <w:ind w:left="1440" w:hanging="360"/>
      </w:pPr>
    </w:lvl>
    <w:lvl w:ilvl="2" w:tplc="1108D02E">
      <w:start w:val="1"/>
      <w:numFmt w:val="lowerRoman"/>
      <w:lvlText w:val="%3."/>
      <w:lvlJc w:val="right"/>
      <w:pPr>
        <w:ind w:left="2160" w:hanging="180"/>
      </w:pPr>
    </w:lvl>
    <w:lvl w:ilvl="3" w:tplc="11100FFE">
      <w:start w:val="1"/>
      <w:numFmt w:val="decimal"/>
      <w:lvlText w:val="%4."/>
      <w:lvlJc w:val="left"/>
      <w:pPr>
        <w:ind w:left="2880" w:hanging="360"/>
      </w:pPr>
    </w:lvl>
    <w:lvl w:ilvl="4" w:tplc="EE166712">
      <w:start w:val="1"/>
      <w:numFmt w:val="lowerLetter"/>
      <w:lvlText w:val="%5."/>
      <w:lvlJc w:val="left"/>
      <w:pPr>
        <w:ind w:left="3600" w:hanging="360"/>
      </w:pPr>
    </w:lvl>
    <w:lvl w:ilvl="5" w:tplc="A62EAB5E">
      <w:start w:val="1"/>
      <w:numFmt w:val="lowerRoman"/>
      <w:lvlText w:val="%6."/>
      <w:lvlJc w:val="right"/>
      <w:pPr>
        <w:ind w:left="4320" w:hanging="180"/>
      </w:pPr>
    </w:lvl>
    <w:lvl w:ilvl="6" w:tplc="B60EAAA0">
      <w:start w:val="1"/>
      <w:numFmt w:val="decimal"/>
      <w:lvlText w:val="%7."/>
      <w:lvlJc w:val="left"/>
      <w:pPr>
        <w:ind w:left="5040" w:hanging="360"/>
      </w:pPr>
    </w:lvl>
    <w:lvl w:ilvl="7" w:tplc="6B18FDBA">
      <w:start w:val="1"/>
      <w:numFmt w:val="lowerLetter"/>
      <w:lvlText w:val="%8."/>
      <w:lvlJc w:val="left"/>
      <w:pPr>
        <w:ind w:left="5760" w:hanging="360"/>
      </w:pPr>
    </w:lvl>
    <w:lvl w:ilvl="8" w:tplc="6D468794">
      <w:start w:val="1"/>
      <w:numFmt w:val="lowerRoman"/>
      <w:lvlText w:val="%9."/>
      <w:lvlJc w:val="right"/>
      <w:pPr>
        <w:ind w:left="6480" w:hanging="180"/>
      </w:pPr>
    </w:lvl>
  </w:abstractNum>
  <w:abstractNum w:abstractNumId="7">
    <w:multiLevelType w:val="hybridMultilevel"/>
    <w:lvl w:ilvl="0" w:tplc="109A2564">
      <w:start w:val="5"/>
      <w:numFmt w:val="decimal"/>
      <w:lvlText w:val="%1."/>
      <w:lvlJc w:val="left"/>
      <w:pPr>
        <w:ind w:left="1440" w:hanging="360"/>
      </w:pPr>
    </w:lvl>
    <w:lvl w:ilvl="1" w:tplc="F8989F8A">
      <w:start w:val="1"/>
      <w:numFmt w:val="lowerLetter"/>
      <w:lvlText w:val="%2."/>
      <w:lvlJc w:val="left"/>
      <w:pPr>
        <w:ind w:left="2160" w:hanging="360"/>
      </w:pPr>
    </w:lvl>
    <w:lvl w:ilvl="2" w:tplc="0B3E83CA">
      <w:start w:val="1"/>
      <w:numFmt w:val="lowerRoman"/>
      <w:lvlText w:val="%3."/>
      <w:lvlJc w:val="right"/>
      <w:pPr>
        <w:ind w:left="2880" w:hanging="180"/>
      </w:pPr>
    </w:lvl>
    <w:lvl w:ilvl="3" w:tplc="3CEA529E">
      <w:start w:val="1"/>
      <w:numFmt w:val="decimal"/>
      <w:lvlText w:val="%4."/>
      <w:lvlJc w:val="left"/>
      <w:pPr>
        <w:ind w:left="3600" w:hanging="360"/>
      </w:pPr>
    </w:lvl>
    <w:lvl w:ilvl="4" w:tplc="D7F8C180">
      <w:start w:val="1"/>
      <w:numFmt w:val="lowerLetter"/>
      <w:lvlText w:val="%5."/>
      <w:lvlJc w:val="left"/>
      <w:pPr>
        <w:ind w:left="4320" w:hanging="360"/>
      </w:pPr>
    </w:lvl>
    <w:lvl w:ilvl="5" w:tplc="F642E21E">
      <w:start w:val="1"/>
      <w:numFmt w:val="lowerRoman"/>
      <w:lvlText w:val="%6."/>
      <w:lvlJc w:val="right"/>
      <w:pPr>
        <w:ind w:left="5040" w:hanging="180"/>
      </w:pPr>
    </w:lvl>
    <w:lvl w:ilvl="6" w:tplc="286643FC">
      <w:start w:val="1"/>
      <w:numFmt w:val="decimal"/>
      <w:lvlText w:val="%7."/>
      <w:lvlJc w:val="left"/>
      <w:pPr>
        <w:ind w:left="5760" w:hanging="360"/>
      </w:pPr>
    </w:lvl>
    <w:lvl w:ilvl="7" w:tplc="84D6A296">
      <w:start w:val="1"/>
      <w:numFmt w:val="lowerLetter"/>
      <w:lvlText w:val="%8."/>
      <w:lvlJc w:val="left"/>
      <w:pPr>
        <w:ind w:left="6480" w:hanging="360"/>
      </w:pPr>
    </w:lvl>
    <w:lvl w:ilvl="8" w:tplc="C6449E26">
      <w:start w:val="1"/>
      <w:numFmt w:val="lowerRoman"/>
      <w:lvlText w:val="%9."/>
      <w:lvlJc w:val="right"/>
      <w:pPr>
        <w:ind w:left="7200" w:hanging="180"/>
      </w:pPr>
    </w:lvl>
  </w:abstractNum>
  <w:abstractNum w:abstractNumId="8">
    <w:multiLevelType w:val="hybridMultilevel"/>
    <w:lvl w:ilvl="0" w:tplc="CE1C89FE">
      <w:start w:val="6"/>
      <w:numFmt w:val="decimal"/>
      <w:lvlText w:val="%1."/>
      <w:lvlJc w:val="left"/>
      <w:pPr>
        <w:ind w:left="1440" w:hanging="360"/>
      </w:pPr>
    </w:lvl>
    <w:lvl w:ilvl="1" w:tplc="61ECFC80">
      <w:start w:val="1"/>
      <w:numFmt w:val="lowerLetter"/>
      <w:lvlText w:val="%2."/>
      <w:lvlJc w:val="left"/>
      <w:pPr>
        <w:ind w:left="2160" w:hanging="360"/>
      </w:pPr>
    </w:lvl>
    <w:lvl w:ilvl="2" w:tplc="849E0CD8">
      <w:start w:val="1"/>
      <w:numFmt w:val="lowerRoman"/>
      <w:lvlText w:val="%3."/>
      <w:lvlJc w:val="right"/>
      <w:pPr>
        <w:ind w:left="2880" w:hanging="180"/>
      </w:pPr>
    </w:lvl>
    <w:lvl w:ilvl="3" w:tplc="09FA1414">
      <w:start w:val="1"/>
      <w:numFmt w:val="decimal"/>
      <w:lvlText w:val="%4."/>
      <w:lvlJc w:val="left"/>
      <w:pPr>
        <w:ind w:left="3600" w:hanging="360"/>
      </w:pPr>
    </w:lvl>
    <w:lvl w:ilvl="4" w:tplc="C896A78C">
      <w:start w:val="1"/>
      <w:numFmt w:val="lowerLetter"/>
      <w:lvlText w:val="%5."/>
      <w:lvlJc w:val="left"/>
      <w:pPr>
        <w:ind w:left="4320" w:hanging="360"/>
      </w:pPr>
    </w:lvl>
    <w:lvl w:ilvl="5" w:tplc="31D2B6AA">
      <w:start w:val="1"/>
      <w:numFmt w:val="lowerRoman"/>
      <w:lvlText w:val="%6."/>
      <w:lvlJc w:val="right"/>
      <w:pPr>
        <w:ind w:left="5040" w:hanging="180"/>
      </w:pPr>
    </w:lvl>
    <w:lvl w:ilvl="6" w:tplc="2B2244C4">
      <w:start w:val="1"/>
      <w:numFmt w:val="decimal"/>
      <w:lvlText w:val="%7."/>
      <w:lvlJc w:val="left"/>
      <w:pPr>
        <w:ind w:left="5760" w:hanging="360"/>
      </w:pPr>
    </w:lvl>
    <w:lvl w:ilvl="7" w:tplc="655A9DF6">
      <w:start w:val="1"/>
      <w:numFmt w:val="lowerLetter"/>
      <w:lvlText w:val="%8."/>
      <w:lvlJc w:val="left"/>
      <w:pPr>
        <w:ind w:left="6480" w:hanging="360"/>
      </w:pPr>
    </w:lvl>
    <w:lvl w:ilvl="8" w:tplc="7154201A">
      <w:start w:val="1"/>
      <w:numFmt w:val="lowerRoman"/>
      <w:lvlText w:val="%9."/>
      <w:lvlJc w:val="right"/>
      <w:pPr>
        <w:ind w:left="7200" w:hanging="180"/>
      </w:pPr>
    </w:lvl>
  </w:abstractNum>
  <w:abstractNum w:abstractNumId="9">
    <w:multiLevelType w:val="hybridMultilevel"/>
    <w:lvl w:ilvl="0" w:tplc="ED2EC3A2">
      <w:start w:val="1"/>
      <w:numFmt w:val="decimal"/>
      <w:lvlText w:val="%1."/>
      <w:lvlJc w:val="left"/>
      <w:pPr>
        <w:ind w:left="1800" w:hanging="360"/>
      </w:pPr>
    </w:lvl>
    <w:lvl w:ilvl="1" w:tplc="AAB2E336">
      <w:start w:val="1"/>
      <w:numFmt w:val="lowerLetter"/>
      <w:lvlText w:val="%2."/>
      <w:lvlJc w:val="left"/>
      <w:pPr>
        <w:ind w:left="2520" w:hanging="360"/>
      </w:pPr>
    </w:lvl>
    <w:lvl w:ilvl="2" w:tplc="1010785E">
      <w:start w:val="1"/>
      <w:numFmt w:val="lowerRoman"/>
      <w:lvlText w:val="%3."/>
      <w:lvlJc w:val="right"/>
      <w:pPr>
        <w:ind w:left="3240" w:hanging="180"/>
      </w:pPr>
    </w:lvl>
    <w:lvl w:ilvl="3" w:tplc="376C73EC">
      <w:start w:val="1"/>
      <w:numFmt w:val="decimal"/>
      <w:lvlText w:val="%4."/>
      <w:lvlJc w:val="left"/>
      <w:pPr>
        <w:ind w:left="3960" w:hanging="360"/>
      </w:pPr>
    </w:lvl>
    <w:lvl w:ilvl="4" w:tplc="88F22F22">
      <w:start w:val="1"/>
      <w:numFmt w:val="lowerLetter"/>
      <w:lvlText w:val="%5."/>
      <w:lvlJc w:val="left"/>
      <w:pPr>
        <w:ind w:left="4680" w:hanging="360"/>
      </w:pPr>
    </w:lvl>
    <w:lvl w:ilvl="5" w:tplc="BBDEDF0E">
      <w:start w:val="1"/>
      <w:numFmt w:val="lowerRoman"/>
      <w:lvlText w:val="%6."/>
      <w:lvlJc w:val="right"/>
      <w:pPr>
        <w:ind w:left="5400" w:hanging="180"/>
      </w:pPr>
    </w:lvl>
    <w:lvl w:ilvl="6" w:tplc="97A069AC">
      <w:start w:val="1"/>
      <w:numFmt w:val="decimal"/>
      <w:lvlText w:val="%7."/>
      <w:lvlJc w:val="left"/>
      <w:pPr>
        <w:ind w:left="6120" w:hanging="360"/>
      </w:pPr>
    </w:lvl>
    <w:lvl w:ilvl="7" w:tplc="457295F4">
      <w:start w:val="1"/>
      <w:numFmt w:val="lowerLetter"/>
      <w:lvlText w:val="%8."/>
      <w:lvlJc w:val="left"/>
      <w:pPr>
        <w:ind w:left="6840" w:hanging="360"/>
      </w:pPr>
    </w:lvl>
    <w:lvl w:ilvl="8" w:tplc="3E383F20">
      <w:start w:val="1"/>
      <w:numFmt w:val="lowerRoman"/>
      <w:lvlText w:val="%9."/>
      <w:lvlJc w:val="right"/>
      <w:pPr>
        <w:ind w:left="7560" w:hanging="180"/>
      </w:pPr>
    </w:lvl>
  </w:abstractNum>
  <w:abstractNum w:abstractNumId="10">
    <w:multiLevelType w:val="hybridMultilevel"/>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11">
    <w:multiLevelType w:val="hybridMultilevel"/>
    <w:lvl w:ilvl="0" w:tplc="04520678">
      <w:start w:val="1"/>
      <w:numFmt w:val="decimal"/>
      <w:lvlText w:val="%1."/>
      <w:lvlJc w:val="left"/>
      <w:pPr>
        <w:ind w:left="1440" w:hanging="360"/>
      </w:pPr>
    </w:lvl>
    <w:lvl w:ilvl="1" w:tplc="A2C4CA60">
      <w:start w:val="1"/>
      <w:numFmt w:val="lowerLetter"/>
      <w:lvlText w:val="%2."/>
      <w:lvlJc w:val="left"/>
      <w:pPr>
        <w:ind w:left="2160" w:hanging="360"/>
      </w:pPr>
    </w:lvl>
    <w:lvl w:ilvl="2" w:tplc="50121C6C">
      <w:start w:val="1"/>
      <w:numFmt w:val="lowerRoman"/>
      <w:lvlText w:val="%3."/>
      <w:lvlJc w:val="right"/>
      <w:pPr>
        <w:ind w:left="2880" w:hanging="180"/>
      </w:pPr>
    </w:lvl>
    <w:lvl w:ilvl="3" w:tplc="DF58C32A">
      <w:start w:val="1"/>
      <w:numFmt w:val="decimal"/>
      <w:lvlText w:val="%4."/>
      <w:lvlJc w:val="left"/>
      <w:pPr>
        <w:ind w:left="3600" w:hanging="360"/>
      </w:pPr>
    </w:lvl>
    <w:lvl w:ilvl="4" w:tplc="A6D4861E">
      <w:start w:val="1"/>
      <w:numFmt w:val="lowerLetter"/>
      <w:lvlText w:val="%5."/>
      <w:lvlJc w:val="left"/>
      <w:pPr>
        <w:ind w:left="4320" w:hanging="360"/>
      </w:pPr>
    </w:lvl>
    <w:lvl w:ilvl="5" w:tplc="CA12B208">
      <w:start w:val="1"/>
      <w:numFmt w:val="lowerRoman"/>
      <w:lvlText w:val="%6."/>
      <w:lvlJc w:val="right"/>
      <w:pPr>
        <w:ind w:left="5040" w:hanging="180"/>
      </w:pPr>
    </w:lvl>
    <w:lvl w:ilvl="6" w:tplc="5E4017A8">
      <w:start w:val="1"/>
      <w:numFmt w:val="decimal"/>
      <w:lvlText w:val="%7."/>
      <w:lvlJc w:val="left"/>
      <w:pPr>
        <w:ind w:left="5760" w:hanging="360"/>
      </w:pPr>
    </w:lvl>
    <w:lvl w:ilvl="7" w:tplc="D02CDB42">
      <w:start w:val="1"/>
      <w:numFmt w:val="lowerLetter"/>
      <w:lvlText w:val="%8."/>
      <w:lvlJc w:val="left"/>
      <w:pPr>
        <w:ind w:left="6480" w:hanging="360"/>
      </w:pPr>
    </w:lvl>
    <w:lvl w:ilvl="8" w:tplc="2D520826">
      <w:start w:val="1"/>
      <w:numFmt w:val="lowerRoman"/>
      <w:lvlText w:val="%9."/>
      <w:lvlJc w:val="right"/>
      <w:pPr>
        <w:ind w:left="7200" w:hanging="180"/>
      </w:pPr>
    </w:lvl>
  </w:abstractNum>
  <w:abstractNum w:abstractNumId="12">
    <w:multiLevelType w:val="hybridMultilevel"/>
    <w:lvl w:ilvl="0" w:tplc="2EA84E26">
      <w:start w:val="1"/>
      <w:numFmt w:val="decimal"/>
      <w:lvlText w:val="%1)"/>
      <w:lvlJc w:val="left"/>
      <w:pPr>
        <w:ind w:left="720" w:hanging="360"/>
      </w:pPr>
    </w:lvl>
    <w:lvl w:ilvl="1" w:tplc="7E18F9AA">
      <w:start w:val="1"/>
      <w:numFmt w:val="lowerLetter"/>
      <w:lvlText w:val="%2."/>
      <w:lvlJc w:val="left"/>
      <w:pPr>
        <w:ind w:left="1440" w:hanging="360"/>
      </w:pPr>
    </w:lvl>
    <w:lvl w:ilvl="2" w:tplc="B9D01286">
      <w:start w:val="1"/>
      <w:numFmt w:val="lowerRoman"/>
      <w:lvlText w:val="%3."/>
      <w:lvlJc w:val="right"/>
      <w:pPr>
        <w:ind w:left="2160" w:hanging="180"/>
      </w:pPr>
    </w:lvl>
    <w:lvl w:ilvl="3" w:tplc="DE6695AC">
      <w:start w:val="1"/>
      <w:numFmt w:val="decimal"/>
      <w:lvlText w:val="%4."/>
      <w:lvlJc w:val="left"/>
      <w:pPr>
        <w:ind w:left="2880" w:hanging="360"/>
      </w:pPr>
    </w:lvl>
    <w:lvl w:ilvl="4" w:tplc="6ACC8AC6">
      <w:start w:val="1"/>
      <w:numFmt w:val="lowerLetter"/>
      <w:lvlText w:val="%5."/>
      <w:lvlJc w:val="left"/>
      <w:pPr>
        <w:ind w:left="3600" w:hanging="360"/>
      </w:pPr>
    </w:lvl>
    <w:lvl w:ilvl="5" w:tplc="6F568EC2">
      <w:start w:val="1"/>
      <w:numFmt w:val="lowerRoman"/>
      <w:lvlText w:val="%6."/>
      <w:lvlJc w:val="right"/>
      <w:pPr>
        <w:ind w:left="4320" w:hanging="180"/>
      </w:pPr>
    </w:lvl>
    <w:lvl w:ilvl="6" w:tplc="41C47ECC">
      <w:start w:val="1"/>
      <w:numFmt w:val="decimal"/>
      <w:lvlText w:val="%7."/>
      <w:lvlJc w:val="left"/>
      <w:pPr>
        <w:ind w:left="5040" w:hanging="360"/>
      </w:pPr>
    </w:lvl>
    <w:lvl w:ilvl="7" w:tplc="FA08A1F8">
      <w:start w:val="1"/>
      <w:numFmt w:val="lowerLetter"/>
      <w:lvlText w:val="%8."/>
      <w:lvlJc w:val="left"/>
      <w:pPr>
        <w:ind w:left="5760" w:hanging="360"/>
      </w:pPr>
    </w:lvl>
    <w:lvl w:ilvl="8" w:tplc="43A2FD82">
      <w:start w:val="1"/>
      <w:numFmt w:val="lowerRoman"/>
      <w:lvlText w:val="%9."/>
      <w:lvlJc w:val="right"/>
      <w:pPr>
        <w:ind w:left="6480" w:hanging="180"/>
      </w:pPr>
    </w:lvl>
  </w:abstractNum>
  <w:num w:numId="1">
    <w:abstractNumId w:val="12"/>
  </w:num>
  <w:num w:numId="2">
    <w:abstractNumId w:val="1"/>
  </w:num>
  <w:num w:numId="3">
    <w:abstractNumId w:val="6"/>
  </w:num>
  <w:num w:numId="4">
    <w:abstractNumId w:val="4"/>
  </w:num>
  <w:num w:numId="5">
    <w:abstractNumId w:val="7"/>
  </w:num>
  <w:num w:numId="6">
    <w:abstractNumId w:val="2"/>
  </w:num>
  <w:num w:numId="7">
    <w:abstractNumId w:val="11"/>
  </w:num>
  <w:num w:numId="8">
    <w:abstractNumId w:val="0"/>
  </w:num>
  <w:num w:numId="9">
    <w:abstractNumId w:val="9"/>
  </w:num>
  <w:num w:numId="10">
    <w:abstractNumId w:val="3"/>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link w:val="20"/>
    <w:qFormat/>
    <w:pPr>
      <w:spacing w:before="100" w:beforeAutospacing="1" w:after="100" w:afterAutospacing="1"/>
      <w:outlineLvl w:val="1"/>
    </w:pPr>
    <w:rPr>
      <w:b/>
      <w:sz w:val="36"/>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3Char" w:customStyle="1">
    <w:name w:val="Heading 3 Char"/>
    <w:basedOn w:val="a0"/>
    <w:uiPriority w:val="9"/>
    <w:rPr>
      <w:rFonts w:ascii="Arial" w:hAnsi="Arial" w:eastAsia="Arial" w:cs="Arial"/>
      <w:sz w:val="30"/>
      <w:szCs w:val="30"/>
    </w:rPr>
  </w:style>
  <w:style w:type="character" w:styleId="Heading4Char" w:customStyle="1">
    <w:name w:val="Heading 4 Char"/>
    <w:basedOn w:val="a0"/>
    <w:uiPriority w:val="9"/>
    <w:rPr>
      <w:rFonts w:ascii="Arial" w:hAnsi="Arial" w:eastAsia="Arial" w:cs="Arial"/>
      <w:b/>
      <w:bCs/>
      <w:sz w:val="26"/>
      <w:szCs w:val="26"/>
    </w:rPr>
  </w:style>
  <w:style w:type="character" w:styleId="Heading5Char" w:customStyle="1">
    <w:name w:val="Heading 5 Char"/>
    <w:basedOn w:val="a0"/>
    <w:uiPriority w:val="9"/>
    <w:rPr>
      <w:rFonts w:ascii="Arial" w:hAnsi="Arial" w:eastAsia="Arial" w:cs="Arial"/>
      <w:b/>
      <w:bCs/>
      <w:sz w:val="24"/>
      <w:szCs w:val="24"/>
    </w:rPr>
  </w:style>
  <w:style w:type="character" w:styleId="Heading6Char" w:customStyle="1">
    <w:name w:val="Heading 6 Char"/>
    <w:basedOn w:val="a0"/>
    <w:uiPriority w:val="9"/>
    <w:rPr>
      <w:rFonts w:ascii="Arial" w:hAnsi="Arial" w:eastAsia="Arial" w:cs="Arial"/>
      <w:b/>
      <w:bCs/>
      <w:sz w:val="22"/>
      <w:szCs w:val="22"/>
    </w:rPr>
  </w:style>
  <w:style w:type="character" w:styleId="Heading7Char" w:customStyle="1">
    <w:name w:val="Heading 7 Char"/>
    <w:basedOn w:val="a0"/>
    <w:uiPriority w:val="9"/>
    <w:rPr>
      <w:rFonts w:ascii="Arial" w:hAnsi="Arial" w:eastAsia="Arial" w:cs="Arial"/>
      <w:b/>
      <w:bCs/>
      <w:i/>
      <w:iCs/>
      <w:sz w:val="22"/>
      <w:szCs w:val="22"/>
    </w:rPr>
  </w:style>
  <w:style w:type="character" w:styleId="Heading8Char" w:customStyle="1">
    <w:name w:val="Heading 8 Char"/>
    <w:basedOn w:val="a0"/>
    <w:uiPriority w:val="9"/>
    <w:rPr>
      <w:rFonts w:ascii="Arial" w:hAnsi="Arial" w:eastAsia="Arial" w:cs="Arial"/>
      <w:i/>
      <w:iCs/>
      <w:sz w:val="22"/>
      <w:szCs w:val="22"/>
    </w:rPr>
  </w:style>
  <w:style w:type="character" w:styleId="Heading9Char" w:customStyle="1">
    <w:name w:val="Heading 9 Char"/>
    <w:basedOn w:val="a0"/>
    <w:uiPriority w:val="9"/>
    <w:rPr>
      <w:rFonts w:ascii="Arial" w:hAnsi="Arial" w:eastAsia="Arial" w:cs="Arial"/>
      <w:i/>
      <w:iCs/>
      <w:sz w:val="21"/>
      <w:szCs w:val="21"/>
    </w:r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HeaderChar" w:customStyle="1">
    <w:name w:val="Header Char"/>
    <w:basedOn w:val="a0"/>
    <w:uiPriority w:val="99"/>
  </w:style>
  <w:style w:type="character" w:styleId="CaptionChar" w:customStyle="1">
    <w:name w:val="Caption Char"/>
    <w:uiPriority w:val="99"/>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basedOn w:val="a0"/>
    <w:link w:val="1"/>
    <w:uiPriority w:val="9"/>
    <w:rPr>
      <w:rFonts w:ascii="Arial" w:hAnsi="Arial" w:eastAsia="Arial" w:cs="Arial"/>
      <w:sz w:val="40"/>
      <w:szCs w:val="40"/>
    </w:rPr>
  </w:style>
  <w:style w:type="character" w:styleId="Heading2Char" w:customStyle="1">
    <w:name w:val="Heading 2 Char"/>
    <w:basedOn w:val="a0"/>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character" w:styleId="a4" w:customStyle="1">
    <w:name w:val="Заголовок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11" w:customStyle="1">
    <w:name w:val="Верхний колонтитул Знак1"/>
    <w:basedOn w:val="a0"/>
    <w:link w:val="aa"/>
    <w:uiPriority w:val="99"/>
  </w:style>
  <w:style w:type="character" w:styleId="FooterChar" w:customStyle="1">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styleId="12" w:customStyle="1">
    <w:name w:val="Нижний колонтитул Знак1"/>
    <w:link w:val="ac"/>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3">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000000" w:sz="4" w:space="0"/>
          <w:left w:val="none" w:color="000000" w:sz="4" w:space="0"/>
          <w:bottom w:val="single" w:color="ACCCEA" w:themeColor="accent1" w:themeTint="80" w:sz="4" w:space="0"/>
          <w:right w:val="none" w:color="000000" w:sz="4"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000000" w:sz="4" w:space="0"/>
          <w:left w:val="none" w:color="000000" w:sz="4" w:space="0"/>
          <w:bottom w:val="none" w:color="000000" w:sz="4"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000000" w:sz="4" w:space="0"/>
          <w:left w:val="single" w:color="ACCCEA" w:themeColor="accent1" w:themeTint="80" w:sz="4" w:space="0"/>
          <w:bottom w:val="none" w:color="000000" w:sz="4" w:space="0"/>
          <w:right w:val="none" w:color="000000" w:sz="4"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000000" w:sz="4" w:space="0"/>
          <w:left w:val="none" w:color="000000" w:sz="4" w:space="0"/>
          <w:bottom w:val="single" w:color="A5A5A5" w:themeColor="accent3" w:themeTint="FE" w:sz="4" w:space="0"/>
          <w:right w:val="none" w:color="000000" w:sz="4"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000000" w:sz="4" w:space="0"/>
          <w:left w:val="none" w:color="000000" w:sz="4" w:space="0"/>
          <w:bottom w:val="none" w:color="000000" w:sz="4"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000000" w:sz="4" w:space="0"/>
          <w:left w:val="single" w:color="A5A5A5" w:themeColor="accent3" w:themeTint="FE" w:sz="4" w:space="0"/>
          <w:bottom w:val="none" w:color="000000" w:sz="4" w:space="0"/>
          <w:right w:val="none" w:color="000000" w:sz="4"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000000" w:sz="4" w:space="0"/>
          <w:left w:val="none" w:color="000000" w:sz="4" w:space="0"/>
          <w:bottom w:val="single" w:color="95AFDD" w:themeColor="accent5" w:themeTint="90" w:sz="4" w:space="0"/>
          <w:right w:val="none" w:color="000000" w:sz="4"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000000" w:sz="4" w:space="0"/>
          <w:left w:val="none" w:color="000000" w:sz="4" w:space="0"/>
          <w:bottom w:val="none" w:color="000000" w:sz="4"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000000" w:sz="4" w:space="0"/>
          <w:left w:val="single" w:color="95AFDD" w:themeColor="accent5" w:themeTint="90" w:sz="4" w:space="0"/>
          <w:bottom w:val="none" w:color="000000" w:sz="4" w:space="0"/>
          <w:right w:val="none" w:color="000000" w:sz="4"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000000" w:sz="4" w:space="0"/>
          <w:left w:val="none" w:color="000000" w:sz="4" w:space="0"/>
          <w:bottom w:val="single" w:color="ADD394" w:themeColor="accent6" w:themeTint="90" w:sz="4" w:space="0"/>
          <w:right w:val="none" w:color="000000" w:sz="4"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000000" w:sz="4" w:space="0"/>
          <w:left w:val="none" w:color="000000" w:sz="4" w:space="0"/>
          <w:bottom w:val="none" w:color="000000" w:sz="4"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000000" w:sz="4" w:space="0"/>
          <w:left w:val="single" w:color="ADD394" w:themeColor="accent6" w:themeTint="90" w:sz="4" w:space="0"/>
          <w:bottom w:val="none" w:color="000000" w:sz="4" w:space="0"/>
          <w:right w:val="none" w:color="000000" w:sz="4"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000000" w:sz="4" w:space="0"/>
          <w:left w:val="none" w:color="000000" w:sz="4" w:space="0"/>
          <w:bottom w:val="single" w:color="5B9BD5" w:themeColor="accent1" w:sz="4" w:space="0"/>
          <w:right w:val="none" w:color="000000" w:sz="4"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000000" w:sz="4" w:space="0"/>
          <w:left w:val="none" w:color="000000" w:sz="4" w:space="0"/>
          <w:bottom w:val="single" w:color="C9C9C9" w:themeColor="accent3" w:themeTint="98" w:sz="4" w:space="0"/>
          <w:right w:val="none" w:color="000000" w:sz="4"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000000" w:sz="4" w:space="0"/>
          <w:left w:val="none" w:color="000000" w:sz="4" w:space="0"/>
          <w:bottom w:val="none" w:color="000000" w:sz="4"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000000" w:sz="4" w:space="0"/>
          <w:left w:val="single" w:color="C9C9C9" w:themeColor="accent3" w:themeTint="98" w:sz="4" w:space="0"/>
          <w:bottom w:val="none" w:color="000000" w:sz="4" w:space="0"/>
          <w:right w:val="none" w:color="000000" w:sz="4"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000000" w:sz="4" w:space="0"/>
          <w:left w:val="none" w:color="000000" w:sz="4" w:space="0"/>
          <w:bottom w:val="single" w:color="8DA9DB" w:themeColor="accent5" w:themeTint="9A" w:sz="4" w:space="0"/>
          <w:right w:val="none" w:color="000000" w:sz="4"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000000" w:sz="4" w:space="0"/>
          <w:left w:val="none" w:color="000000" w:sz="4" w:space="0"/>
          <w:bottom w:val="none" w:color="000000" w:sz="4"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000000" w:sz="4" w:space="0"/>
          <w:left w:val="single" w:color="8DA9DB" w:themeColor="accent5" w:themeTint="9A" w:sz="4" w:space="0"/>
          <w:bottom w:val="none" w:color="000000" w:sz="4" w:space="0"/>
          <w:right w:val="none" w:color="000000" w:sz="4"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000000" w:sz="4" w:space="0"/>
          <w:left w:val="none" w:color="000000" w:sz="4" w:space="0"/>
          <w:bottom w:val="single" w:color="A9D08E" w:themeColor="accent6" w:themeTint="98" w:sz="4" w:space="0"/>
          <w:right w:val="none" w:color="000000" w:sz="4"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000000" w:sz="4" w:space="0"/>
          <w:left w:val="none" w:color="000000" w:sz="4" w:space="0"/>
          <w:bottom w:val="none" w:color="000000" w:sz="4"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000000" w:sz="4" w:space="0"/>
          <w:left w:val="single" w:color="A9D08E" w:themeColor="accent6" w:themeTint="98" w:sz="4" w:space="0"/>
          <w:bottom w:val="none" w:color="000000" w:sz="4" w:space="0"/>
          <w:right w:val="none" w:color="000000" w:sz="4"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styleId="ad">
    <w:name w:val="footnote text"/>
    <w:basedOn w:val="a"/>
    <w:link w:val="ae"/>
    <w:uiPriority w:val="99"/>
    <w:semiHidden/>
    <w:unhideWhenUsed/>
    <w:pPr>
      <w:spacing w:after="40"/>
    </w:pPr>
    <w:rPr>
      <w:sz w:val="18"/>
    </w:rPr>
  </w:style>
  <w:style w:type="character" w:styleId="ae" w:customStyle="1">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styleId="af1" w:customStyle="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a5">
    <w:name w:val="Title"/>
    <w:basedOn w:val="a"/>
    <w:next w:val="af5"/>
    <w:link w:val="a4"/>
    <w:pPr>
      <w:keepNext/>
      <w:spacing w:before="240" w:after="120"/>
    </w:pPr>
    <w:rPr>
      <w:sz w:val="28"/>
    </w:rPr>
  </w:style>
  <w:style w:type="paragraph" w:styleId="af5">
    <w:name w:val="Body Text"/>
    <w:basedOn w:val="a"/>
    <w:semiHidden/>
    <w:pPr>
      <w:spacing w:after="120"/>
    </w:pPr>
  </w:style>
  <w:style w:type="paragraph" w:styleId="af6">
    <w:name w:val="List"/>
    <w:basedOn w:val="af5"/>
    <w:semiHidden/>
  </w:style>
  <w:style w:type="paragraph" w:styleId="15" w:customStyle="1">
    <w:name w:val="Название1"/>
    <w:basedOn w:val="a"/>
    <w:pPr>
      <w:suppressLineNumbers/>
      <w:spacing w:before="120" w:after="120"/>
    </w:pPr>
    <w:rPr>
      <w:i/>
    </w:rPr>
  </w:style>
  <w:style w:type="paragraph" w:styleId="16" w:customStyle="1">
    <w:name w:val="Указатель1"/>
    <w:basedOn w:val="a"/>
    <w:pPr>
      <w:suppressLineNumbers/>
    </w:pPr>
  </w:style>
  <w:style w:type="paragraph" w:styleId="af7">
    <w:name w:val="Balloon Text"/>
    <w:basedOn w:val="a"/>
    <w:rPr>
      <w:rFonts w:ascii="Tahoma" w:hAnsi="Tahoma"/>
      <w:sz w:val="16"/>
    </w:rPr>
  </w:style>
  <w:style w:type="paragraph" w:styleId="aa">
    <w:name w:val="header"/>
    <w:basedOn w:val="a"/>
    <w:link w:val="11"/>
  </w:style>
  <w:style w:type="paragraph" w:styleId="ac">
    <w:name w:val="footer"/>
    <w:basedOn w:val="a"/>
    <w:link w:val="12"/>
    <w:semiHidden/>
  </w:style>
  <w:style w:type="paragraph" w:styleId="af8" w:customStyle="1">
    <w:name w:val="Содержимое таблицы"/>
    <w:basedOn w:val="a"/>
    <w:pPr>
      <w:suppressLineNumbers/>
    </w:pPr>
  </w:style>
  <w:style w:type="paragraph" w:styleId="af9" w:customStyle="1">
    <w:name w:val="Заголовок таблицы"/>
    <w:basedOn w:val="af8"/>
    <w:pPr>
      <w:jc w:val="center"/>
    </w:pPr>
    <w:rPr>
      <w:b/>
    </w:rPr>
  </w:style>
  <w:style w:type="paragraph" w:styleId="afa">
    <w:name w:val="List Paragraph"/>
    <w:basedOn w:val="a"/>
    <w:pPr>
      <w:spacing w:line="275" w:lineRule="auto"/>
      <w:ind w:left="720"/>
      <w:contextualSpacing/>
    </w:pPr>
    <w:rPr>
      <w:rFonts w:ascii="Calibri" w:hAnsi="Calibri"/>
      <w:sz w:val="22"/>
    </w:rPr>
  </w:style>
  <w:style w:type="paragraph" w:styleId="afb" w:customStyle="1">
    <w:name w:val="Стандартный"/>
    <w:basedOn w:val="a"/>
    <w:pPr>
      <w:ind w:firstLine="851"/>
      <w:jc w:val="both"/>
    </w:pPr>
    <w:rPr>
      <w:sz w:val="26"/>
    </w:rPr>
  </w:style>
  <w:style w:type="paragraph" w:styleId="ConsPlusNormal" w:customStyle="1">
    <w:name w:val="ConsPlusNormal"/>
    <w:rPr>
      <w:rFonts w:ascii="Arial" w:hAnsi="Arial"/>
      <w:sz w:val="16"/>
    </w:rPr>
  </w:style>
  <w:style w:type="paragraph" w:styleId="ConsPlusNonformat" w:customStyle="1">
    <w:name w:val="ConsPlusNonformat"/>
    <w:pPr>
      <w:widowControl w:val="off"/>
    </w:pPr>
    <w:rPr>
      <w:rFonts w:ascii="Courier New" w:hAnsi="Courier New"/>
    </w:rPr>
  </w:style>
  <w:style w:type="paragraph" w:styleId="s1" w:customStyle="1">
    <w:name w:val="s_1"/>
    <w:basedOn w:val="a"/>
    <w:pPr>
      <w:spacing w:before="100" w:beforeAutospacing="1" w:after="100" w:afterAutospacing="1"/>
    </w:pPr>
    <w:rPr>
      <w:sz w:val="24"/>
    </w:rPr>
  </w:style>
  <w:style w:type="paragraph" w:styleId="ConsPlusTitle" w:customStyle="1">
    <w:name w:val="ConsPlusTitle"/>
    <w:pPr>
      <w:widowControl w:val="off"/>
    </w:pPr>
    <w:rPr>
      <w:rFonts w:ascii="Arial" w:hAnsi="Arial"/>
      <w:b/>
    </w:rPr>
  </w:style>
  <w:style w:type="paragraph" w:styleId="afc">
    <w:name w:val="annotation text"/>
    <w:basedOn w:val="a"/>
    <w:link w:val="afd"/>
    <w:semiHidden/>
  </w:style>
  <w:style w:type="paragraph" w:styleId="afe">
    <w:name w:val="annotation subject"/>
    <w:basedOn w:val="afc"/>
    <w:next w:val="afc"/>
    <w:link w:val="aff"/>
    <w:semiHidden/>
    <w:rPr>
      <w:b/>
    </w:rPr>
  </w:style>
  <w:style w:type="character" w:styleId="aff0">
    <w:name w:val="line number"/>
    <w:basedOn w:val="a0"/>
    <w:semiHidden/>
  </w:style>
  <w:style w:type="character" w:styleId="aff1">
    <w:name w:val="Hyperlink"/>
    <w:basedOn w:val="a0"/>
    <w:rPr>
      <w:color w:val="0000ff"/>
      <w:u w:val="single"/>
    </w:rPr>
  </w:style>
  <w:style w:type="character" w:styleId="Absatz-Standardschriftart" w:customStyle="1">
    <w:name w:val="Absatz-Standardschriftart"/>
  </w:style>
  <w:style w:type="character" w:styleId="17" w:customStyle="1">
    <w:name w:val="Основной шрифт абзаца1"/>
  </w:style>
  <w:style w:type="character" w:styleId="aff2" w:customStyle="1">
    <w:name w:val="Текст выноски Знак"/>
    <w:rPr>
      <w:rFonts w:ascii="Tahoma" w:hAnsi="Tahoma"/>
      <w:sz w:val="16"/>
    </w:rPr>
  </w:style>
  <w:style w:type="character" w:styleId="aff3" w:customStyle="1">
    <w:name w:val="Верхний колонтитул Знак"/>
    <w:rPr>
      <w:rFonts w:ascii="Arial" w:hAnsi="Arial"/>
      <w:sz w:val="18"/>
    </w:rPr>
  </w:style>
  <w:style w:type="character" w:styleId="aff4" w:customStyle="1">
    <w:name w:val="Нижний колонтитул Знак"/>
    <w:rPr>
      <w:rFonts w:ascii="Arial" w:hAnsi="Arial"/>
      <w:sz w:val="18"/>
    </w:rPr>
  </w:style>
  <w:style w:type="character" w:styleId="20" w:customStyle="1">
    <w:name w:val="Заголовок 2 Знак"/>
    <w:basedOn w:val="a0"/>
    <w:link w:val="2"/>
    <w:rPr>
      <w:b/>
      <w:sz w:val="36"/>
    </w:rPr>
  </w:style>
  <w:style w:type="character" w:styleId="apple-converted-space" w:customStyle="1">
    <w:name w:val="apple-converted-space"/>
    <w:basedOn w:val="a0"/>
  </w:style>
  <w:style w:type="character" w:styleId="link" w:customStyle="1">
    <w:name w:val="link"/>
    <w:basedOn w:val="a0"/>
  </w:style>
  <w:style w:type="character" w:styleId="aff5">
    <w:name w:val="Placeholder Text"/>
    <w:basedOn w:val="a0"/>
    <w:semiHidden/>
    <w:rPr>
      <w:color w:val="808080"/>
    </w:rPr>
  </w:style>
  <w:style w:type="character" w:styleId="aff6">
    <w:name w:val="annotation reference"/>
    <w:basedOn w:val="a0"/>
    <w:semiHidden/>
    <w:rPr>
      <w:sz w:val="16"/>
    </w:rPr>
  </w:style>
  <w:style w:type="character" w:styleId="afd" w:customStyle="1">
    <w:name w:val="Текст примечания Знак"/>
    <w:basedOn w:val="a0"/>
    <w:link w:val="afc"/>
    <w:semiHidden/>
  </w:style>
  <w:style w:type="character" w:styleId="aff" w:customStyle="1">
    <w:name w:val="Тема примечания Знак"/>
    <w:basedOn w:val="afd"/>
    <w:link w:val="afe"/>
    <w:semiHidden/>
    <w:rPr>
      <w:b/>
    </w:rPr>
  </w:style>
  <w:style w:type="table" w:styleId="18">
    <w:name w:val="Table Simple 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7">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9" w:customStyle="1">
    <w:name w:val="Нет списка1"/>
  </w:style>
  <w:style w:type="paragraph" w:styleId="aff8">
    <w:name w:val="Normal (Web)"/>
    <w:basedOn w:val="a"/>
    <w:uiPriority w:val="99"/>
    <w:unhideWhenUsed/>
    <w:pPr>
      <w:spacing w:before="100" w:beforeAutospacing="1" w:after="100" w:afterAutospacing="1"/>
    </w:pPr>
    <w:rP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theme" Target="theme/theme1.xml"/><Relationship Id="rId15" Type="http://schemas.openxmlformats.org/officeDocument/2006/relationships/customXml" Target="../customXml/item5.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customXml" Target="../customXml/item4.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F4B9294F9CE044BB90C848CC0F4B5A" ma:contentTypeVersion="53" ma:contentTypeDescription="Создание документа." ma:contentTypeScope="" ma:versionID="9e28d174a02421d609d74dbf64d2bae0">
  <xsd:schema xmlns:xsd="http://www.w3.org/2001/XMLSchema" xmlns:xs="http://www.w3.org/2001/XMLSchema" xmlns:p="http://schemas.microsoft.com/office/2006/metadata/properties" xmlns:ns2="4a252ca3-5a62-4c1c-90a6-29f4710e47f8" targetNamespace="http://schemas.microsoft.com/office/2006/metadata/properties" ma:root="true" ma:fieldsID="35e65921f30610cfdcc4124cd02554dd"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7D777-7E5C-48C2-B487-3B71DF91083F}"/>
</file>

<file path=customXml/itemProps2.xml><?xml version="1.0" encoding="utf-8"?>
<ds:datastoreItem xmlns:ds="http://schemas.openxmlformats.org/officeDocument/2006/customXml" ds:itemID="{F3124C43-B17C-4792-AFFA-14428426C082}"/>
</file>

<file path=customXml/itemProps3.xml><?xml version="1.0" encoding="utf-8"?>
<ds:datastoreItem xmlns:ds="http://schemas.openxmlformats.org/officeDocument/2006/customXml" ds:itemID="{9BE07B9C-5B4B-472F-A446-463C58070EDC}"/>
</file>

<file path=customXml/itemProps4.xml><?xml version="1.0" encoding="utf-8"?>
<ds:datastoreItem xmlns:ds="http://schemas.openxmlformats.org/officeDocument/2006/customXml" ds:itemID="{DD025B93-1FDD-4D58-9345-3B4293984001}"/>
</file>

<file path=customXml/itemProps5.xml><?xml version="1.0" encoding="utf-8"?>
<ds:datastoreItem xmlns:ds="http://schemas.openxmlformats.org/officeDocument/2006/customXml" ds:itemID="{F7BAAD20-6AE7-4D2F-9AB9-A4A8760F2593}"/>
</file>

<file path=docProps/app.xml><?xml version="1.0" encoding="utf-8"?>
<Properties xmlns="http://schemas.openxmlformats.org/officeDocument/2006/extended-properties" xmlns:vt="http://schemas.openxmlformats.org/officeDocument/2006/docPropsVTypes">
  <Application>Р7-Офис/7.2.2.36</Application>
  <Characters>13044</Characters>
  <CharactersWithSpaces>15302</CharactersWithSpaces>
  <Company>Администрация</Company>
  <DocSecurity>0</DocSecurity>
  <HyperlinksChanged>false</HyperlinksChanged>
  <Lines>108</Lines>
  <LinksUpToDate>false</LinksUpToDate>
  <Pages>6</Pages>
  <Paragraphs>30</Paragraphs>
  <ScaleCrop>false</ScaleCrop>
  <SharedDoc>false</SharedDoc>
  <Template>Normal</Template>
  <TotalTime>33</TotalTime>
  <Words>2288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Бургутина Елена Владимировна</cp:lastModifiedBy>
  <cp:revision>64</cp:revision>
  <dcterms:created xsi:type="dcterms:W3CDTF">2022-10-26T15:55:00Z</dcterms:created>
  <dcterms:modified xsi:type="dcterms:W3CDTF">2024-09-04T09:36:00Z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0x01010089F4B9294F9CE044BB90C848CC0F4B5A</vt:lpwstr>
  </property>
</Properties>
</file>