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6" w:type="pct"/>
        <w:tblCellSpacing w:w="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949"/>
        <w:gridCol w:w="1559"/>
        <w:gridCol w:w="2410"/>
        <w:gridCol w:w="2695"/>
        <w:gridCol w:w="1559"/>
        <w:gridCol w:w="3399"/>
      </w:tblGrid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3D9D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ФИО учителя</w:t>
            </w:r>
          </w:p>
        </w:tc>
        <w:tc>
          <w:tcPr>
            <w:tcW w:w="310" w:type="pct"/>
            <w:shd w:val="clear" w:color="auto" w:fill="F3D9D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Пед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. стаж</w:t>
            </w:r>
          </w:p>
        </w:tc>
        <w:tc>
          <w:tcPr>
            <w:tcW w:w="509" w:type="pct"/>
            <w:shd w:val="clear" w:color="auto" w:fill="F3D9D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787" w:type="pct"/>
            <w:shd w:val="clear" w:color="auto" w:fill="F3D9D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Учебное заведение</w:t>
            </w:r>
          </w:p>
        </w:tc>
        <w:tc>
          <w:tcPr>
            <w:tcW w:w="880" w:type="pct"/>
            <w:shd w:val="clear" w:color="auto" w:fill="F3D9D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509" w:type="pct"/>
            <w:shd w:val="clear" w:color="auto" w:fill="F3D9D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Квалификационная категория</w:t>
            </w:r>
          </w:p>
        </w:tc>
        <w:tc>
          <w:tcPr>
            <w:tcW w:w="1110" w:type="pct"/>
            <w:shd w:val="clear" w:color="auto" w:fill="F3D9D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bCs/>
                <w:color w:val="444444"/>
                <w:sz w:val="19"/>
                <w:szCs w:val="19"/>
                <w:lang w:eastAsia="ru-RU"/>
              </w:rPr>
              <w:t>Сведения о курсах повышения квалификации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Беляева  Ольга Юрьевна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КГУ им. Н.А.Некрасова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КПК2011;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ИКТ2008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Голубкова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 Ольга Николаевна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среднее специальное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Галическое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 педагогическое училище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первая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КПК2012;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ИКТ2008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Ефимова  Светлана Валерьевна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ИКТ2008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Зорина Светлана Валерьевна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среднее специальное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Галическое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 педагогическое училище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воспитатель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Ильинская Ольга Владимировна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​ 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Караваева  Ольга Александровна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​ 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Кириенкова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 Юлия Юрьевна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вторая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КПК2011;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Кочеткова Татьяна Львовна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КГУ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им.Н.А.Некрасова</w:t>
            </w:r>
            <w:proofErr w:type="spellEnd"/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первая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КПК2011;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ИКТ2008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Кузнецова Жанна Николаевна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КПК2011;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ИКТ2008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Лебедева Марина Валентиновна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КПК2010; тьютор2011; ИКТ2008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Макарова Дарья Михайловна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КГУ им. Н.А.Некрасова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вторая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КПК2012;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Маслова Светлана Викторовна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Мухамалова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 Марина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Гаджиевна</w:t>
            </w:r>
            <w:proofErr w:type="spellEnd"/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КГУ им. Н.А.Некрасова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КПК2012;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ИКТ2013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Скворцова Елена Николаевна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ИКТ2008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Смирнова Ирина Николаевна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КГУ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им.Н.А.Некрасова</w:t>
            </w:r>
            <w:proofErr w:type="spellEnd"/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вторая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ИКТ2010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Сухарева Любовь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Ахмадуловна</w:t>
            </w:r>
            <w:proofErr w:type="spellEnd"/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КПК2012;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Хворостяная Татьяна Вячеславовна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Мичуринский КПИ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КПК2012;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  <w:tr w:rsidR="007C4425" w:rsidRPr="007C4425" w:rsidTr="007C4425">
        <w:trPr>
          <w:tblCellSpacing w:w="0" w:type="dxa"/>
        </w:trPr>
        <w:tc>
          <w:tcPr>
            <w:tcW w:w="895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Чистякова  Светлана Борисовна</w:t>
            </w:r>
          </w:p>
        </w:tc>
        <w:tc>
          <w:tcPr>
            <w:tcW w:w="3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787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КГПИ им. Н.А. Некрасова</w:t>
            </w:r>
          </w:p>
        </w:tc>
        <w:tc>
          <w:tcPr>
            <w:tcW w:w="88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509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1110" w:type="pct"/>
            <w:shd w:val="clear" w:color="auto" w:fill="FFFF99"/>
            <w:vAlign w:val="center"/>
            <w:hideMark/>
          </w:tcPr>
          <w:p w:rsidR="007C4425" w:rsidRPr="007C4425" w:rsidRDefault="007C4425" w:rsidP="007C442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</w:pPr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 xml:space="preserve">КПК2013; </w:t>
            </w:r>
            <w:proofErr w:type="spellStart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тьютор</w:t>
            </w:r>
            <w:proofErr w:type="spellEnd"/>
            <w:r w:rsidRPr="007C4425">
              <w:rPr>
                <w:rFonts w:ascii="Segoe UI" w:eastAsia="Times New Roman" w:hAnsi="Segoe UI" w:cs="Segoe UI"/>
                <w:b/>
                <w:color w:val="444444"/>
                <w:sz w:val="19"/>
                <w:szCs w:val="19"/>
                <w:lang w:eastAsia="ru-RU"/>
              </w:rPr>
              <w:t>; ИКТ2009</w:t>
            </w:r>
          </w:p>
        </w:tc>
      </w:tr>
    </w:tbl>
    <w:p w:rsidR="003B2E67" w:rsidRDefault="003B2E67"/>
    <w:sectPr w:rsidR="003B2E67" w:rsidSect="007C442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6B"/>
    <w:rsid w:val="00111AB9"/>
    <w:rsid w:val="00190E2D"/>
    <w:rsid w:val="002706C1"/>
    <w:rsid w:val="002F63F0"/>
    <w:rsid w:val="003B2E67"/>
    <w:rsid w:val="003B3F87"/>
    <w:rsid w:val="00483CE3"/>
    <w:rsid w:val="004D7636"/>
    <w:rsid w:val="005159C6"/>
    <w:rsid w:val="006A21C8"/>
    <w:rsid w:val="006C4895"/>
    <w:rsid w:val="007631C5"/>
    <w:rsid w:val="007921FC"/>
    <w:rsid w:val="007C4425"/>
    <w:rsid w:val="009A1956"/>
    <w:rsid w:val="00A171AB"/>
    <w:rsid w:val="00B12B92"/>
    <w:rsid w:val="00B204F1"/>
    <w:rsid w:val="00B63F37"/>
    <w:rsid w:val="00BE5F6B"/>
    <w:rsid w:val="00CD4994"/>
    <w:rsid w:val="00D07BEE"/>
    <w:rsid w:val="00E33042"/>
    <w:rsid w:val="00E4324D"/>
    <w:rsid w:val="00F6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4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20083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AWJJH2MPE6E2-1094485922-1</_dlc_DocId>
    <_dlc_DocIdUrl xmlns="4a252ca3-5a62-4c1c-90a6-29f4710e47f8">
      <Url>http://edu-sps.koiro.local/Kostroma_EDU/Kos-Sch-41/метод/1-4/_layouts/15/DocIdRedir.aspx?ID=AWJJH2MPE6E2-1094485922-1</Url>
      <Description>AWJJH2MPE6E2-1094485922-1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1A2077A0D26C40BBCF8AB1E87FEAAC" ma:contentTypeVersion="49" ma:contentTypeDescription="Создание документа." ma:contentTypeScope="" ma:versionID="47e18825f414647230626200db786c5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CDE34-DB36-47A4-95BA-DC556854E543}"/>
</file>

<file path=customXml/itemProps2.xml><?xml version="1.0" encoding="utf-8"?>
<ds:datastoreItem xmlns:ds="http://schemas.openxmlformats.org/officeDocument/2006/customXml" ds:itemID="{0AD86F65-1E16-4F12-BC9C-23E495D79AC6}"/>
</file>

<file path=customXml/itemProps3.xml><?xml version="1.0" encoding="utf-8"?>
<ds:datastoreItem xmlns:ds="http://schemas.openxmlformats.org/officeDocument/2006/customXml" ds:itemID="{C531367C-DA59-4E95-9269-9D6A4C999B72}"/>
</file>

<file path=customXml/itemProps4.xml><?xml version="1.0" encoding="utf-8"?>
<ds:datastoreItem xmlns:ds="http://schemas.openxmlformats.org/officeDocument/2006/customXml" ds:itemID="{FA200E0C-768F-43D7-9976-55B3E52CE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2013-11-18T11:13:00Z</dcterms:created>
  <dcterms:modified xsi:type="dcterms:W3CDTF">2013-11-18T12:27:00Z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0x010100B51A2077A0D26C40BBCF8AB1E87FEAAC</vt:lpwstr>
  </property>
  <property fmtid="{D5CDD505-2E9C-101B-9397-08002B2CF9AE}" pid="3" name="_dlc_DocIdItemGuid">
    <vt:lpwstr>141f69f0-f13f-49a7-85e0-ccd14f211ac0</vt:lpwstr>
  </property>
</Properties>
</file>