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5" w:rsidRPr="00EF6505" w:rsidRDefault="00EF6505" w:rsidP="00EF6505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EF6505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Расписание ОГЭ 2025</w:t>
      </w:r>
    </w:p>
    <w:p w:rsidR="00EF6505" w:rsidRPr="00EF6505" w:rsidRDefault="00EF6505" w:rsidP="003C20D3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 w:rsidRPr="00EF6505">
          <w:rPr>
            <w:rFonts w:eastAsia="Times New Roman" w:cs="Times New Roman"/>
            <w:color w:val="3763C2"/>
            <w:szCs w:val="24"/>
            <w:lang w:eastAsia="ru-RU"/>
          </w:rPr>
          <w:t>788-2090.pdf</w:t>
        </w:r>
      </w:hyperlink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Досрочный период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22 апреля (вторник) — математика;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25 апреля (пятница) — русский язык;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b/>
          <w:i/>
          <w:iCs/>
          <w:color w:val="000000"/>
          <w:szCs w:val="24"/>
          <w:bdr w:val="none" w:sz="0" w:space="0" w:color="auto" w:frame="1"/>
          <w:lang w:eastAsia="ru-RU"/>
        </w:rPr>
        <w:t>Резервные дни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12 мая (понедельник) — математика;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15 мая (четверг) — русский язык;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17 мая (суббота) — по всем учебным предметам;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Основной период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26 мая (понедельник) — биология, информатика, обществознание, химия;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29 мая (четверг) — география, история, физика, химия;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3 июня (вторник) — математика;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6 июня (пятница) — география, информатика, обществознание;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9 июня (понедельник) — русский язык;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16 июня (понедельник) — биология, информатика, литература, физика.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b/>
          <w:i/>
          <w:iCs/>
          <w:color w:val="000000"/>
          <w:szCs w:val="24"/>
          <w:bdr w:val="none" w:sz="0" w:space="0" w:color="auto" w:frame="1"/>
          <w:lang w:eastAsia="ru-RU"/>
        </w:rPr>
        <w:t>Резервные дни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26 июня (четверг) — русский язык;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30 июня (понедельник) — математика;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 июля (вторник) — по всем учебным предметам;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 июля (среда) — по всем учебным предметам;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Дополнительный период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 сентября (вторник) — математика;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lastRenderedPageBreak/>
        <w:t>5 сентября (пятница) — русский язык;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9 сентября (вторник) — биология, география, история, физика;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3C20D3">
        <w:rPr>
          <w:rFonts w:eastAsia="Times New Roman" w:cs="Times New Roman"/>
          <w:b/>
          <w:i/>
          <w:iCs/>
          <w:color w:val="000000"/>
          <w:szCs w:val="24"/>
          <w:bdr w:val="none" w:sz="0" w:space="0" w:color="auto" w:frame="1"/>
          <w:lang w:eastAsia="ru-RU"/>
        </w:rPr>
        <w:t>Резервные дни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17 сентября (среда) — русский язык;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18 сентября (четверг) — математика;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23 сентября (вторник) — по всем учебным предметам.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ОГЭ по всем учебным предметам начинается в 10.00 по местному времени.</w:t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3C20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Продолжительность ОГЭ</w:t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литературе, математике, русскому языку составляет 3 часа 55 минут (235 минут);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истории, обществознанию, физике, химии — 3 часа (180 минут);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биологии, географии, информатике — 2 часа 30 минут (150 минут);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3C20D3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sin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cos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tg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ctg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, arcsin, 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arccos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arctg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Аудирование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EF6505">
        <w:rPr>
          <w:rFonts w:eastAsia="Times New Roman" w:cs="Times New Roman"/>
          <w:color w:val="000000"/>
          <w:szCs w:val="24"/>
          <w:lang w:eastAsia="ru-RU"/>
        </w:rPr>
        <w:t>аудиогарнитура</w:t>
      </w:r>
      <w:proofErr w:type="spellEnd"/>
      <w:r w:rsidRPr="00EF6505">
        <w:rPr>
          <w:rFonts w:eastAsia="Times New Roman" w:cs="Times New Roman"/>
          <w:color w:val="000000"/>
          <w:szCs w:val="24"/>
          <w:lang w:eastAsia="ru-RU"/>
        </w:rPr>
        <w:t xml:space="preserve"> для выполнения заданий, предусматривающих устные ответы;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 xml:space="preserve">→ </w:t>
      </w:r>
      <w:r w:rsidRPr="003C20D3">
        <w:rPr>
          <w:rFonts w:eastAsia="Times New Roman" w:cs="Times New Roman"/>
          <w:color w:val="000000"/>
          <w:szCs w:val="24"/>
          <w:lang w:eastAsia="ru-RU"/>
        </w:rPr>
        <w:t>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3C20D3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t>→ по русскому языку — орфографический словарь, позволяющий устанавливать нормативное написание слов;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</w:r>
      <w:r w:rsidRPr="00EF6505">
        <w:rPr>
          <w:rFonts w:eastAsia="Times New Roman" w:cs="Times New Roman"/>
          <w:color w:val="000000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9A543A" w:rsidRDefault="009A543A"/>
    <w:sectPr w:rsidR="009A543A" w:rsidSect="009A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EF6505"/>
    <w:rsid w:val="002D6F19"/>
    <w:rsid w:val="003C20D3"/>
    <w:rsid w:val="00581F56"/>
    <w:rsid w:val="009A543A"/>
    <w:rsid w:val="00BA3FEC"/>
    <w:rsid w:val="00D818CC"/>
    <w:rsid w:val="00EF6505"/>
    <w:rsid w:val="00F627A6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6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link w:val="10"/>
    <w:uiPriority w:val="9"/>
    <w:qFormat/>
    <w:rsid w:val="00EF6505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95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824">
              <w:marLeft w:val="0"/>
              <w:marRight w:val="0"/>
              <w:marTop w:val="2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773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8" w:space="15" w:color="E85319"/>
                    <w:bottom w:val="none" w:sz="0" w:space="4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4ege.ru/index.php?do=download&amp;id=2817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BE62B-43B8-43EF-9949-DD8D34DF6CF6}"/>
</file>

<file path=customXml/itemProps2.xml><?xml version="1.0" encoding="utf-8"?>
<ds:datastoreItem xmlns:ds="http://schemas.openxmlformats.org/officeDocument/2006/customXml" ds:itemID="{0E3280C4-5316-479F-B51E-58105CFE2AB6}"/>
</file>

<file path=customXml/itemProps3.xml><?xml version="1.0" encoding="utf-8"?>
<ds:datastoreItem xmlns:ds="http://schemas.openxmlformats.org/officeDocument/2006/customXml" ds:itemID="{83D4E373-4B27-4A7A-AEA2-FCE78D861495}"/>
</file>

<file path=customXml/itemProps4.xml><?xml version="1.0" encoding="utf-8"?>
<ds:datastoreItem xmlns:ds="http://schemas.openxmlformats.org/officeDocument/2006/customXml" ds:itemID="{2A2FC4BB-772A-4166-AF8A-EF00AF1AB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Расписание ОГЭ 2025</vt:lpstr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2</cp:revision>
  <dcterms:created xsi:type="dcterms:W3CDTF">2024-12-19T08:34:00Z</dcterms:created>
  <dcterms:modified xsi:type="dcterms:W3CDTF">2024-12-19T08:34:00Z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