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5F" w:rsidRPr="00DA75B2" w:rsidRDefault="00EF605F" w:rsidP="00EF605F">
      <w:pPr>
        <w:shd w:val="clear" w:color="auto" w:fill="FFFFFF"/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color w:val="525252" w:themeColor="accent3" w:themeShade="80"/>
          <w:sz w:val="28"/>
          <w:szCs w:val="28"/>
          <w:u w:val="single"/>
          <w:lang w:eastAsia="ru-RU"/>
        </w:rPr>
      </w:pPr>
      <w:r w:rsidRPr="00DA75B2">
        <w:rPr>
          <w:rFonts w:ascii="Bookman Old Style" w:eastAsia="Times New Roman" w:hAnsi="Bookman Old Style" w:cs="Times New Roman"/>
          <w:b/>
          <w:bCs/>
          <w:i/>
          <w:iCs/>
          <w:color w:val="525252" w:themeColor="accent3" w:themeShade="80"/>
          <w:sz w:val="28"/>
          <w:szCs w:val="28"/>
          <w:u w:val="single"/>
          <w:lang w:eastAsia="ru-RU"/>
        </w:rPr>
        <w:t>Памятка родителям</w:t>
      </w:r>
    </w:p>
    <w:p w:rsidR="00EF605F" w:rsidRPr="00DA75B2" w:rsidRDefault="00EF605F" w:rsidP="00EF605F">
      <w:pPr>
        <w:shd w:val="clear" w:color="auto" w:fill="FFFFFF"/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29261E"/>
          <w:sz w:val="28"/>
          <w:szCs w:val="28"/>
          <w:u w:val="single"/>
          <w:lang w:eastAsia="ru-RU"/>
        </w:rPr>
      </w:pPr>
      <w:r w:rsidRPr="00DA75B2">
        <w:rPr>
          <w:rFonts w:ascii="Bookman Old Style" w:eastAsia="Times New Roman" w:hAnsi="Bookman Old Style" w:cs="Times New Roman"/>
          <w:b/>
          <w:i/>
          <w:color w:val="C00000"/>
          <w:sz w:val="28"/>
          <w:szCs w:val="28"/>
          <w:u w:val="single"/>
          <w:lang w:eastAsia="ru-RU"/>
        </w:rPr>
        <w:t>Как помочь подготовиться к экзаменам</w:t>
      </w:r>
    </w:p>
    <w:p w:rsidR="00EF605F" w:rsidRPr="00CC0261" w:rsidRDefault="00EF605F" w:rsidP="00EF605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        </w:t>
      </w:r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Слово "экзамен" переводиться с латинского как "испытание". И именно испытаниями, сложными, подчас драматичными, становятся ЕГЭ и выпускные экзамены. Безусловно, экзамены - дело сугубо индивидуальное, выпускник оказывается один на один с комиссией. И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 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одиннадцатикласснику наиболее эффективно распорядиться временем и силами при подготовке к ЕГЭ.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</w:t>
      </w:r>
    </w:p>
    <w:p w:rsidR="00EF605F" w:rsidRPr="00CC0261" w:rsidRDefault="00EF605F" w:rsidP="00EF605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     </w:t>
      </w:r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 - на какие предметы придется потратить больше времени, а что требует только повторения. Определите вместе с ребенком его "золотые часы" ("жаворонок" он или "сова"). Сложные темы лучше изучать в часы подъема, хорошо знакомые - в часы спада.</w:t>
      </w:r>
    </w:p>
    <w:p w:rsidR="00EF605F" w:rsidRPr="00CC0261" w:rsidRDefault="00EF605F" w:rsidP="00EF605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       </w:t>
      </w:r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</w:t>
      </w:r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lastRenderedPageBreak/>
        <w:t>Пусть он просветит вас по тем или иным темам, а вы задавайте вопросы. Чем больше он успеет вам рассказать, тем лучше.</w:t>
      </w:r>
    </w:p>
    <w:p w:rsidR="00EF605F" w:rsidRPr="00CC0261" w:rsidRDefault="00EF605F" w:rsidP="00EF605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        </w:t>
      </w:r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EF605F" w:rsidRPr="00CC0261" w:rsidRDefault="00EF605F" w:rsidP="00EF605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       </w:t>
      </w:r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 </w:t>
      </w:r>
    </w:p>
    <w:p w:rsidR="00EF605F" w:rsidRPr="00CC0261" w:rsidRDefault="00EF605F" w:rsidP="00EF605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       </w:t>
      </w:r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В выходной, когда вы никуда не торопитесь, устройте ребенку репетицию письменного экзамена (ЕГЭ). Например, возьмите один из вариантов ЕГЭ по математике (учителя при подготовке детей пользуются различными вариантами ЕГЭ). Договоритесь, что у ребенка будет 3 или 4 часа, усадите за стол, свободный от лишних предметов, засеките время и объявите о начале "экзамена".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EF605F" w:rsidRPr="00CC0261" w:rsidRDefault="00EF605F" w:rsidP="00EF605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        </w:t>
      </w:r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Следите за тем, чтобы во время подготовки ребенок регулярно </w:t>
      </w:r>
      <w:proofErr w:type="gramStart"/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делал </w:t>
      </w: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</w:t>
      </w:r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короткие</w:t>
      </w:r>
      <w:proofErr w:type="gramEnd"/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перерывы. Объясните ему, что отдыхать, не дожидаясь усталости - лучшее средство от переутомления. Важно, чтобы одиннадцатиклассник обходился без стимуляторов (кофе, крепкого чая), нервная система перед </w:t>
      </w:r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lastRenderedPageBreak/>
        <w:t xml:space="preserve">экзаменом и так на взводе. Немало вреда </w:t>
      </w:r>
      <w:proofErr w:type="gramStart"/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может нанести</w:t>
      </w:r>
      <w:proofErr w:type="gramEnd"/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EF605F" w:rsidRPr="00CC0261" w:rsidRDefault="00EF605F" w:rsidP="00EF605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</w:pPr>
      <w:r w:rsidRPr="00CC026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 </w:t>
      </w:r>
    </w:p>
    <w:p w:rsidR="00EF605F" w:rsidRDefault="00EF605F" w:rsidP="00EF605F">
      <w:pPr>
        <w:spacing w:line="360" w:lineRule="auto"/>
      </w:pPr>
    </w:p>
    <w:p w:rsidR="00BF3451" w:rsidRDefault="00BF3451">
      <w:bookmarkStart w:id="0" w:name="_GoBack"/>
      <w:bookmarkEnd w:id="0"/>
    </w:p>
    <w:sectPr w:rsidR="00BF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33"/>
    <w:rsid w:val="009E4033"/>
    <w:rsid w:val="00BF3451"/>
    <w:rsid w:val="00E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FD20F-E657-4DA9-AD0D-37C21364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AWJJH2MPE6E2-1591117591-1263</_dlc_DocId>
    <_dlc_DocIdUrl xmlns="4a252ca3-5a62-4c1c-90a6-29f4710e47f8">
      <Url>http://edu-sps.koiro.local/Kostroma_EDU/Kos-Sch-27/11/_layouts/15/DocIdRedir.aspx?ID=AWJJH2MPE6E2-1591117591-1263</Url>
      <Description>AWJJH2MPE6E2-1591117591-1263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2794A-3F29-443B-BEE2-A67FFD2564BF}"/>
</file>

<file path=customXml/itemProps2.xml><?xml version="1.0" encoding="utf-8"?>
<ds:datastoreItem xmlns:ds="http://schemas.openxmlformats.org/officeDocument/2006/customXml" ds:itemID="{4257AB43-761A-4648-BE6E-88E70AEA356F}"/>
</file>

<file path=customXml/itemProps3.xml><?xml version="1.0" encoding="utf-8"?>
<ds:datastoreItem xmlns:ds="http://schemas.openxmlformats.org/officeDocument/2006/customXml" ds:itemID="{A027AFAF-6AD5-4D26-A1DD-F3A2A82231F1}"/>
</file>

<file path=customXml/itemProps4.xml><?xml version="1.0" encoding="utf-8"?>
<ds:datastoreItem xmlns:ds="http://schemas.openxmlformats.org/officeDocument/2006/customXml" ds:itemID="{1FD96D5D-8EE1-40B1-BF37-7B46845BA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2017-01-16T17:54:00Z</dcterms:created>
  <dcterms:modified xsi:type="dcterms:W3CDTF">2017-01-16T17:55:00Z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7d76441c-2940-4d24-bb22-5ead125d54f7</vt:lpwstr>
  </property>
</Properties>
</file>