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C9" w:rsidRDefault="00A833C9" w:rsidP="00A833C9">
      <w:pPr>
        <w:pStyle w:val="1"/>
        <w:jc w:val="center"/>
      </w:pPr>
      <w:r>
        <w:t xml:space="preserve">«Анаграммы - 2011. Форма А» </w:t>
      </w:r>
      <w:r>
        <w:br/>
      </w:r>
      <w:r>
        <w:rPr>
          <w:sz w:val="36"/>
          <w:szCs w:val="36"/>
        </w:rPr>
        <w:t>(А-2011.А)</w:t>
      </w:r>
    </w:p>
    <w:p w:rsidR="00A833C9" w:rsidRDefault="00A833C9" w:rsidP="00A833C9">
      <w:pPr>
        <w:pStyle w:val="a3"/>
      </w:pPr>
      <w:r>
        <w:t xml:space="preserve">        Методика предназначена главным образом для выявления комбинаторных способностей, уровня беглости абстрактно-логического мышления. На результат оказывает также большое значение способности к обобщению, умение выделять существенные признаки, объём словарного запаса испытуемого. Данную методику нельзя отнести к тестам на вербальный интеллект, потому что уровень комбинаторных способностей в равной степени одинаково коррелирует и с вербальным интеллектом, и с невербальным. </w:t>
      </w:r>
      <w:r>
        <w:br/>
        <w:t xml:space="preserve">        Стимульный материал включает двенадцать наборов анаграмм. В каждом наборе имеется четыре анаграммы. Одна анаграмма является "лишней", то есть не подпадает под некую категорию, общую для остальных трёх слов. В этой части методика похожа на тест "Исключение лишнего". Отличие заключается ещё и в том, что в задачу испытуемого не входит обобщение трёх слов конкретным понятием. </w:t>
      </w:r>
      <w:r>
        <w:br/>
        <w:t xml:space="preserve">        Методику можно проводить как индивидуально, так и в группе. </w:t>
      </w:r>
      <w:r>
        <w:br/>
        <w:t xml:space="preserve">        Спектр применения методики достаточно широкий. В практике работы школьного психолога методику можно применять, например, в программах развития интеллектуальных способностей. В </w:t>
      </w:r>
      <w:proofErr w:type="spellStart"/>
      <w:r>
        <w:t>профподборе</w:t>
      </w:r>
      <w:proofErr w:type="spellEnd"/>
      <w:r>
        <w:t xml:space="preserve">/профотборе её можно применять по отношению к профессиям, требующим высокий уровень комбинаторных способностей: аналитик, программист, менеджер и многие другие. </w:t>
      </w:r>
      <w:r>
        <w:br/>
        <w:t xml:space="preserve">        При повторном тестировании рекомендуется использовать другую форму. Всего методика А-2011 имеет четыре формы. Данная форма - форма А. </w:t>
      </w:r>
      <w:r>
        <w:rPr>
          <w:shd w:val="clear" w:color="auto" w:fill="CCFFCC"/>
        </w:rPr>
        <w:t> Возраст: 16 +</w:t>
      </w:r>
      <w:r>
        <w:t xml:space="preserve">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7.5pt">
            <v:imagedata r:id="rId5" r:href="rId6"/>
          </v:shape>
        </w:pict>
      </w:r>
      <w:r>
        <w:fldChar w:fldCharType="end"/>
      </w:r>
      <w:r>
        <w:t xml:space="preserve">Испытуемому предлагают бланк, на котором располагается таблица с анаграммами, в которой имеются пустые ячейки. В пустую ячейку следует записать лишнее слово (именно слово, а не его анаграмму). Также нельзя использовать вычеркивание лишней анаграммы, потому что испытуемый должен продемонстрировать то, что он смог решить анаграмму. Время проведения теста не ограничивается. </w:t>
      </w:r>
    </w:p>
    <w:p w:rsidR="00A833C9" w:rsidRDefault="00A833C9" w:rsidP="00A833C9">
      <w:pPr>
        <w:pStyle w:val="a3"/>
      </w:pPr>
      <w:r>
        <w:rPr>
          <w:b/>
          <w:bCs/>
        </w:rPr>
        <w:t>Инструкция.</w:t>
      </w:r>
      <w:r>
        <w:t xml:space="preserve"> В четвёрке анаграмм имеется одна лишняя. Анаграмма - это слово, в котором буквы случайным образом поменялись местами. Обратите внимание, что иногда в случайном порядке буквы занимают свои прежние места, то есть слово может остаться неизменным. Три исходных слова объединены каким-то общим признаком, качеством. Вам следует найти лишнее слово и написать его. Обратите внимание, что его следует написать не в виде анаграммы, а в исходном, правильном виде.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5"/>
        <w:gridCol w:w="1337"/>
        <w:gridCol w:w="1368"/>
        <w:gridCol w:w="1368"/>
        <w:gridCol w:w="1332"/>
        <w:gridCol w:w="2295"/>
      </w:tblGrid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ЯЛВИОИБ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АИМЯЕНР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НААДКА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ДФРО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ЫЛАЙ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ЫРБУЙ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ЙЛГООБУ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РЛОХ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НЕСИКЕП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ОУЛГЬБД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ЛНБОАКО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СГУЬ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АКЛАУ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ВПЛАТО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ЬАРАКС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РАСАМА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РАИИН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УСИРМП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ЕДЕНЛРБ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СОЕТТР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БУТА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УМИИАЗД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ИДУНИМЗ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АСЛМИ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АРАХС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ЕИДОЛН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ИЮЙР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ДРБНЫЯО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СРУТАН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АЕЕВРН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НУРА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УЗВ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НАБАН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НДЯЫ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НМГОА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ЕОКВСЛ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ТСНИУКП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ЗЗДЕАВ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ЧНЫУЕЙ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АЛПТЕАН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ЕЛННИ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ЛИНАТС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БСКАМИР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АНКОЕ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  <w:tr w:rsidR="00A833C9" w:rsidTr="00B10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ТЯРЬОКБ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ЛЬЮИ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>РЬНЯБО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C9" w:rsidRDefault="00A833C9" w:rsidP="00B1033A">
            <w:r>
              <w:t xml:space="preserve">ККАМАА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833C9" w:rsidRDefault="00A833C9" w:rsidP="00B1033A">
            <w:r>
              <w:t xml:space="preserve">  </w:t>
            </w:r>
          </w:p>
        </w:tc>
      </w:tr>
    </w:tbl>
    <w:p w:rsidR="00A833C9" w:rsidRDefault="00A833C9" w:rsidP="00A833C9">
      <w:pPr>
        <w:jc w:val="center"/>
      </w:pPr>
      <w:r>
        <w:rPr>
          <w:b/>
          <w:bCs/>
        </w:rPr>
        <w:t>Обработка результатов и интерпретация</w:t>
      </w:r>
    </w:p>
    <w:p w:rsidR="00A833C9" w:rsidRDefault="00A833C9" w:rsidP="00A833C9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6" type="#_x0000_t75" alt="" style="width:22.5pt;height:7.5pt">
            <v:imagedata r:id="rId5" r:href="rId7"/>
          </v:shape>
        </w:pict>
      </w:r>
      <w:r>
        <w:fldChar w:fldCharType="end"/>
      </w:r>
      <w:r>
        <w:t xml:space="preserve">Для обработки результатов тестирования воспользуйтесь ключом, представленным ниже. </w:t>
      </w:r>
      <w:r>
        <w:br/>
        <w:t xml:space="preserve">1) Если ФОРД, то +1. </w:t>
      </w:r>
      <w:r>
        <w:br/>
        <w:t xml:space="preserve">2) Если ХЛОР, то +1. </w:t>
      </w:r>
      <w:r>
        <w:br/>
        <w:t xml:space="preserve">3) Если ГУСЬ, то +1. </w:t>
      </w:r>
      <w:r>
        <w:br/>
        <w:t xml:space="preserve">4) Если САМАРА, то +1. </w:t>
      </w:r>
      <w:r>
        <w:br/>
        <w:t xml:space="preserve">5) Если ИРИНА, то +1. </w:t>
      </w:r>
      <w:r>
        <w:br/>
        <w:t xml:space="preserve">6) Если ТУБА, то +1. </w:t>
      </w:r>
      <w:r>
        <w:br/>
        <w:t xml:space="preserve">7) Если САХАР, то +1. </w:t>
      </w:r>
      <w:r>
        <w:br/>
        <w:t xml:space="preserve">8) Если ВУЗ, то +1. </w:t>
      </w:r>
      <w:r>
        <w:br/>
        <w:t xml:space="preserve">9) Если ЛЕСКОВ, то +1. </w:t>
      </w:r>
      <w:r>
        <w:br/>
        <w:t xml:space="preserve">10) Если УЧЕНЫЙ, то +1. </w:t>
      </w:r>
      <w:r>
        <w:br/>
        <w:t xml:space="preserve">11) Если ОКЕАН, то +1. </w:t>
      </w:r>
      <w:r>
        <w:br/>
        <w:t xml:space="preserve">12) Если МАКАКА, то +1. </w:t>
      </w:r>
    </w:p>
    <w:p w:rsidR="00A833C9" w:rsidRDefault="00A833C9" w:rsidP="00A833C9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7" type="#_x0000_t75" alt="" style="width:22.5pt;height:7.5pt">
            <v:imagedata r:id="rId5" r:href="rId8"/>
          </v:shape>
        </w:pict>
      </w:r>
      <w:r>
        <w:fldChar w:fldCharType="end"/>
      </w:r>
      <w:r>
        <w:t xml:space="preserve">Комбинаторные способности и словарный запас </w:t>
      </w:r>
      <w:r>
        <w:br/>
      </w:r>
      <w:r>
        <w:rPr>
          <w:b/>
          <w:bCs/>
        </w:rPr>
        <w:t>0-2</w:t>
      </w:r>
      <w:r>
        <w:t xml:space="preserve"> Низкий уровень </w:t>
      </w:r>
      <w:r>
        <w:br/>
      </w:r>
      <w:r>
        <w:rPr>
          <w:b/>
          <w:bCs/>
        </w:rPr>
        <w:t>3-9</w:t>
      </w:r>
      <w:r>
        <w:t xml:space="preserve"> Средний уровень </w:t>
      </w:r>
      <w:r>
        <w:br/>
      </w:r>
      <w:r>
        <w:rPr>
          <w:b/>
          <w:bCs/>
        </w:rPr>
        <w:t>10-12</w:t>
      </w:r>
      <w:r>
        <w:t xml:space="preserve"> Высокий уровень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0"/>
        <w:gridCol w:w="45"/>
      </w:tblGrid>
      <w:tr w:rsidR="00A833C9" w:rsidTr="00B1033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833C9" w:rsidRDefault="00A833C9" w:rsidP="00B1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Источник:</w:t>
            </w:r>
          </w:p>
          <w:p w:rsidR="00A833C9" w:rsidRDefault="00A833C9" w:rsidP="00B1033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Психологический тест "Анаграммы - 2011. Форма А" [Электронный ресурс] // А. Я. Психология (azps.ru). URL: http://azps.ru/tests/kit/anagramma11a.html (дата обращения: 03.02.2011). </w:t>
            </w:r>
          </w:p>
        </w:tc>
      </w:tr>
      <w:tr w:rsidR="00A833C9" w:rsidTr="00B1033A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A833C9" w:rsidRDefault="00A833C9" w:rsidP="00B1033A"/>
        </w:tc>
      </w:tr>
    </w:tbl>
    <w:p w:rsidR="00A833C9" w:rsidRDefault="00A833C9" w:rsidP="00A833C9"/>
    <w:p w:rsidR="007B2037" w:rsidRDefault="007B2037">
      <w:bookmarkStart w:id="0" w:name="_GoBack"/>
      <w:bookmarkEnd w:id="0"/>
    </w:p>
    <w:sectPr w:rsidR="007B2037" w:rsidSect="00BF076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44BE"/>
    <w:multiLevelType w:val="multilevel"/>
    <w:tmpl w:val="D84C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EA"/>
    <w:rsid w:val="00722AEA"/>
    <w:rsid w:val="007B2037"/>
    <w:rsid w:val="00A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E044-A172-4BD4-A76C-EF06ED1B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833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833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stoteka.narod.ru/0.pn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http://testoteka.narod.ru/0.pn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estoteka.narod.ru/0.png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AWJJH2MPE6E2-1591117591-1309</_dlc_DocId>
    <_dlc_DocIdUrl xmlns="4a252ca3-5a62-4c1c-90a6-29f4710e47f8">
      <Url>http://edu-sps.koiro.local/Kostroma_EDU/Kos-Sch-27/11/_layouts/15/DocIdRedir.aspx?ID=AWJJH2MPE6E2-1591117591-1309</Url>
      <Description>AWJJH2MPE6E2-1591117591-1309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3176F-276D-4CD7-B372-D668A3AA2BAD}"/>
</file>

<file path=customXml/itemProps2.xml><?xml version="1.0" encoding="utf-8"?>
<ds:datastoreItem xmlns:ds="http://schemas.openxmlformats.org/officeDocument/2006/customXml" ds:itemID="{3ADBE006-C84D-4D89-ACB2-A66AE7492C96}"/>
</file>

<file path=customXml/itemProps3.xml><?xml version="1.0" encoding="utf-8"?>
<ds:datastoreItem xmlns:ds="http://schemas.openxmlformats.org/officeDocument/2006/customXml" ds:itemID="{6047EEF7-9112-471B-B9D6-C46CAE8AB240}"/>
</file>

<file path=customXml/itemProps4.xml><?xml version="1.0" encoding="utf-8"?>
<ds:datastoreItem xmlns:ds="http://schemas.openxmlformats.org/officeDocument/2006/customXml" ds:itemID="{B789AEC8-6972-4436-B9FA-589B14CA0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2017-01-19T05:02:00Z</dcterms:created>
  <dcterms:modified xsi:type="dcterms:W3CDTF">2017-01-19T05:02:00Z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1b8aca60-508a-41ff-a7e5-455282ecda60</vt:lpwstr>
  </property>
</Properties>
</file>