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FD" w:rsidRPr="00EA09FD" w:rsidRDefault="00EA09FD" w:rsidP="00EA09F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bCs/>
          <w:color w:val="1F4E79" w:themeColor="accent1" w:themeShade="80"/>
          <w:sz w:val="44"/>
          <w:szCs w:val="44"/>
        </w:rPr>
      </w:pPr>
      <w:r w:rsidRPr="00EA09FD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23340" cy="1376680"/>
            <wp:effectExtent l="0" t="0" r="0" b="0"/>
            <wp:wrapTight wrapText="bothSides">
              <wp:wrapPolygon edited="0">
                <wp:start x="0" y="0"/>
                <wp:lineTo x="0" y="21221"/>
                <wp:lineTo x="21144" y="21221"/>
                <wp:lineTo x="21144" y="0"/>
                <wp:lineTo x="0" y="0"/>
              </wp:wrapPolygon>
            </wp:wrapTight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ucy; &amp;ucy;&amp;r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ucy; &amp;ucy;&amp;r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9FD">
        <w:rPr>
          <w:rFonts w:ascii="Times New Roman" w:hAnsi="Times New Roman"/>
          <w:b/>
          <w:bCs/>
          <w:color w:val="1F4E79" w:themeColor="accent1" w:themeShade="80"/>
          <w:sz w:val="44"/>
          <w:szCs w:val="44"/>
        </w:rPr>
        <w:t>«О психологическом климате на уроке»</w:t>
      </w:r>
    </w:p>
    <w:p w:rsidR="00EA09FD" w:rsidRPr="00EA09FD" w:rsidRDefault="00EA09FD" w:rsidP="00EA09F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/>
          <w:bCs/>
          <w:i/>
          <w:color w:val="1F4E79" w:themeColor="accent1" w:themeShade="80"/>
          <w:sz w:val="28"/>
          <w:szCs w:val="28"/>
        </w:rPr>
      </w:pPr>
      <w:r w:rsidRPr="00EA09FD">
        <w:rPr>
          <w:rFonts w:ascii="Times New Roman" w:hAnsi="Times New Roman"/>
          <w:b/>
          <w:bCs/>
          <w:i/>
          <w:color w:val="1F4E79" w:themeColor="accent1" w:themeShade="80"/>
          <w:sz w:val="28"/>
          <w:szCs w:val="28"/>
        </w:rPr>
        <w:t>Благоприятный психологический климат на уроке зависит от многих и многих факторов, которые практически невозможно обозначить в небольшой памятке. В ней отмечены наиболее актуальные для учителя моменты: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Учителю важно помнить, что психологический климат на уроке начинает создаваться вне урока.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учащихся к учителю - это важнейшая составляющая психологической атмосферы урока. Как учитель относится к работе, как разговаривает с детьми, родителями, другими учителями, радуется ли он успехам детей и как он радуется, как он выражает свои эмоциональные чувства, как он ими владеет - все это и многое другое оказывает воздействие на восприятие учителя учащимися и на их отношение к нему.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должен входить в класс с хорошим бодрым настроением.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должен уметь настроить себя на жизнерадостное общение с детьми.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Учителю вообще должно быть присуще желание и стремление общаться с детьми, общаться в доброжелательной форме.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Любое эмоциональное состояние, включая эмоциональные состояния отрицательной модальности, можно выразить в деликатной форме.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гибко и адекватно реагировать на ту или иную ситуацию на уроке, учитель должен хорошо знать возрастные психологические особенности учащихся, а также развивать в себе педагогическую наблюдательность.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самых «взрывоопасных» этапов урока является регулирование и коррекция поведения учащихся, оценка их знаний. Неумеренное поощрение или наказание приносят вред. Одобрение, поощрение будут по-разному восприняты разными учащимися (например, с различным уровнем самооценки). Психологически важно не захваливать хорошо успевающего ученика с высокой самооценкой, важно и для самого ученика, и для учащихся класса (А.С. Макаренко).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осуждение со стороны учителя неизбежно, оно должно соответствовать степени вины учащегося.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Обучение и воспитание должно строиться без наказаний и окриков (В.С. Сухомлинский).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Психологический дискомфорт на уроке для учителя, а затем и для учащихся, часто идет от чувства профессионального бессилия в педагогической деятельности, поэтому учителю важно совершенствовать свое профессиональное мастерство.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Приходите в кабинет немного раньше звонка. Убедитесь, все ли готово к уроку. Стремитесь к организованному началу урока.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тратьте время на поиски страницы вашего предмета в классном журнале, отметьте ее закладкой заранее, приучите дежурных оставлять на столе учителя записку с фамилиями отсутствующих учащихся.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Начинайте урок энергично. Не задевайте вопрос о том, кто не выполнил домашнего задания. Урок ведите так, чтобы каждый ученик с начала и до конца был занят делом.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Увлекайте учеников содержанием материала, контролируйте темп урока, помогайте «слабым» поверить в свои силы. Держите в поле зрения весь класс. Особенно следите за теми, у кого внимание неустойчиво. Предотвращайте сразу же попытки нарушить рабочий ритм.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Обращайтесь чаще с вопросами к тем, кто может на уроке отвлечься.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Мотивируя оценки знаний, скажите ученику, над чем ему следует поработать еще. Это будет приучать к дисциплинированному труду. Ученик будет привыкать к тому, что указания учителя надо выполнять обязательно.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Заканчивайте урок общей оценкой работы класса и отдельных учеников. Пусть все испытывают чувство удовлетворенности от результатов труда на уроке.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Постарайтесь заметить положительное в работе недисциплинированных ребят, но делайте это не слишком часто.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Прекращайте урок со звонком. Напомните дежурному о его обязанностях.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Удерживайтесь от излишних замечаний.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налаживание дисциплины, может быть единственная область педагогической практики, где помощь не идет на пользу. Обратитесь за помощью к самим ученикам. С нарушителями, которых класс не поддерживает, легче справитесь.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допускайте конфликтов с целым классом, а если он возник, не затягивайте его, ищите разумные пути его разрешения.</w:t>
      </w:r>
    </w:p>
    <w:p w:rsidR="00EA09FD" w:rsidRDefault="00EA09FD" w:rsidP="00EA09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Помните слова Н.А. Добролюбова о том, что </w:t>
      </w:r>
      <w:bookmarkStart w:id="0" w:name="_GoBack"/>
      <w:r w:rsidRPr="00EA09FD">
        <w:rPr>
          <w:rFonts w:ascii="Times New Roman" w:hAnsi="Times New Roman"/>
          <w:b/>
          <w:bCs/>
          <w:color w:val="1F4E79" w:themeColor="accent1" w:themeShade="80"/>
          <w:sz w:val="28"/>
          <w:szCs w:val="28"/>
        </w:rPr>
        <w:t>справедливый учитель - это такой учитель, поступки которого оправданы в глазах учеников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A09FD" w:rsidRDefault="00EA09FD" w:rsidP="00EA09FD">
      <w:pPr>
        <w:rPr>
          <w:rFonts w:ascii="Times New Roman" w:hAnsi="Times New Roman"/>
          <w:sz w:val="28"/>
          <w:szCs w:val="28"/>
        </w:rPr>
      </w:pPr>
    </w:p>
    <w:p w:rsidR="00787395" w:rsidRDefault="00787395"/>
    <w:sectPr w:rsidR="0078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2493F"/>
    <w:multiLevelType w:val="hybridMultilevel"/>
    <w:tmpl w:val="51C21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92"/>
    <w:rsid w:val="00787395"/>
    <w:rsid w:val="00994892"/>
    <w:rsid w:val="00E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DE95-690B-4664-BB17-F5BDFCD2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AWJJH2MPE6E2-1591117591-1280</_dlc_DocId>
    <_dlc_DocIdUrl xmlns="4a252ca3-5a62-4c1c-90a6-29f4710e47f8">
      <Url>http://edu-sps.koiro.local/Kostroma_EDU/Kos-Sch-27/11/_layouts/15/DocIdRedir.aspx?ID=AWJJH2MPE6E2-1591117591-1280</Url>
      <Description>AWJJH2MPE6E2-1591117591-1280</Description>
    </_dlc_DocIdUrl>
  </documentManagement>
</p:properties>
</file>

<file path=customXml/itemProps1.xml><?xml version="1.0" encoding="utf-8"?>
<ds:datastoreItem xmlns:ds="http://schemas.openxmlformats.org/officeDocument/2006/customXml" ds:itemID="{A66CB820-74BD-4A4B-94BF-575B3D2BE4EB}"/>
</file>

<file path=customXml/itemProps2.xml><?xml version="1.0" encoding="utf-8"?>
<ds:datastoreItem xmlns:ds="http://schemas.openxmlformats.org/officeDocument/2006/customXml" ds:itemID="{53F217D6-3C86-49A9-B863-C7B819C81F44}"/>
</file>

<file path=customXml/itemProps3.xml><?xml version="1.0" encoding="utf-8"?>
<ds:datastoreItem xmlns:ds="http://schemas.openxmlformats.org/officeDocument/2006/customXml" ds:itemID="{57BD266B-709D-4075-8856-F46A7A839E8E}"/>
</file>

<file path=customXml/itemProps4.xml><?xml version="1.0" encoding="utf-8"?>
<ds:datastoreItem xmlns:ds="http://schemas.openxmlformats.org/officeDocument/2006/customXml" ds:itemID="{E3DE014B-4C8A-4D3E-8A35-AB966D291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2017-01-21T12:45:00Z</dcterms:created>
  <dcterms:modified xsi:type="dcterms:W3CDTF">2017-01-21T12:50:00Z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0619f78b-da81-4598-a192-0b5fc7330ef0</vt:lpwstr>
  </property>
</Properties>
</file>