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77" w:rsidRDefault="00EB1CC7" w:rsidP="002B6FC7">
      <w:pPr>
        <w:ind w:firstLine="54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25pt;height:34.5pt" fillcolor="#fc9" strokecolor="red" strokeweight="1pt">
            <v:fill r:id="rId8" o:title="Белый мрамор" type="tile"/>
            <v:shadow color="#868686"/>
            <o:extrusion v:ext="view" backdepth="10pt" color="#630" viewpoint=",0" viewpointorigin=",0" skewangle="180" brightness="4000f" lightposition="-50000" lightlevel="52000f" lightposition2="50000" lightlevel2="14000f" lightharsh2="t"/>
            <v:textpath style="font-family:&quot;Arial&quot;;v-text-kern:t" trim="t" fitpath="t" string="Справочник по информатике"/>
          </v:shape>
        </w:pict>
      </w:r>
    </w:p>
    <w:p w:rsidR="00785765" w:rsidRPr="00DB19CA" w:rsidRDefault="00785765" w:rsidP="00DB19CA">
      <w:pPr>
        <w:ind w:firstLine="540"/>
        <w:jc w:val="center"/>
        <w:rPr>
          <w:rFonts w:ascii="Courier New" w:hAnsi="Courier New" w:cs="Courier New"/>
          <w:b/>
          <w:i/>
          <w:color w:val="FF0000"/>
          <w:w w:val="120"/>
          <w:sz w:val="28"/>
          <w:szCs w:val="28"/>
        </w:rPr>
      </w:pPr>
      <w:r w:rsidRPr="00DB19CA">
        <w:rPr>
          <w:rFonts w:ascii="Courier New" w:hAnsi="Courier New" w:cs="Courier New"/>
          <w:b/>
          <w:i/>
          <w:color w:val="FF0000"/>
          <w:w w:val="120"/>
          <w:sz w:val="28"/>
          <w:szCs w:val="28"/>
        </w:rPr>
        <w:t>Измерение объёма информации</w:t>
      </w:r>
    </w:p>
    <w:p w:rsidR="00785765" w:rsidRDefault="00EB1CC7" w:rsidP="00BA1D60">
      <w:pPr>
        <w:ind w:firstLine="540"/>
        <w:jc w:val="both"/>
      </w:pPr>
      <w:r w:rsidRPr="00EB1CC7">
        <w:rPr>
          <w:b/>
          <w:i/>
          <w:noProof/>
        </w:rPr>
        <w:pict>
          <v:group id="_x0000_s1135" style="position:absolute;left:0;text-align:left;margin-left:414pt;margin-top:1.15pt;width:108.2pt;height:109.2pt;z-index:251659264" coordorigin="6971,13163" coordsize="2164,2184">
            <v:shapetype id="_x0000_t202" coordsize="21600,21600" o:spt="202" path="m,l,21600r21600,l21600,xe">
              <v:stroke joinstyle="miter"/>
              <v:path gradientshapeok="t" o:connecttype="rect"/>
            </v:shapetype>
            <v:shape id="_x0000_s1127" type="#_x0000_t202" style="position:absolute;left:7331;top:13271;width:1804;height:2076" stroked="f">
              <v:textbox style="mso-next-textbox:#_x0000_s1127">
                <w:txbxContent>
                  <w:p w:rsidR="00DB19CA" w:rsidRDefault="00DB19CA" w:rsidP="00BA1D60">
                    <w:pPr>
                      <w:ind w:firstLine="540"/>
                      <w:jc w:val="both"/>
                    </w:pPr>
                    <w:r>
                      <w:t>00000000</w:t>
                    </w:r>
                  </w:p>
                  <w:p w:rsidR="00DB19CA" w:rsidRDefault="00DB19CA" w:rsidP="00BA1D60">
                    <w:pPr>
                      <w:ind w:firstLine="540"/>
                      <w:jc w:val="both"/>
                    </w:pPr>
                    <w:r>
                      <w:t>00000001</w:t>
                    </w:r>
                  </w:p>
                  <w:p w:rsidR="00DB19CA" w:rsidRDefault="00DB19CA" w:rsidP="00BA1D60">
                    <w:pPr>
                      <w:ind w:firstLine="540"/>
                      <w:jc w:val="both"/>
                    </w:pPr>
                    <w:r>
                      <w:t>00000010</w:t>
                    </w:r>
                  </w:p>
                  <w:p w:rsidR="00DB19CA" w:rsidRDefault="00DB19CA" w:rsidP="00BA1D60">
                    <w:pPr>
                      <w:ind w:firstLine="540"/>
                      <w:jc w:val="both"/>
                    </w:pPr>
                    <w:r>
                      <w:t>00000011</w:t>
                    </w:r>
                  </w:p>
                  <w:p w:rsidR="00DB19CA" w:rsidRDefault="00DB19CA" w:rsidP="00BA1D60">
                    <w:pPr>
                      <w:ind w:firstLine="540"/>
                      <w:jc w:val="both"/>
                    </w:pPr>
                    <w:r>
                      <w:t>00000100</w:t>
                    </w:r>
                  </w:p>
                  <w:p w:rsidR="00DB19CA" w:rsidRDefault="00DB19CA" w:rsidP="00BA1D60">
                    <w:pPr>
                      <w:ind w:firstLine="540"/>
                      <w:jc w:val="both"/>
                    </w:pPr>
                    <w:r>
                      <w:t>…</w:t>
                    </w:r>
                  </w:p>
                  <w:p w:rsidR="00DB19CA" w:rsidRDefault="00DB19CA" w:rsidP="00AE0B9B">
                    <w:pPr>
                      <w:ind w:firstLine="540"/>
                      <w:jc w:val="both"/>
                    </w:pPr>
                    <w:r>
                      <w:t>11111111</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0" type="#_x0000_t87" style="position:absolute;left:7511;top:13163;width:180;height:2160"/>
            <v:shape id="_x0000_s1133" type="#_x0000_t202" style="position:absolute;left:6971;top:13343;width:540;height:1800" stroked="f">
              <v:textbox style="layout-flow:vertical;mso-layout-flow-alt:bottom-to-top;mso-next-textbox:#_x0000_s1133">
                <w:txbxContent>
                  <w:p w:rsidR="00DB19CA" w:rsidRPr="00224967" w:rsidRDefault="00DB19CA">
                    <w:pPr>
                      <w:rPr>
                        <w:b/>
                        <w:i/>
                      </w:rPr>
                    </w:pPr>
                    <w:r w:rsidRPr="00224967">
                      <w:rPr>
                        <w:b/>
                        <w:i/>
                      </w:rPr>
                      <w:t>256 символов</w:t>
                    </w:r>
                  </w:p>
                </w:txbxContent>
              </v:textbox>
            </v:shape>
            <w10:wrap type="square"/>
          </v:group>
        </w:pict>
      </w:r>
      <w:r w:rsidR="00785765" w:rsidRPr="00157560">
        <w:rPr>
          <w:b/>
          <w:i/>
        </w:rPr>
        <w:t>Двоичные коды</w:t>
      </w:r>
      <w:r w:rsidR="00785765">
        <w:t xml:space="preserve"> – способ представления информации с помощью двух символов – 0 и 1.</w:t>
      </w:r>
    </w:p>
    <w:p w:rsidR="00785765" w:rsidRDefault="00785765" w:rsidP="00BA1D60">
      <w:pPr>
        <w:ind w:firstLine="540"/>
        <w:jc w:val="both"/>
      </w:pPr>
      <w:r w:rsidRPr="00157560">
        <w:rPr>
          <w:b/>
          <w:i/>
          <w:noProof/>
        </w:rPr>
        <w:t>Бит</w:t>
      </w:r>
      <w:r>
        <w:t xml:space="preserve"> – наименьшая единица информации, одна ячейка памяти, в которую можно записать 0 или 1.</w:t>
      </w:r>
    </w:p>
    <w:p w:rsidR="00785765" w:rsidRDefault="00785765" w:rsidP="00BA1D60">
      <w:pPr>
        <w:ind w:firstLine="540"/>
        <w:jc w:val="both"/>
      </w:pPr>
      <w:r w:rsidRPr="00157560">
        <w:rPr>
          <w:b/>
          <w:i/>
          <w:noProof/>
        </w:rPr>
        <w:t>Байт</w:t>
      </w:r>
      <w:r>
        <w:t xml:space="preserve"> – это восемь подряд записанных битов.</w:t>
      </w:r>
    </w:p>
    <w:p w:rsidR="00785765" w:rsidRDefault="00785765" w:rsidP="00BA1D60">
      <w:pPr>
        <w:ind w:firstLine="540"/>
        <w:jc w:val="both"/>
      </w:pPr>
      <w:r>
        <w:t>На рисунке справа изображены различные комбинации битов в байте. Общее количество различных комбинаций двоичных значений в байте равно 2</w:t>
      </w:r>
      <w:r w:rsidRPr="00785765">
        <w:rPr>
          <w:vertAlign w:val="superscript"/>
        </w:rPr>
        <w:t>8</w:t>
      </w:r>
      <w:r>
        <w:t>=256.</w:t>
      </w:r>
    </w:p>
    <w:p w:rsidR="00785765" w:rsidRDefault="00785765" w:rsidP="00BA1D60">
      <w:pPr>
        <w:ind w:firstLine="540"/>
        <w:jc w:val="both"/>
      </w:pPr>
      <w:r>
        <w:t xml:space="preserve">Используются также следующие единицы измерения: </w:t>
      </w:r>
      <w:r w:rsidRPr="00157560">
        <w:rPr>
          <w:b/>
          <w:i/>
          <w:noProof/>
        </w:rPr>
        <w:t>килобайт</w:t>
      </w:r>
      <w:r>
        <w:t xml:space="preserve">, </w:t>
      </w:r>
      <w:r w:rsidRPr="00157560">
        <w:rPr>
          <w:b/>
          <w:i/>
          <w:noProof/>
        </w:rPr>
        <w:t>мегабайт</w:t>
      </w:r>
      <w:r>
        <w:t xml:space="preserve">, </w:t>
      </w:r>
      <w:r w:rsidRPr="00157560">
        <w:rPr>
          <w:b/>
          <w:i/>
          <w:noProof/>
        </w:rPr>
        <w:t>гигабайт</w:t>
      </w:r>
      <w:r>
        <w:t>.</w:t>
      </w:r>
    </w:p>
    <w:p w:rsidR="00680CD6" w:rsidRDefault="00680CD6" w:rsidP="00BA1D60">
      <w:pPr>
        <w:ind w:firstLine="540"/>
        <w:jc w:val="both"/>
      </w:pPr>
    </w:p>
    <w:p w:rsidR="00224967" w:rsidRPr="00CF05FD" w:rsidRDefault="00224967" w:rsidP="00CF05FD">
      <w:pPr>
        <w:ind w:firstLine="540"/>
        <w:jc w:val="center"/>
        <w:rPr>
          <w:rFonts w:ascii="Courier New" w:hAnsi="Courier New" w:cs="Courier New"/>
          <w:b/>
          <w:i/>
          <w:color w:val="FF0000"/>
          <w:w w:val="120"/>
          <w:sz w:val="28"/>
          <w:szCs w:val="28"/>
        </w:rPr>
      </w:pPr>
      <w:r w:rsidRPr="00CF05FD">
        <w:rPr>
          <w:rFonts w:ascii="Courier New" w:hAnsi="Courier New" w:cs="Courier New"/>
          <w:b/>
          <w:i/>
          <w:color w:val="FF0000"/>
          <w:w w:val="120"/>
          <w:sz w:val="28"/>
          <w:szCs w:val="28"/>
        </w:rPr>
        <w:t>Применение компьютеров</w:t>
      </w:r>
    </w:p>
    <w:p w:rsidR="00224967" w:rsidRDefault="00EB1CC7" w:rsidP="00BA1D60">
      <w:pPr>
        <w:ind w:firstLine="540"/>
        <w:jc w:val="both"/>
      </w:pPr>
      <w:r>
        <w:rPr>
          <w:noProof/>
        </w:rPr>
        <w:pict>
          <v:group id="_x0000_s1171" style="position:absolute;left:0;text-align:left;margin-left:81pt;margin-top:10.8pt;width:367.9pt;height:351pt;z-index:251660288" coordorigin="2471,5454" coordsize="7358,7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5531;top:11214;width:1010;height:1260" wrapcoords="0 428 -267 7271 -267 21172 14400 21172 18400 21172 21600 21172 21600 428 0 428">
              <v:imagedata r:id="rId9" o:title="j0090070"/>
            </v:shape>
            <v:shape id="_x0000_s1167" type="#_x0000_t75" style="position:absolute;left:8591;top:9594;width:1238;height:1260">
              <v:imagedata r:id="rId10" o:title="j0149481"/>
            </v:shape>
            <v:shape id="_x0000_s1168" type="#_x0000_t75" style="position:absolute;left:8771;top:5994;width:962;height:1506">
              <v:imagedata r:id="rId11" o:title="j0240719"/>
            </v:shape>
            <v:group id="_x0000_s1137" editas="radial" style="position:absolute;left:3191;top:5454;width:5760;height:5760" coordorigin="1511,8553" coordsize="8640,8640" wrapcoords="10181 562 9731 675 8662 1294 8606 1519 8156 2362 8100 3262 8325 4162 3769 4331 2250 4556 2250 5062 1631 5906 1462 6806 1575 7762 2081 8662 2138 9281 4219 9562 8381 9562 8100 10462 8156 11362 2981 12150 1912 13050 1519 14006 1462 14962 1744 15862 2531 16762 2588 17044 6581 17662 8156 17831 8100 18562 8269 19462 8944 20475 9956 20981 10181 20981 11362 20981 11588 20981 12600 20475 13275 19462 13444 18562 13388 17831 14962 17662 19012 17044 19012 16762 19800 15862 20081 14962 20081 14062 19800 13444 19688 13106 18619 12206 17269 11925 13388 11362 13444 10462 13162 9562 17381 9562 19462 9281 19462 8662 19969 7762 20081 6862 19969 5962 19294 5062 19350 4556 17775 4331 13219 4162 13444 3262 13388 2362 12938 1350 11812 675 11362 562 10181 562">
              <o:lock v:ext="edit" aspectratio="t"/>
              <o:diagram v:ext="edit" dgmstyle="6" dgmscalex="43691" dgmscaley="43691" dgmfontsize="8" constrainbounds="1727,8769,9935,16977" autoformat="t">
                <o:relationtable v:ext="edit">
                  <o:rel v:ext="edit" idsrc="#_s1138" iddest="#_s1138"/>
                  <o:rel v:ext="edit" idsrc="#_s1139" iddest="#_s1138" idcntr="#_s1140"/>
                  <o:rel v:ext="edit" idsrc="#_s1141" iddest="#_s1138" idcntr="#_s1142"/>
                  <o:rel v:ext="edit" idsrc="#_s1143" iddest="#_s1138" idcntr="#_s1144"/>
                  <o:rel v:ext="edit" idsrc="#_s1145" iddest="#_s1138" idcntr="#_s1146"/>
                  <o:rel v:ext="edit" idsrc="#_s1147" iddest="#_s1138" idcntr="#_s1148"/>
                  <o:rel v:ext="edit" idsrc="#_s1149" iddest="#_s1138" idcntr="#_s1150"/>
                </o:relationtable>
              </o:diagram>
              <v:shape id="_x0000_s1136" type="#_x0000_t75" style="position:absolute;left:1511;top:8553;width:8640;height:8640" o:preferrelative="f">
                <v:fill o:detectmouseclick="t"/>
                <v:path o:extrusionok="t" o:connecttype="none"/>
                <o:lock v:ext="edit" text="t"/>
              </v:shape>
              <v:line id="_s1150" o:spid="_x0000_s1150" style="position:absolute;flip:x y;v-text-anchor:middle" from="4054,11846" to="4943,12359" o:dgmnodekind="65535" strokecolor="#540000" strokeweight="2.25pt"/>
              <v:oval id="_s1149" o:spid="_x0000_s1149" style="position:absolute;left:2139;top:10308;width:2052;height:2052;v-text-anchor:middle" o:dgmnodekind="0" fillcolor="#f9f67f" strokecolor="#540000" strokeweight="1pt">
                <v:fill color2="#fc0" rotate="t" focusposition=".5,.5" focussize="" focus="100%" type="gradientRadial"/>
                <v:textbox style="mso-next-textbox:#_s1149" inset="0,0,0,0">
                  <w:txbxContent>
                    <w:p w:rsidR="00C24031" w:rsidRDefault="00C24031" w:rsidP="00224967">
                      <w:pPr>
                        <w:jc w:val="center"/>
                      </w:pPr>
                    </w:p>
                    <w:p w:rsidR="00224967" w:rsidRDefault="00224967" w:rsidP="00224967">
                      <w:pPr>
                        <w:jc w:val="center"/>
                      </w:pPr>
                      <w:r>
                        <w:t>Быт и досуг</w:t>
                      </w:r>
                    </w:p>
                  </w:txbxContent>
                </v:textbox>
              </v:oval>
              <v:line id="_s1148" o:spid="_x0000_s1148" style="position:absolute;flip:x;v-text-anchor:middle" from="4054,13385" to="4943,13898" o:dgmnodekind="65535" strokecolor="#540000" strokeweight="2.25pt"/>
              <v:oval id="_s1147" o:spid="_x0000_s1147" style="position:absolute;left:2140;top:13386;width:2052;height:2052;v-text-anchor:middle" o:dgmnodekind="0" fillcolor="red" strokecolor="#540000" strokeweight="1pt">
                <v:fill color2="#d60000" rotate="t" focusposition=".5,.5" focussize="" focus="100%" type="gradientRadial"/>
                <v:textbox style="mso-next-textbox:#_s1147" inset="0,0,0,0">
                  <w:txbxContent>
                    <w:p w:rsidR="00C24031" w:rsidRDefault="00C24031" w:rsidP="00224967">
                      <w:pPr>
                        <w:jc w:val="center"/>
                      </w:pPr>
                    </w:p>
                    <w:p w:rsidR="00224967" w:rsidRDefault="00224967" w:rsidP="00224967">
                      <w:pPr>
                        <w:jc w:val="center"/>
                      </w:pPr>
                      <w:r>
                        <w:t>Искусс</w:t>
                      </w:r>
                      <w:r>
                        <w:t>т</w:t>
                      </w:r>
                      <w:r>
                        <w:t xml:space="preserve">во </w:t>
                      </w:r>
                    </w:p>
                  </w:txbxContent>
                </v:textbox>
              </v:oval>
              <v:line id="_s1146" o:spid="_x0000_s1146" style="position:absolute;v-text-anchor:middle" from="5831,13898" to="5831,14924" o:dgmnodekind="65535" strokecolor="#540000" strokeweight="2.25pt"/>
              <v:oval id="_s1145" o:spid="_x0000_s1145" style="position:absolute;left:4806;top:14924;width:2052;height:2052;v-text-anchor:middle" o:dgmnodekind="0" fillcolor="#f60" strokecolor="#540000" strokeweight="1pt">
                <v:fill color2="red" rotate="t" focusposition=".5,.5" focussize="" focus="100%" type="gradientRadial"/>
                <v:textbox style="mso-next-textbox:#_s1145" inset="0,0,0,0">
                  <w:txbxContent>
                    <w:p w:rsidR="00C24031" w:rsidRDefault="00C24031" w:rsidP="00224967">
                      <w:pPr>
                        <w:jc w:val="center"/>
                      </w:pPr>
                    </w:p>
                    <w:p w:rsidR="00224967" w:rsidRDefault="00224967" w:rsidP="00224967">
                      <w:pPr>
                        <w:jc w:val="center"/>
                      </w:pPr>
                      <w:r>
                        <w:t>Техника и наука</w:t>
                      </w:r>
                    </w:p>
                  </w:txbxContent>
                </v:textbox>
              </v:oval>
              <v:line id="_s1144" o:spid="_x0000_s1144" style="position:absolute;v-text-anchor:middle" from="6719,13385" to="7608,13898" o:dgmnodekind="65535" strokecolor="#540000" strokeweight="2.25pt"/>
              <v:oval id="_s1143" o:spid="_x0000_s1143" style="position:absolute;left:7471;top:13384;width:2052;height:2052;v-text-anchor:middle" o:dgmnodekind="0" fillcolor="#ff9997" strokecolor="#540000" strokeweight="1pt">
                <v:fill color2="#f60" rotate="t" focusposition=".5,.5" focussize="" focus="100%" type="gradientRadial"/>
                <v:textbox style="mso-next-textbox:#_s1143" inset="0,0,0,0">
                  <w:txbxContent>
                    <w:p w:rsidR="00C24031" w:rsidRDefault="00C24031" w:rsidP="00224967">
                      <w:pPr>
                        <w:jc w:val="center"/>
                      </w:pPr>
                    </w:p>
                    <w:p w:rsidR="00224967" w:rsidRPr="00224967" w:rsidRDefault="00224967" w:rsidP="00224967">
                      <w:pPr>
                        <w:jc w:val="center"/>
                      </w:pPr>
                      <w:r w:rsidRPr="00224967">
                        <w:t>Бизнес</w:t>
                      </w:r>
                    </w:p>
                  </w:txbxContent>
                </v:textbox>
              </v:oval>
              <v:line id="_s1142" o:spid="_x0000_s1142" style="position:absolute;flip:y;v-text-anchor:middle" from="6719,11846" to="7608,12360" o:dgmnodekind="65535" strokecolor="#540000" strokeweight="2.25pt"/>
              <v:oval id="_s1141" o:spid="_x0000_s1141" style="position:absolute;left:7470;top:10307;width:2052;height:2052;v-text-anchor:middle" o:dgmnodekind="0" fillcolor="#fc0" strokecolor="#540000" strokeweight="1pt">
                <v:fill color2="#f93" rotate="t" focusposition=".5,.5" focussize="" focus="100%" type="gradientRadial"/>
                <v:textbox style="mso-next-textbox:#_s1141" inset="0,0,0,0">
                  <w:txbxContent>
                    <w:p w:rsidR="00224967" w:rsidRPr="00224967" w:rsidRDefault="00224967" w:rsidP="00E333F1">
                      <w:pPr>
                        <w:jc w:val="center"/>
                        <w:rPr>
                          <w:sz w:val="22"/>
                          <w:szCs w:val="22"/>
                        </w:rPr>
                      </w:pPr>
                      <w:r w:rsidRPr="00224967">
                        <w:rPr>
                          <w:sz w:val="22"/>
                          <w:szCs w:val="22"/>
                        </w:rPr>
                        <w:t>Медиц</w:t>
                      </w:r>
                      <w:r w:rsidRPr="00224967">
                        <w:rPr>
                          <w:sz w:val="22"/>
                          <w:szCs w:val="22"/>
                        </w:rPr>
                        <w:t>и</w:t>
                      </w:r>
                      <w:r w:rsidRPr="00224967">
                        <w:rPr>
                          <w:sz w:val="22"/>
                          <w:szCs w:val="22"/>
                        </w:rPr>
                        <w:t>на и о</w:t>
                      </w:r>
                      <w:r w:rsidRPr="00224967">
                        <w:rPr>
                          <w:sz w:val="22"/>
                          <w:szCs w:val="22"/>
                        </w:rPr>
                        <w:t>б</w:t>
                      </w:r>
                      <w:r w:rsidRPr="00224967">
                        <w:rPr>
                          <w:sz w:val="22"/>
                          <w:szCs w:val="22"/>
                        </w:rPr>
                        <w:t>разование</w:t>
                      </w:r>
                    </w:p>
                  </w:txbxContent>
                </v:textbox>
              </v:oval>
              <v:line id="_s1140" o:spid="_x0000_s1140" style="position:absolute;flip:y;v-text-anchor:middle" from="5831,10821" to="5831,11847" o:dgmnodekind="65535" strokecolor="#540000" strokeweight="2.25pt"/>
              <v:oval id="_s1139" o:spid="_x0000_s1139" style="position:absolute;left:4805;top:8769;width:2052;height:2052;v-text-anchor:middle" o:dgmnodekind="0" fillcolor="#f9f67f" strokecolor="#540000" strokeweight="1pt">
                <v:fill color2="#fc0" rotate="t" focusposition=".5,.5" focussize="" focus="100%" type="gradientRadial"/>
                <v:textbox style="mso-next-textbox:#_s1139" inset="0,0,0,0">
                  <w:txbxContent>
                    <w:p w:rsidR="00224967" w:rsidRPr="00224967" w:rsidRDefault="00224967" w:rsidP="00224967">
                      <w:pPr>
                        <w:jc w:val="center"/>
                        <w:rPr>
                          <w:sz w:val="22"/>
                          <w:szCs w:val="22"/>
                        </w:rPr>
                      </w:pPr>
                      <w:r w:rsidRPr="00224967">
                        <w:rPr>
                          <w:sz w:val="22"/>
                          <w:szCs w:val="22"/>
                        </w:rPr>
                        <w:t>Общие области примен</w:t>
                      </w:r>
                      <w:r w:rsidRPr="00224967">
                        <w:rPr>
                          <w:sz w:val="22"/>
                          <w:szCs w:val="22"/>
                        </w:rPr>
                        <w:t>е</w:t>
                      </w:r>
                      <w:r w:rsidRPr="00224967">
                        <w:rPr>
                          <w:sz w:val="22"/>
                          <w:szCs w:val="22"/>
                        </w:rPr>
                        <w:t>ния</w:t>
                      </w:r>
                    </w:p>
                  </w:txbxContent>
                </v:textbox>
              </v:oval>
              <v:oval id="_s1138" o:spid="_x0000_s1138" style="position:absolute;left:4805;top:11847;width:2052;height:2052;v-text-anchor:middle" o:dgmnodekind="0" fillcolor="#fff200" strokecolor="#540000" strokeweight="1pt">
                <v:fill color2="#4d0808" rotate="t" focusposition=".5,.5" focussize="" focus="100%" type="gradientRadial"/>
                <v:textbox style="mso-next-textbox:#_s1138" inset="0,0,0,0">
                  <w:txbxContent>
                    <w:p w:rsidR="00224967" w:rsidRPr="007D2631" w:rsidRDefault="00224967" w:rsidP="00224967">
                      <w:pPr>
                        <w:jc w:val="center"/>
                        <w:rPr>
                          <w:b/>
                          <w:i/>
                          <w:color w:val="FFFFFF"/>
                          <w:sz w:val="22"/>
                          <w:szCs w:val="22"/>
                        </w:rPr>
                      </w:pPr>
                      <w:r w:rsidRPr="007D2631">
                        <w:rPr>
                          <w:b/>
                          <w:i/>
                          <w:color w:val="FFFFFF"/>
                          <w:sz w:val="22"/>
                          <w:szCs w:val="22"/>
                        </w:rPr>
                        <w:t>Прим</w:t>
                      </w:r>
                      <w:r w:rsidRPr="007D2631">
                        <w:rPr>
                          <w:b/>
                          <w:i/>
                          <w:color w:val="FFFFFF"/>
                          <w:sz w:val="22"/>
                          <w:szCs w:val="22"/>
                        </w:rPr>
                        <w:t>е</w:t>
                      </w:r>
                      <w:r w:rsidRPr="007D2631">
                        <w:rPr>
                          <w:b/>
                          <w:i/>
                          <w:color w:val="FFFFFF"/>
                          <w:sz w:val="22"/>
                          <w:szCs w:val="22"/>
                        </w:rPr>
                        <w:t>нение компь</w:t>
                      </w:r>
                      <w:r w:rsidRPr="007D2631">
                        <w:rPr>
                          <w:b/>
                          <w:i/>
                          <w:color w:val="FFFFFF"/>
                          <w:sz w:val="22"/>
                          <w:szCs w:val="22"/>
                        </w:rPr>
                        <w:t>ю</w:t>
                      </w:r>
                      <w:r w:rsidRPr="007D2631">
                        <w:rPr>
                          <w:b/>
                          <w:i/>
                          <w:color w:val="FFFFFF"/>
                          <w:sz w:val="22"/>
                          <w:szCs w:val="22"/>
                        </w:rPr>
                        <w:t>теров</w:t>
                      </w:r>
                    </w:p>
                    <w:p w:rsidR="00224967" w:rsidRPr="00224967" w:rsidRDefault="00224967" w:rsidP="00224967">
                      <w:pPr>
                        <w:jc w:val="center"/>
                        <w:rPr>
                          <w:b/>
                          <w:sz w:val="22"/>
                          <w:szCs w:val="22"/>
                        </w:rPr>
                      </w:pPr>
                    </w:p>
                  </w:txbxContent>
                </v:textbox>
              </v:oval>
            </v:group>
            <v:shape id="_x0000_s1169" type="#_x0000_t75" style="position:absolute;left:2471;top:5994;width:940;height:1440">
              <v:imagedata r:id="rId12" o:title="j0297551"/>
            </v:shape>
            <v:shape id="_x0000_s1170" type="#_x0000_t75" style="position:absolute;left:2651;top:9954;width:936;height:1080">
              <v:imagedata r:id="rId13" o:title="j0216516"/>
            </v:shape>
          </v:group>
        </w:pict>
      </w:r>
    </w:p>
    <w:p w:rsidR="00224967" w:rsidRDefault="00224967"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E333F1" w:rsidRDefault="00E333F1" w:rsidP="00BA1D60">
      <w:pPr>
        <w:ind w:firstLine="540"/>
        <w:jc w:val="both"/>
      </w:pPr>
    </w:p>
    <w:p w:rsidR="00390379" w:rsidRDefault="00390379" w:rsidP="00390379">
      <w:pPr>
        <w:ind w:firstLine="540"/>
        <w:jc w:val="both"/>
        <w:rPr>
          <w:b/>
          <w:i/>
          <w:u w:val="single"/>
        </w:rPr>
      </w:pPr>
    </w:p>
    <w:p w:rsidR="00390379" w:rsidRPr="00867B47" w:rsidRDefault="00390379" w:rsidP="00390379">
      <w:pPr>
        <w:ind w:firstLine="540"/>
        <w:jc w:val="both"/>
        <w:rPr>
          <w:b/>
          <w:i/>
          <w:u w:val="single"/>
        </w:rPr>
      </w:pPr>
      <w:r w:rsidRPr="00867B47">
        <w:rPr>
          <w:b/>
          <w:i/>
          <w:u w:val="single"/>
        </w:rPr>
        <w:t>Указания к работе:</w:t>
      </w:r>
    </w:p>
    <w:p w:rsidR="00E333F1" w:rsidRDefault="00E333F1" w:rsidP="00BA1D60">
      <w:pPr>
        <w:ind w:firstLine="540"/>
        <w:jc w:val="both"/>
      </w:pPr>
    </w:p>
    <w:p w:rsidR="00785765" w:rsidRDefault="00893899" w:rsidP="00410C6B">
      <w:pPr>
        <w:numPr>
          <w:ilvl w:val="0"/>
          <w:numId w:val="2"/>
        </w:numPr>
        <w:tabs>
          <w:tab w:val="clear" w:pos="1260"/>
          <w:tab w:val="num" w:pos="540"/>
        </w:tabs>
        <w:ind w:left="540"/>
        <w:jc w:val="both"/>
      </w:pPr>
      <w:r>
        <w:t>Заголовок «Справочник по информатике»: с</w:t>
      </w:r>
      <w:r w:rsidR="00785765">
        <w:t>пособ заливки – бумажный пакет</w:t>
      </w:r>
      <w:r>
        <w:t>, контур красн</w:t>
      </w:r>
      <w:r>
        <w:t>о</w:t>
      </w:r>
      <w:r>
        <w:t>го цвета</w:t>
      </w:r>
      <w:r w:rsidR="00785765">
        <w:t>.</w:t>
      </w:r>
    </w:p>
    <w:p w:rsidR="00893899" w:rsidRDefault="00893899" w:rsidP="00410C6B">
      <w:pPr>
        <w:numPr>
          <w:ilvl w:val="0"/>
          <w:numId w:val="2"/>
        </w:numPr>
        <w:tabs>
          <w:tab w:val="clear" w:pos="1260"/>
          <w:tab w:val="num" w:pos="540"/>
        </w:tabs>
        <w:ind w:left="540"/>
        <w:jc w:val="both"/>
      </w:pPr>
      <w:r>
        <w:t xml:space="preserve">Подзаголовки: </w:t>
      </w:r>
      <w:r w:rsidR="006A2E5B">
        <w:t xml:space="preserve">тип шрифта – </w:t>
      </w:r>
      <w:proofErr w:type="spellStart"/>
      <w:r w:rsidR="006A2E5B" w:rsidRPr="006A2E5B">
        <w:t>Courier</w:t>
      </w:r>
      <w:proofErr w:type="spellEnd"/>
      <w:r w:rsidR="006A2E5B" w:rsidRPr="006A2E5B">
        <w:t xml:space="preserve"> </w:t>
      </w:r>
      <w:proofErr w:type="spellStart"/>
      <w:r w:rsidR="006A2E5B" w:rsidRPr="006A2E5B">
        <w:t>New</w:t>
      </w:r>
      <w:proofErr w:type="spellEnd"/>
      <w:r w:rsidR="006A2E5B">
        <w:t xml:space="preserve">, красный, </w:t>
      </w:r>
      <w:r w:rsidR="00C050FC">
        <w:t xml:space="preserve">курсив, </w:t>
      </w:r>
      <w:r w:rsidR="006A2E5B">
        <w:t>размер – 14 пт., масштаб букв – 120%.</w:t>
      </w:r>
    </w:p>
    <w:p w:rsidR="00C83499" w:rsidRPr="006A2E5B" w:rsidRDefault="00C83499" w:rsidP="00410C6B">
      <w:pPr>
        <w:numPr>
          <w:ilvl w:val="0"/>
          <w:numId w:val="2"/>
        </w:numPr>
        <w:tabs>
          <w:tab w:val="clear" w:pos="1260"/>
          <w:tab w:val="num" w:pos="540"/>
        </w:tabs>
        <w:ind w:left="540"/>
        <w:jc w:val="both"/>
      </w:pPr>
      <w:r>
        <w:t>Графические объекты сгруппированы.</w:t>
      </w:r>
    </w:p>
    <w:sectPr w:rsidR="00C83499" w:rsidRPr="006A2E5B" w:rsidSect="008E1D3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C35"/>
    <w:multiLevelType w:val="hybridMultilevel"/>
    <w:tmpl w:val="C6DA31E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6DAD5D8C"/>
    <w:multiLevelType w:val="hybridMultilevel"/>
    <w:tmpl w:val="20AA7CD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compat/>
  <w:rsids>
    <w:rsidRoot w:val="00166270"/>
    <w:rsid w:val="0005316D"/>
    <w:rsid w:val="00064EDA"/>
    <w:rsid w:val="00087AAC"/>
    <w:rsid w:val="000A0A73"/>
    <w:rsid w:val="001546A6"/>
    <w:rsid w:val="00157560"/>
    <w:rsid w:val="00166270"/>
    <w:rsid w:val="00224967"/>
    <w:rsid w:val="002B6FC7"/>
    <w:rsid w:val="00350A61"/>
    <w:rsid w:val="00375543"/>
    <w:rsid w:val="00390379"/>
    <w:rsid w:val="003B41FE"/>
    <w:rsid w:val="003C2583"/>
    <w:rsid w:val="00410C6B"/>
    <w:rsid w:val="00413A02"/>
    <w:rsid w:val="0043274C"/>
    <w:rsid w:val="004504D3"/>
    <w:rsid w:val="004F48B9"/>
    <w:rsid w:val="00540319"/>
    <w:rsid w:val="00680CD6"/>
    <w:rsid w:val="006A2E5B"/>
    <w:rsid w:val="00780A57"/>
    <w:rsid w:val="00785765"/>
    <w:rsid w:val="007A58B5"/>
    <w:rsid w:val="007D2631"/>
    <w:rsid w:val="00867B47"/>
    <w:rsid w:val="00872814"/>
    <w:rsid w:val="00893899"/>
    <w:rsid w:val="008E1D36"/>
    <w:rsid w:val="008F4687"/>
    <w:rsid w:val="00905247"/>
    <w:rsid w:val="009C30F3"/>
    <w:rsid w:val="00A427A5"/>
    <w:rsid w:val="00A64889"/>
    <w:rsid w:val="00AE0B9B"/>
    <w:rsid w:val="00AF7D77"/>
    <w:rsid w:val="00B040BE"/>
    <w:rsid w:val="00B15D81"/>
    <w:rsid w:val="00B3067E"/>
    <w:rsid w:val="00B518F0"/>
    <w:rsid w:val="00B6166D"/>
    <w:rsid w:val="00BA1C66"/>
    <w:rsid w:val="00BA1D60"/>
    <w:rsid w:val="00BA31CD"/>
    <w:rsid w:val="00BC0380"/>
    <w:rsid w:val="00BF54F7"/>
    <w:rsid w:val="00C050FC"/>
    <w:rsid w:val="00C24031"/>
    <w:rsid w:val="00C83499"/>
    <w:rsid w:val="00C87F80"/>
    <w:rsid w:val="00CF05FD"/>
    <w:rsid w:val="00D96186"/>
    <w:rsid w:val="00DB19CA"/>
    <w:rsid w:val="00DD79E3"/>
    <w:rsid w:val="00E333F1"/>
    <w:rsid w:val="00EB1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6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4DC7860F2741E43B8007E81F73545B3" ma:contentTypeVersion="49" ma:contentTypeDescription="Создание документа." ma:contentTypeScope="" ma:versionID="8a74c189cba024cf46e9c6d220923d3f">
  <xsd:schema xmlns:xsd="http://www.w3.org/2001/XMLSchema" xmlns:xs="http://www.w3.org/2001/XMLSchema" xmlns:p="http://schemas.microsoft.com/office/2006/metadata/properties" xmlns:ns2="4a252ca3-5a62-4c1c-90a6-29f4710e47f8" targetNamespace="http://schemas.microsoft.com/office/2006/metadata/properties" ma:root="true" ma:fieldsID="f5713a6f217ca5ac6cf9b084a0aa521f"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AWJJH2MPE6E2-827158695-97</_dlc_DocId>
    <_dlc_DocIdUrl xmlns="4a252ca3-5a62-4c1c-90a6-29f4710e47f8">
      <Url>http://edu-sps.koiro.local/Kostroma_EDU/Kos-Sch-27/11/_layouts/15/DocIdRedir.aspx?ID=AWJJH2MPE6E2-827158695-97</Url>
      <Description>AWJJH2MPE6E2-827158695-97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D3699B8-2C0D-4757-9952-AEB4B5000CB0}"/>
</file>

<file path=customXml/itemProps2.xml><?xml version="1.0" encoding="utf-8"?>
<ds:datastoreItem xmlns:ds="http://schemas.openxmlformats.org/officeDocument/2006/customXml" ds:itemID="{AD03BFEA-8C71-4DE4-B79C-D2289768ACFD}"/>
</file>

<file path=customXml/itemProps3.xml><?xml version="1.0" encoding="utf-8"?>
<ds:datastoreItem xmlns:ds="http://schemas.openxmlformats.org/officeDocument/2006/customXml" ds:itemID="{8C74741A-86E5-47D7-9517-DCAB89EA4E8E}"/>
</file>

<file path=customXml/itemProps4.xml><?xml version="1.0" encoding="utf-8"?>
<ds:datastoreItem xmlns:ds="http://schemas.openxmlformats.org/officeDocument/2006/customXml" ds:itemID="{8AE5F033-9A61-4736-A0CD-DEDC21FC2414}"/>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Моделирование</vt:lpstr>
    </vt:vector>
  </TitlesOfParts>
  <Company>Microsoft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Моделирование</dc:title>
  <dc:creator>XTreme</dc:creator>
  <cp:lastModifiedBy>Ольга</cp:lastModifiedBy>
  <cp:revision>2</cp:revision>
  <dcterms:created xsi:type="dcterms:W3CDTF">2018-09-03T17:54:00Z</dcterms:created>
  <dcterms:modified xsi:type="dcterms:W3CDTF">2018-09-03T17:54:00Z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0x01010094DC7860F2741E43B8007E81F73545B3</vt:lpwstr>
  </property>
  <property fmtid="{D5CDD505-2E9C-101B-9397-08002B2CF9AE}" pid="3" name="_dlc_DocIdItemGuid">
    <vt:lpwstr>67f18728-8ed7-41a4-b6d6-3c3d9077aefc</vt:lpwstr>
  </property>
</Properties>
</file>