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_rels/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Об установлении требований к одежде обучающихся</w:t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ПИСЬМО</w:t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от 28 марта 2013 года N ДЛ-65/08</w:t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Об установлении требований к одежде обучающихся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Минобрнауки России в связи с участившимися вопросами по регламентации требований к школьной одежде обучающихся, а также вступлением в силу с 1 сентября 2013 года</w:t>
      </w:r>
      <w:hyperlink r:id="rId2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(далее - </w:t>
      </w:r>
      <w:hyperlink r:id="rId3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), согласно которому установление требований к одежде обучающихся отнесено к компетенции образовательной организации, если иное не установлено</w:t>
      </w:r>
      <w:hyperlink r:id="rId4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или законодательством субъекта Российской Федерации (</w:t>
      </w:r>
      <w:hyperlink r:id="rId5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пункт 18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, </w:t>
      </w:r>
      <w:hyperlink r:id="rId6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часть 3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, </w:t>
      </w:r>
      <w:hyperlink r:id="rId7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статья 28 Закона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), направляет для использования 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 (далее - Модельный акт).</w:t>
        <w:br/>
        <w:t>Одновременно Минобрнауки России информирует, что опыт введения единых требований к одежде обучающихся имеется во многих общеобразовательных учреждениях республик Карелия, Татарстан, Ставропольском крае, Белгородской, Ленинградской, Московской, Омской, Оренбургской, Пензенской, Ростовской, Саратовской, Ульяновской, Ярославской областях и других субъектах Российской Федерации.</w:t>
        <w:br/>
        <w:t>Так, постановлением правительства Ставропольского края от 31 октября 2012 года N 422-п утверждены "Основные требования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края".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одежды, так и для организаций, осуществляющих ее производство (республики Башкортостан, Татарстан, Чувашская Республика, Амурская, Брянская, Оренбургская, Сахалинская области).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Указанные подходы, по мнению Минобрнауки России, способствуют выполнению органами государственной власти субъектов Российской Федерации требований </w:t>
      </w:r>
      <w:hyperlink r:id="rId8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подпункта "б" пункта 1 Указа Президента Российской Федерации от 5 мая 1993* года N 431 "О мерах по социальной поддержке многодетных семей"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(в редакции </w:t>
      </w:r>
      <w:hyperlink r:id="rId9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Указа Президента Российской Федерации от 25 февраля 2003 года N 250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) в части установления органами государственной власти субъектов Российской Федерации бесплатного обеспечения одеждой для посещения школьных занятий, а также спортивной формой на весь период обучения детей из многодетных семей в общеобразовательных учреждениях.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Кроме того, Минобрнауки России просит обратить внимание, что по вопросам совершенствования федерального государственного санитарно-эпидемиологического надзора за пребыванием детей в общеобразовательных учреждениях, в том числе и в части установления порядка ношения школьной одежды, элементов детской одежды, ношения детьми и подростками головного убора в помещении направлено </w:t>
      </w:r>
      <w:hyperlink r:id="rId10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письмо Роспотребнадзора от 9 ноября 2012 года N 01/12662-12-23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(прилагается).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На основании изложенного Минобрнауки России рекомендует:</w:t>
      </w:r>
    </w:p>
    <w:p>
      <w:pPr>
        <w:pStyle w:val="style28"/>
        <w:numPr>
          <w:ilvl w:val="0"/>
          <w:numId w:val="3"/>
        </w:numPr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принять нормативный правовой акт, устанавливающий требования к одежде обучающихся по образовательным программам начального общего, основного общего и среднего общего образования;</w:t>
      </w:r>
    </w:p>
    <w:p>
      <w:pPr>
        <w:pStyle w:val="style28"/>
        <w:numPr>
          <w:ilvl w:val="0"/>
          <w:numId w:val="3"/>
        </w:numPr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организовать совместно с органами местного самоуправления муниципальных районов и городских округов проведение разъяснительной работы с участием региональных служб Роспотребнадзора с руководителями образовательных учреждений, родителями, обучающимися и педагогической общественностью по вопросу введения требований к одежде обучающихся.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О решениях, принятых в регионе по установлению требований к одежде обучающихся по образовательным программам начального общего, основного общего и среднего общего образования, Минобрнауки России просит проинформировать в рамках предоставления ежегодной информации о готовности образовательных организаций к новому учебному году.</w:t>
      </w:r>
    </w:p>
    <w:p>
      <w:pPr>
        <w:pStyle w:val="style28"/>
        <w:spacing w:line="360" w:lineRule="auto"/>
        <w:jc w:val="right"/>
      </w:pPr>
      <w:r>
        <w:rPr>
          <w:rFonts w:ascii="Times New Roman" w:cs="Times New Roman" w:hAnsi="Times New Roman"/>
          <w:sz w:val="24"/>
          <w:szCs w:val="24"/>
          <w:lang w:eastAsia="ru-RU"/>
        </w:rPr>
        <w:t>Д.В.Ливанов</w:t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</w:t>
      </w:r>
    </w:p>
    <w:p>
      <w:pPr>
        <w:pStyle w:val="style28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В связи с вступлением в силу с 1 сентября 2013 года </w:t>
      </w:r>
      <w:hyperlink r:id="rId11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(далее - </w:t>
      </w:r>
      <w:hyperlink r:id="rId12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), согласно которому установление требований к одежде обучающихся отнесено к компетенции образовательной организации, если иное не установлено </w:t>
      </w:r>
      <w:hyperlink r:id="rId13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или законодательством субъекта Российской Федерации (</w:t>
      </w:r>
      <w:hyperlink r:id="rId14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статья 28 Закона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), утвердить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1. Единые требования к одежде обучающихся по образовательным программам начального общего, основного общего и среднего общего образования (далее - одежда обучающихся) вводятся с целью:</w:t>
      </w:r>
    </w:p>
    <w:p>
      <w:pPr>
        <w:pStyle w:val="style28"/>
        <w:numPr>
          <w:ilvl w:val="0"/>
          <w:numId w:val="1"/>
        </w:numPr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обеспечения обучающихся удобной и эстетичной одеждой в повседневной школьной жизни;</w:t>
      </w:r>
    </w:p>
    <w:p>
      <w:pPr>
        <w:pStyle w:val="style28"/>
        <w:numPr>
          <w:ilvl w:val="0"/>
          <w:numId w:val="1"/>
        </w:numPr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устранения признаков социального, имущественного и религиозного различия между обучающимися;</w:t>
      </w:r>
    </w:p>
    <w:p>
      <w:pPr>
        <w:pStyle w:val="style28"/>
        <w:numPr>
          <w:ilvl w:val="0"/>
          <w:numId w:val="1"/>
        </w:numPr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предупреждения возникновения у обучающихся психологического дискомфорта перед сверстниками;</w:t>
      </w:r>
    </w:p>
    <w:p>
      <w:pPr>
        <w:pStyle w:val="style28"/>
        <w:numPr>
          <w:ilvl w:val="0"/>
          <w:numId w:val="1"/>
        </w:numPr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укрепления общего имиджа образовательной организации, формирования школьной идентичности.</w:t>
        <w:br/>
        <w:t>2. Требования к одежде обучающихся и обязательность ее ношения устанавливается локальным нормативным актом образовательной организации.</w:t>
      </w:r>
    </w:p>
    <w:p>
      <w:pPr>
        <w:pStyle w:val="style28"/>
        <w:spacing w:line="360" w:lineRule="auto"/>
        <w:ind w:firstLine="709" w:left="0" w:right="0"/>
      </w:pPr>
      <w:r>
        <w:rPr>
          <w:rFonts w:ascii="Times New Roman" w:cs="Times New Roman" w:hAnsi="Times New Roman"/>
          <w:sz w:val="24"/>
          <w:szCs w:val="24"/>
          <w:lang w:eastAsia="ru-RU"/>
        </w:rPr>
        <w:t>3. Общий вид одежды обучающихся,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>
      <w:pPr>
        <w:pStyle w:val="style28"/>
        <w:spacing w:line="360" w:lineRule="auto"/>
        <w:ind w:firstLine="709" w:left="0" w:right="0"/>
      </w:pPr>
      <w:r>
        <w:rPr>
          <w:rFonts w:ascii="Times New Roman" w:cs="Times New Roman" w:hAnsi="Times New Roman"/>
          <w:sz w:val="24"/>
          <w:szCs w:val="24"/>
          <w:lang w:eastAsia="ru-RU"/>
        </w:rPr>
        <w:t>4. Общеобразовательные организации вправе устанавливать следующие виды одежды обучающихся: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Times New Roman" w:cs="Times New Roman" w:hAnsi="Times New Roman"/>
          <w:sz w:val="24"/>
          <w:szCs w:val="24"/>
          <w:lang w:eastAsia="ru-RU"/>
        </w:rPr>
        <w:t>повседневная одежда;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Times New Roman" w:cs="Times New Roman" w:hAnsi="Times New Roman"/>
          <w:sz w:val="24"/>
          <w:szCs w:val="24"/>
          <w:lang w:eastAsia="ru-RU"/>
        </w:rPr>
        <w:t>парадная одежда;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Times New Roman" w:cs="Times New Roman" w:hAnsi="Times New Roman"/>
          <w:sz w:val="24"/>
          <w:szCs w:val="24"/>
          <w:lang w:eastAsia="ru-RU"/>
        </w:rPr>
        <w:t>спортивная одежда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Парадная одежда используется обучающимися в дни проведения праздников и торжественных линеек.</w:t>
        <w:br/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Спортивная одежда используется обучающимися на занятиях физической культурой и спортом.</w:t>
        <w:br/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5. 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</w:t>
      </w:r>
      <w:hyperlink r:id="rId15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СанПиН 2.4.7/1.1.1286-03"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, утвержденным </w:t>
      </w:r>
      <w:hyperlink r:id="rId16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17 апреля 2003 года N 51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 (зарегистрировано Минюстом России 5 мая 2003 года, регистрационный N 4499).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6. Одежда обучающихся должна соответствовать погоде и месту проведения учебных занятий, температурному режиму в помещении.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7.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8. Обучающимся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>
      <w:pPr>
        <w:pStyle w:val="style28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9.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(</w:t>
      </w:r>
      <w:hyperlink r:id="rId17">
        <w:r>
          <w:rPr>
            <w:rStyle w:val="style19"/>
            <w:rFonts w:ascii="Times New Roman" w:cs="Times New Roman" w:hAnsi="Times New Roman"/>
            <w:sz w:val="24"/>
            <w:szCs w:val="24"/>
            <w:u w:val="single"/>
            <w:lang w:eastAsia="ru-RU"/>
          </w:rPr>
          <w:t>ст.26 Закона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), учитывать материальные затраты малообеспеченных и многодетных семей.</w:t>
      </w:r>
    </w:p>
    <w:p>
      <w:pPr>
        <w:pStyle w:val="style28"/>
        <w:spacing w:line="360" w:lineRule="auto"/>
        <w:jc w:val="right"/>
      </w:pPr>
      <w:r>
        <w:rPr>
          <w:rFonts w:ascii="Times New Roman" w:cs="Times New Roman" w:hAnsi="Times New Roman"/>
          <w:sz w:val="24"/>
          <w:szCs w:val="24"/>
          <w:lang w:eastAsia="ru-RU"/>
        </w:rPr>
        <w:t>Электронный текст документа</w:t>
        <w:br/>
        <w:t>подготовлен ЗАО "Кодекс" и сверен по:</w:t>
        <w:br/>
        <w:t>официальный сайт Минобрнауки России</w:t>
        <w:br/>
        <w:t>www.mon.gov.ru (сканер-копия)</w:t>
        <w:br/>
        <w:t>по состоянию на 05.04.2013</w:t>
      </w:r>
    </w:p>
    <w:p>
      <w:pPr>
        <w:pStyle w:val="style28"/>
        <w:spacing w:line="360" w:lineRule="auto"/>
        <w:jc w:val="right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2" w:type="paragraph">
    <w:name w:val="Заголовок 2"/>
    <w:basedOn w:val="style0"/>
    <w:next w:val="style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7" w:type="character">
    <w:name w:val="Заголовок 2 Знак"/>
    <w:basedOn w:val="style15"/>
    <w:next w:val="style17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Интернет-ссылка"/>
    <w:basedOn w:val="style15"/>
    <w:next w:val="style19"/>
    <w:rPr>
      <w:color w:val="0000FF"/>
      <w:u w:val="single"/>
      <w:lang w:bidi="zxx-" w:eastAsia="zxx-" w:val="zxx-"/>
    </w:rPr>
  </w:style>
  <w:style w:styleId="style20" w:type="character">
    <w:name w:val="ListLabel 1"/>
    <w:next w:val="style20"/>
    <w:rPr>
      <w:rFonts w:cs="Courier New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headertext"/>
    <w:basedOn w:val="style0"/>
    <w:next w:val="style26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7" w:type="paragraph">
    <w:name w:val="formattext"/>
    <w:basedOn w:val="style0"/>
    <w:next w:val="style27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8" w:type="paragraph">
    <w:name w:val="No Spacing"/>
    <w:next w:val="style28"/>
    <w:pPr>
      <w:widowControl/>
      <w:suppressAutoHyphens w:val="true"/>
      <w:spacing w:line="100" w:lineRule="atLeast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021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numbering" Target="numbering.xml"/><Relationship Id="rId3" Type="http://schemas.openxmlformats.org/officeDocument/2006/relationships/hyperlink" Target="http://docs.cntd.ru/document/902389617" TargetMode="External"/><Relationship Id="rId21" Type="http://schemas.openxmlformats.org/officeDocument/2006/relationships/customXml" Target="../customXml/item1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" Type="http://schemas.openxmlformats.org/officeDocument/2006/relationships/hyperlink" Target="http://docs.cntd.ru/document/902389617" TargetMode="External"/><Relationship Id="rId16" Type="http://schemas.openxmlformats.org/officeDocument/2006/relationships/hyperlink" Target="http://docs.cntd.ru/document/901859454" TargetMode="External"/><Relationship Id="rId20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1859454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docs.cntd.ru/document/49901168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901852713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AWJJH2MPE6E2-528778922-198</_dlc_DocId>
    <_dlc_DocIdUrl xmlns="4a252ca3-5a62-4c1c-90a6-29f4710e47f8">
      <Url>http://edu-sps.koiro.local/Kostroma_EDU/Kos-Sch-26/_layouts/15/DocIdRedir.aspx?ID=AWJJH2MPE6E2-528778922-198</Url>
      <Description>AWJJH2MPE6E2-528778922-198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7971D-6E3D-476C-BBCF-CA5EFDFCE86E}"/>
</file>

<file path=customXml/itemProps2.xml><?xml version="1.0" encoding="utf-8"?>
<ds:datastoreItem xmlns:ds="http://schemas.openxmlformats.org/officeDocument/2006/customXml" ds:itemID="{69A8ACF1-FB92-41C5-88A6-718F6AE46B58}"/>
</file>

<file path=customXml/itemProps3.xml><?xml version="1.0" encoding="utf-8"?>
<ds:datastoreItem xmlns:ds="http://schemas.openxmlformats.org/officeDocument/2006/customXml" ds:itemID="{C33D7D10-84F3-40B6-9B17-6C71CBDC2482}"/>
</file>

<file path=customXml/itemProps4.xml><?xml version="1.0" encoding="utf-8"?>
<ds:datastoreItem xmlns:ds="http://schemas.openxmlformats.org/officeDocument/2006/customXml" ds:itemID="{F02F322B-01DE-4E00-B92E-A4236766A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sibetta</dc:creator>
  <cp:lastModifiedBy>sibetta</cp:lastModifiedBy>
  <cp:revision>2</cp:revision>
  <dcterms:created xsi:type="dcterms:W3CDTF">2013-09-05T20:07:00Z</dcterms:created>
  <dcterms:modified xsi:type="dcterms:W3CDTF">2013-09-05T20:15:00Z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2b92e9fe-24cf-4d39-ac80-b47c4a083b8d</vt:lpwstr>
  </property>
</Properties>
</file>