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B9F" w:rsidRDefault="008F1B9F" w:rsidP="008F1B9F">
      <w:pPr>
        <w:pStyle w:val="a3"/>
        <w:ind w:firstLine="851"/>
        <w:jc w:val="center"/>
        <w:rPr>
          <w:rFonts w:ascii="Times New Roman" w:hAnsi="Times New Roman" w:cs="Times New Roman"/>
          <w:b/>
          <w:sz w:val="32"/>
          <w:szCs w:val="32"/>
        </w:rPr>
      </w:pPr>
      <w:r w:rsidRPr="008F1B9F">
        <w:rPr>
          <w:rFonts w:ascii="Times New Roman" w:hAnsi="Times New Roman" w:cs="Times New Roman"/>
          <w:b/>
          <w:sz w:val="32"/>
          <w:szCs w:val="32"/>
        </w:rPr>
        <w:t xml:space="preserve">Качество образования в условиях введения ФГОС. Изменения  в деятельности участников </w:t>
      </w:r>
    </w:p>
    <w:p w:rsidR="008F1B9F" w:rsidRPr="008F1B9F" w:rsidRDefault="008F1B9F" w:rsidP="008F1B9F">
      <w:pPr>
        <w:pStyle w:val="a3"/>
        <w:ind w:firstLine="851"/>
        <w:jc w:val="center"/>
        <w:rPr>
          <w:rFonts w:ascii="Times New Roman" w:hAnsi="Times New Roman" w:cs="Times New Roman"/>
          <w:b/>
          <w:sz w:val="32"/>
          <w:szCs w:val="32"/>
        </w:rPr>
      </w:pPr>
      <w:r w:rsidRPr="008F1B9F">
        <w:rPr>
          <w:rFonts w:ascii="Times New Roman" w:hAnsi="Times New Roman" w:cs="Times New Roman"/>
          <w:b/>
          <w:sz w:val="32"/>
          <w:szCs w:val="32"/>
        </w:rPr>
        <w:t>образовательного процесса</w:t>
      </w:r>
    </w:p>
    <w:p w:rsidR="00713B72" w:rsidRDefault="00713B72" w:rsidP="008F1B9F">
      <w:pPr>
        <w:pStyle w:val="a3"/>
        <w:ind w:firstLine="851"/>
        <w:jc w:val="right"/>
        <w:rPr>
          <w:rFonts w:ascii="Times New Roman" w:hAnsi="Times New Roman" w:cs="Times New Roman"/>
          <w:b/>
          <w:i/>
          <w:sz w:val="28"/>
          <w:szCs w:val="28"/>
        </w:rPr>
      </w:pPr>
    </w:p>
    <w:p w:rsidR="008F1B9F" w:rsidRDefault="008F1B9F" w:rsidP="008F1B9F">
      <w:pPr>
        <w:pStyle w:val="a3"/>
        <w:ind w:firstLine="851"/>
        <w:jc w:val="right"/>
        <w:rPr>
          <w:rFonts w:ascii="Times New Roman" w:hAnsi="Times New Roman" w:cs="Times New Roman"/>
          <w:b/>
          <w:i/>
          <w:sz w:val="28"/>
          <w:szCs w:val="28"/>
        </w:rPr>
      </w:pPr>
      <w:r>
        <w:rPr>
          <w:rFonts w:ascii="Times New Roman" w:hAnsi="Times New Roman" w:cs="Times New Roman"/>
          <w:b/>
          <w:i/>
          <w:sz w:val="28"/>
          <w:szCs w:val="28"/>
        </w:rPr>
        <w:t xml:space="preserve">Карандашова Е.В., </w:t>
      </w:r>
    </w:p>
    <w:p w:rsidR="008F1B9F" w:rsidRDefault="008F1B9F" w:rsidP="008F1B9F">
      <w:pPr>
        <w:pStyle w:val="a3"/>
        <w:ind w:firstLine="851"/>
        <w:jc w:val="right"/>
        <w:rPr>
          <w:rFonts w:ascii="Times New Roman" w:hAnsi="Times New Roman" w:cs="Times New Roman"/>
          <w:b/>
          <w:i/>
          <w:sz w:val="28"/>
          <w:szCs w:val="28"/>
        </w:rPr>
      </w:pPr>
      <w:r>
        <w:rPr>
          <w:rFonts w:ascii="Times New Roman" w:hAnsi="Times New Roman" w:cs="Times New Roman"/>
          <w:b/>
          <w:i/>
          <w:sz w:val="28"/>
          <w:szCs w:val="28"/>
        </w:rPr>
        <w:t>заместитель директора по УВР</w:t>
      </w:r>
    </w:p>
    <w:p w:rsidR="00713B72" w:rsidRPr="008F1B9F" w:rsidRDefault="00713B72" w:rsidP="008F1B9F">
      <w:pPr>
        <w:pStyle w:val="a3"/>
        <w:ind w:firstLine="851"/>
        <w:jc w:val="right"/>
        <w:rPr>
          <w:rFonts w:ascii="Times New Roman" w:hAnsi="Times New Roman" w:cs="Times New Roman"/>
          <w:b/>
          <w:i/>
          <w:sz w:val="28"/>
          <w:szCs w:val="28"/>
        </w:rPr>
      </w:pPr>
    </w:p>
    <w:p w:rsidR="00BA1CC1" w:rsidRDefault="00BA1CC1" w:rsidP="00BA1CC1">
      <w:pPr>
        <w:pStyle w:val="a3"/>
        <w:ind w:firstLine="851"/>
        <w:jc w:val="both"/>
        <w:rPr>
          <w:rFonts w:ascii="Times New Roman" w:hAnsi="Times New Roman" w:cs="Times New Roman"/>
          <w:sz w:val="28"/>
          <w:szCs w:val="28"/>
        </w:rPr>
      </w:pPr>
      <w:r w:rsidRPr="00BA1CC1">
        <w:rPr>
          <w:rFonts w:ascii="Times New Roman" w:hAnsi="Times New Roman" w:cs="Times New Roman"/>
          <w:sz w:val="28"/>
          <w:szCs w:val="28"/>
        </w:rPr>
        <w:t>О</w:t>
      </w:r>
      <w:r w:rsidR="00C50FFE" w:rsidRPr="00BA1CC1">
        <w:rPr>
          <w:rFonts w:ascii="Times New Roman" w:hAnsi="Times New Roman" w:cs="Times New Roman"/>
          <w:sz w:val="28"/>
          <w:szCs w:val="28"/>
        </w:rPr>
        <w:t>собенность стандарт</w:t>
      </w:r>
      <w:r w:rsidRPr="00BA1CC1">
        <w:rPr>
          <w:rFonts w:ascii="Times New Roman" w:hAnsi="Times New Roman" w:cs="Times New Roman"/>
          <w:sz w:val="28"/>
          <w:szCs w:val="28"/>
        </w:rPr>
        <w:t>а</w:t>
      </w:r>
      <w:r w:rsidR="00C50FFE" w:rsidRPr="00BA1CC1">
        <w:rPr>
          <w:rFonts w:ascii="Times New Roman" w:hAnsi="Times New Roman" w:cs="Times New Roman"/>
          <w:sz w:val="28"/>
          <w:szCs w:val="28"/>
        </w:rPr>
        <w:t xml:space="preserve"> второго поколения заключается в создании условий для решения стратегической задачи развития российского образования – </w:t>
      </w:r>
      <w:r w:rsidR="00C50FFE" w:rsidRPr="00BA1CC1">
        <w:rPr>
          <w:rFonts w:ascii="Times New Roman" w:hAnsi="Times New Roman" w:cs="Times New Roman"/>
          <w:b/>
          <w:sz w:val="28"/>
          <w:szCs w:val="28"/>
        </w:rPr>
        <w:t>повышение качества образования</w:t>
      </w:r>
      <w:r w:rsidR="00C50FFE" w:rsidRPr="00BA1CC1">
        <w:rPr>
          <w:rFonts w:ascii="Times New Roman" w:hAnsi="Times New Roman" w:cs="Times New Roman"/>
          <w:sz w:val="28"/>
          <w:szCs w:val="28"/>
        </w:rPr>
        <w:t>, достижений новых</w:t>
      </w:r>
      <w:r w:rsidR="00C50FFE" w:rsidRPr="00C50FFE">
        <w:t xml:space="preserve"> </w:t>
      </w:r>
      <w:r w:rsidR="00C50FFE" w:rsidRPr="00BA1CC1">
        <w:rPr>
          <w:rFonts w:ascii="Times New Roman" w:hAnsi="Times New Roman" w:cs="Times New Roman"/>
          <w:sz w:val="28"/>
          <w:szCs w:val="28"/>
        </w:rPr>
        <w:t>образовательных результатов.</w:t>
      </w:r>
      <w:r w:rsidRPr="00BA1CC1">
        <w:rPr>
          <w:rFonts w:ascii="Times New Roman" w:hAnsi="Times New Roman" w:cs="Times New Roman"/>
          <w:sz w:val="28"/>
          <w:szCs w:val="28"/>
        </w:rPr>
        <w:t xml:space="preserve"> </w:t>
      </w:r>
    </w:p>
    <w:p w:rsidR="00C50FFE" w:rsidRPr="00BA1CC1" w:rsidRDefault="00BA1CC1" w:rsidP="00BA1CC1">
      <w:pPr>
        <w:pStyle w:val="a3"/>
        <w:ind w:firstLine="851"/>
        <w:jc w:val="both"/>
        <w:rPr>
          <w:rFonts w:ascii="Times New Roman" w:hAnsi="Times New Roman" w:cs="Times New Roman"/>
          <w:sz w:val="28"/>
          <w:szCs w:val="28"/>
        </w:rPr>
      </w:pPr>
      <w:r w:rsidRPr="00BA1CC1">
        <w:rPr>
          <w:rFonts w:ascii="Times New Roman" w:hAnsi="Times New Roman" w:cs="Times New Roman"/>
          <w:sz w:val="28"/>
          <w:szCs w:val="28"/>
        </w:rPr>
        <w:t xml:space="preserve">Основным образовательным результатом  является </w:t>
      </w:r>
      <w:r w:rsidRPr="00BA1CC1">
        <w:rPr>
          <w:rFonts w:ascii="Times New Roman" w:hAnsi="Times New Roman" w:cs="Times New Roman"/>
          <w:b/>
          <w:sz w:val="28"/>
          <w:szCs w:val="28"/>
        </w:rPr>
        <w:t>формирование мотивированной компетентной личности</w:t>
      </w:r>
      <w:r w:rsidRPr="00BA1CC1">
        <w:rPr>
          <w:rFonts w:ascii="Times New Roman" w:hAnsi="Times New Roman" w:cs="Times New Roman"/>
          <w:sz w:val="28"/>
          <w:szCs w:val="28"/>
        </w:rPr>
        <w:t xml:space="preserve">. А  главным  предназначением Стандарта является нормативное закрепление на федеральном уровне </w:t>
      </w:r>
      <w:r w:rsidRPr="00BA1CC1">
        <w:rPr>
          <w:rFonts w:ascii="Times New Roman" w:hAnsi="Times New Roman" w:cs="Times New Roman"/>
          <w:b/>
          <w:sz w:val="28"/>
          <w:szCs w:val="28"/>
        </w:rPr>
        <w:t>требований к условиям</w:t>
      </w:r>
      <w:r w:rsidRPr="00BA1CC1">
        <w:rPr>
          <w:rFonts w:ascii="Times New Roman" w:hAnsi="Times New Roman" w:cs="Times New Roman"/>
          <w:sz w:val="28"/>
          <w:szCs w:val="28"/>
        </w:rPr>
        <w:t>, необходимым для достижения качества российского образования, выполнения социального заказа – воспитания успешного поколения граждан страны, владеющих адекватными времени знаниями, навыками и компетенциями.</w:t>
      </w:r>
    </w:p>
    <w:p w:rsidR="00BA1CC1" w:rsidRPr="00BA1CC1" w:rsidRDefault="00C50FFE" w:rsidP="00BA1CC1">
      <w:pPr>
        <w:pStyle w:val="a3"/>
        <w:ind w:firstLine="851"/>
        <w:jc w:val="both"/>
        <w:rPr>
          <w:rFonts w:ascii="Times New Roman" w:hAnsi="Times New Roman" w:cs="Times New Roman"/>
          <w:sz w:val="28"/>
          <w:szCs w:val="28"/>
        </w:rPr>
      </w:pPr>
      <w:r w:rsidRPr="00BA1CC1">
        <w:rPr>
          <w:rFonts w:ascii="Times New Roman" w:hAnsi="Times New Roman" w:cs="Times New Roman"/>
          <w:sz w:val="28"/>
          <w:szCs w:val="28"/>
        </w:rPr>
        <w:t>ФГОС второго поколения во многом изменит школьную жизнь ребенка. Речь идет о новых формах организации обучения, новых образовательных технологиях, новой открытой информационно-образовательной среде, далеко выходящей за границы школы. Именно поэтому в стандарт введена Программа формирования универсальных учебных действий</w:t>
      </w:r>
      <w:r w:rsidR="00A04120">
        <w:rPr>
          <w:rFonts w:ascii="Times New Roman" w:hAnsi="Times New Roman" w:cs="Times New Roman"/>
          <w:sz w:val="28"/>
          <w:szCs w:val="28"/>
        </w:rPr>
        <w:t xml:space="preserve"> (УУД)</w:t>
      </w:r>
      <w:r w:rsidRPr="00BA1CC1">
        <w:rPr>
          <w:rFonts w:ascii="Times New Roman" w:hAnsi="Times New Roman" w:cs="Times New Roman"/>
          <w:sz w:val="28"/>
          <w:szCs w:val="28"/>
        </w:rPr>
        <w:t>, а учебные программы ориентированы на развитие самостоятельной учебной деятельности школьника (на такие виды учебной и внеучебной (внеурочной) деятельности, как учебное проектирование</w:t>
      </w:r>
      <w:r w:rsidRPr="00C50FFE">
        <w:t xml:space="preserve">, </w:t>
      </w:r>
      <w:r w:rsidRPr="00BA1CC1">
        <w:rPr>
          <w:rFonts w:ascii="Times New Roman" w:hAnsi="Times New Roman" w:cs="Times New Roman"/>
          <w:sz w:val="28"/>
          <w:szCs w:val="28"/>
        </w:rPr>
        <w:t>моделирование, исследовательская деятельность, ролевые игры и др.)</w:t>
      </w:r>
      <w:r w:rsidR="00A04120" w:rsidRPr="00A04120">
        <w:rPr>
          <w:rFonts w:ascii="Times New Roman" w:hAnsi="Times New Roman" w:cs="Times New Roman"/>
          <w:sz w:val="28"/>
          <w:szCs w:val="28"/>
        </w:rPr>
        <w:t>.</w:t>
      </w:r>
    </w:p>
    <w:p w:rsidR="00BA1CC1" w:rsidRPr="00BA1CC1" w:rsidRDefault="00BA1CC1" w:rsidP="00A04120">
      <w:pPr>
        <w:pStyle w:val="a3"/>
        <w:ind w:firstLine="851"/>
        <w:jc w:val="both"/>
        <w:rPr>
          <w:rFonts w:ascii="Times New Roman" w:eastAsia="Times New Roman" w:hAnsi="Times New Roman" w:cs="Times New Roman"/>
          <w:sz w:val="28"/>
          <w:szCs w:val="28"/>
          <w:lang w:eastAsia="ru-RU"/>
        </w:rPr>
      </w:pPr>
      <w:r w:rsidRPr="00BA1CC1">
        <w:rPr>
          <w:rFonts w:ascii="Times New Roman" w:eastAsia="Times New Roman" w:hAnsi="Times New Roman" w:cs="Times New Roman"/>
          <w:sz w:val="28"/>
          <w:szCs w:val="28"/>
          <w:lang w:eastAsia="ru-RU"/>
        </w:rPr>
        <w:t xml:space="preserve">Отличительной особенностью нового стандарта является его </w:t>
      </w:r>
      <w:r w:rsidRPr="00BA1CC1">
        <w:rPr>
          <w:rFonts w:ascii="Times New Roman" w:eastAsia="Times New Roman" w:hAnsi="Times New Roman" w:cs="Times New Roman"/>
          <w:b/>
          <w:sz w:val="28"/>
          <w:szCs w:val="28"/>
          <w:lang w:eastAsia="ru-RU"/>
        </w:rPr>
        <w:t>деятельный характер</w:t>
      </w:r>
      <w:r w:rsidRPr="00BA1CC1">
        <w:rPr>
          <w:rFonts w:ascii="Times New Roman" w:eastAsia="Times New Roman" w:hAnsi="Times New Roman" w:cs="Times New Roman"/>
          <w:sz w:val="28"/>
          <w:szCs w:val="28"/>
          <w:lang w:eastAsia="ru-RU"/>
        </w:rPr>
        <w:t xml:space="preserve">, ставящий главной целью развитие личности учащегося. </w:t>
      </w:r>
      <w:r w:rsidR="00A04120" w:rsidRPr="00A04120">
        <w:rPr>
          <w:rFonts w:ascii="Times New Roman" w:eastAsia="Times New Roman" w:hAnsi="Times New Roman" w:cs="Times New Roman"/>
          <w:sz w:val="28"/>
          <w:szCs w:val="28"/>
          <w:lang w:eastAsia="ru-RU"/>
        </w:rPr>
        <w:t>Именно</w:t>
      </w:r>
      <w:r w:rsidR="00A04120" w:rsidRPr="00A04120">
        <w:rPr>
          <w:rFonts w:ascii="Times New Roman" w:eastAsia="Times New Roman" w:hAnsi="Times New Roman" w:cs="Times New Roman"/>
          <w:b/>
          <w:sz w:val="28"/>
          <w:szCs w:val="28"/>
          <w:lang w:eastAsia="ru-RU"/>
        </w:rPr>
        <w:t xml:space="preserve"> деятельность</w:t>
      </w:r>
      <w:r w:rsidR="00A04120" w:rsidRPr="00A04120">
        <w:rPr>
          <w:rFonts w:ascii="Times New Roman" w:eastAsia="Times New Roman" w:hAnsi="Times New Roman" w:cs="Times New Roman"/>
          <w:sz w:val="28"/>
          <w:szCs w:val="28"/>
          <w:lang w:eastAsia="ru-RU"/>
        </w:rPr>
        <w:t xml:space="preserve">, а не просто совокупность неких знаний определена Стандартом как </w:t>
      </w:r>
      <w:r w:rsidR="00A04120" w:rsidRPr="00A04120">
        <w:rPr>
          <w:rFonts w:ascii="Times New Roman" w:eastAsia="Times New Roman" w:hAnsi="Times New Roman" w:cs="Times New Roman"/>
          <w:b/>
          <w:sz w:val="28"/>
          <w:szCs w:val="28"/>
          <w:lang w:eastAsia="ru-RU"/>
        </w:rPr>
        <w:t>главна</w:t>
      </w:r>
      <w:r w:rsidR="00A04120" w:rsidRPr="00A04120">
        <w:rPr>
          <w:rFonts w:ascii="Times New Roman" w:eastAsia="Times New Roman" w:hAnsi="Times New Roman" w:cs="Times New Roman"/>
          <w:sz w:val="28"/>
          <w:szCs w:val="28"/>
          <w:lang w:eastAsia="ru-RU"/>
        </w:rPr>
        <w:t>я ценность обучения.</w:t>
      </w:r>
      <w:r w:rsidR="00A04120">
        <w:rPr>
          <w:rFonts w:ascii="Times New Roman" w:eastAsia="Times New Roman" w:hAnsi="Times New Roman" w:cs="Times New Roman"/>
          <w:sz w:val="28"/>
          <w:szCs w:val="28"/>
          <w:lang w:eastAsia="ru-RU"/>
        </w:rPr>
        <w:t xml:space="preserve"> </w:t>
      </w:r>
      <w:r w:rsidRPr="00BA1CC1">
        <w:rPr>
          <w:rFonts w:ascii="Times New Roman" w:eastAsia="Times New Roman" w:hAnsi="Times New Roman" w:cs="Times New Roman"/>
          <w:sz w:val="28"/>
          <w:szCs w:val="28"/>
          <w:lang w:eastAsia="ru-RU"/>
        </w:rPr>
        <w:t>Система образования отказывается от традиционного представления результатов обучения в виде знаний, умений и навыков, формировки стандарта указывают реальные виды деятельности, которыми учащийся должен овладеть к концу начального обучения.</w:t>
      </w:r>
      <w:r w:rsidRPr="00BA1CC1">
        <w:t xml:space="preserve"> </w:t>
      </w:r>
      <w:r w:rsidRPr="00BA1CC1">
        <w:rPr>
          <w:rFonts w:ascii="Times New Roman" w:eastAsia="Times New Roman" w:hAnsi="Times New Roman" w:cs="Times New Roman"/>
          <w:sz w:val="28"/>
          <w:szCs w:val="28"/>
          <w:lang w:eastAsia="ru-RU"/>
        </w:rPr>
        <w:t xml:space="preserve">На уроках сейчас основное внимание будет уделяться развитию видов деятельности ребенка, выполнению различных проектных, исследовательских работ. </w:t>
      </w:r>
      <w:r w:rsidRPr="00BA1CC1">
        <w:rPr>
          <w:rFonts w:ascii="Times New Roman" w:eastAsia="Times New Roman" w:hAnsi="Times New Roman" w:cs="Times New Roman"/>
          <w:b/>
          <w:sz w:val="28"/>
          <w:szCs w:val="28"/>
          <w:lang w:eastAsia="ru-RU"/>
        </w:rPr>
        <w:t>Важно не просто передать знания школьнику, а научить его овладевать новым знанием, новыми видами деятельности</w:t>
      </w:r>
      <w:r>
        <w:rPr>
          <w:rFonts w:ascii="Times New Roman" w:eastAsia="Times New Roman" w:hAnsi="Times New Roman" w:cs="Times New Roman"/>
          <w:b/>
          <w:sz w:val="28"/>
          <w:szCs w:val="28"/>
          <w:lang w:eastAsia="ru-RU"/>
        </w:rPr>
        <w:t>.</w:t>
      </w:r>
    </w:p>
    <w:p w:rsidR="00A04120" w:rsidRDefault="00BA1CC1" w:rsidP="00BA1CC1">
      <w:pPr>
        <w:pStyle w:val="a3"/>
        <w:ind w:firstLine="851"/>
        <w:jc w:val="both"/>
        <w:rPr>
          <w:rFonts w:ascii="Times New Roman" w:hAnsi="Times New Roman" w:cs="Times New Roman"/>
          <w:sz w:val="28"/>
          <w:szCs w:val="28"/>
        </w:rPr>
      </w:pPr>
      <w:r w:rsidRPr="00BA1CC1">
        <w:rPr>
          <w:rFonts w:ascii="Times New Roman" w:hAnsi="Times New Roman" w:cs="Times New Roman"/>
          <w:sz w:val="28"/>
          <w:szCs w:val="28"/>
        </w:rPr>
        <w:t>Оцениваться будет не то, что запомнил ребенок, а то, как он понял изученный материал и может ли его применить в разных ситуациях. Наряду с традиционными устными и письменными работами у учеников появится возможность «накопительной оценки» за выполнение тестов, проектов, различных творческих работ</w:t>
      </w:r>
      <w:r w:rsidR="00A04120">
        <w:rPr>
          <w:rFonts w:ascii="Times New Roman" w:hAnsi="Times New Roman" w:cs="Times New Roman"/>
          <w:sz w:val="28"/>
          <w:szCs w:val="28"/>
        </w:rPr>
        <w:t>.</w:t>
      </w:r>
    </w:p>
    <w:p w:rsidR="00C50FFE" w:rsidRDefault="00A04120" w:rsidP="00BA1CC1">
      <w:pPr>
        <w:pStyle w:val="a3"/>
        <w:ind w:firstLine="851"/>
        <w:jc w:val="both"/>
        <w:rPr>
          <w:rFonts w:ascii="Times New Roman" w:hAnsi="Times New Roman" w:cs="Times New Roman"/>
          <w:sz w:val="28"/>
          <w:szCs w:val="28"/>
        </w:rPr>
      </w:pPr>
      <w:r w:rsidRPr="00A04120">
        <w:rPr>
          <w:rFonts w:ascii="Times New Roman" w:hAnsi="Times New Roman" w:cs="Times New Roman"/>
          <w:sz w:val="28"/>
          <w:szCs w:val="28"/>
        </w:rPr>
        <w:lastRenderedPageBreak/>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Овладение УУД дает учащимся возможность самостоятельного успешного усвоения новых знаний, умений на основе формирования умения учиться. Эта возможность обеспечивается тем, что УУД это обобщенные действия, порождающие мотивацию к обучению и позволяющие учащимся ориентироваться в различных предметных областях познания. Результат образования, прописанный в стандарте, дифференцированный. Поскольку в зависимости от возможностей, интересов и </w:t>
      </w:r>
      <w:proofErr w:type="gramStart"/>
      <w:r w:rsidRPr="00A04120">
        <w:rPr>
          <w:rFonts w:ascii="Times New Roman" w:hAnsi="Times New Roman" w:cs="Times New Roman"/>
          <w:sz w:val="28"/>
          <w:szCs w:val="28"/>
        </w:rPr>
        <w:t>потребностей</w:t>
      </w:r>
      <w:proofErr w:type="gramEnd"/>
      <w:r w:rsidRPr="00A04120">
        <w:rPr>
          <w:rFonts w:ascii="Times New Roman" w:hAnsi="Times New Roman" w:cs="Times New Roman"/>
          <w:sz w:val="28"/>
          <w:szCs w:val="28"/>
        </w:rPr>
        <w:t xml:space="preserve"> учащихся освоение ими образовательной программы может выходить за рамки базовых знаний (по глубине освоения, по широте охвата), определен также повышенный, по сравнению с базовым, уровень достижений, описанный в блоке планируемых результатов «Выпускник получит возможность научиться…». Таким образом, каждый ученик сам для себя выбирает уровень достижения результатов.</w:t>
      </w:r>
      <w:r w:rsidR="00C50FFE" w:rsidRPr="00BA1CC1">
        <w:rPr>
          <w:rFonts w:ascii="Times New Roman" w:hAnsi="Times New Roman" w:cs="Times New Roman"/>
          <w:sz w:val="28"/>
          <w:szCs w:val="28"/>
        </w:rPr>
        <w:t xml:space="preserve"> </w:t>
      </w:r>
      <w:r w:rsidRPr="00A04120">
        <w:rPr>
          <w:rFonts w:ascii="Times New Roman" w:hAnsi="Times New Roman" w:cs="Times New Roman"/>
          <w:sz w:val="28"/>
          <w:szCs w:val="28"/>
        </w:rPr>
        <w:t>Требования к результатам обучения сформулированы в виде личностных, метапредметных и предметных результатов</w:t>
      </w:r>
      <w:r>
        <w:rPr>
          <w:rFonts w:ascii="Times New Roman" w:hAnsi="Times New Roman" w:cs="Times New Roman"/>
          <w:sz w:val="28"/>
          <w:szCs w:val="28"/>
        </w:rPr>
        <w:t>.</w:t>
      </w:r>
    </w:p>
    <w:p w:rsidR="00A04120" w:rsidRDefault="00A04120" w:rsidP="00BA1CC1">
      <w:pPr>
        <w:pStyle w:val="a3"/>
        <w:ind w:firstLine="851"/>
        <w:jc w:val="both"/>
        <w:rPr>
          <w:rFonts w:ascii="Times New Roman" w:hAnsi="Times New Roman" w:cs="Times New Roman"/>
          <w:sz w:val="28"/>
          <w:szCs w:val="28"/>
        </w:rPr>
      </w:pPr>
      <w:r w:rsidRPr="00A04120">
        <w:rPr>
          <w:rFonts w:ascii="Times New Roman" w:hAnsi="Times New Roman" w:cs="Times New Roman"/>
          <w:sz w:val="28"/>
          <w:szCs w:val="28"/>
        </w:rPr>
        <w:t>В соответствии с требованиями Федеральных государственных образовательных стандартов меняется система требований к результату образования, меняется и система оценивания достижений учащихся. Особое место в новой системе оценивания уделено Портфолио. Не будут подлежать оцениванию ценностные ориентации, отражающие индивидуально-личностные позиции (религиозные, эстетические взгляды, политические предпочтения и др.), характеристика социальных чувств (патриотизм, толерантность, гуманизм и др.), индивидуальные психологические характеристики выпускников начальной школы.</w:t>
      </w:r>
    </w:p>
    <w:p w:rsidR="00A04120" w:rsidRPr="00ED7BF8" w:rsidRDefault="00A04120" w:rsidP="00BA1CC1">
      <w:pPr>
        <w:pStyle w:val="a3"/>
        <w:ind w:firstLine="851"/>
        <w:jc w:val="both"/>
        <w:rPr>
          <w:rFonts w:ascii="Times New Roman" w:hAnsi="Times New Roman" w:cs="Times New Roman"/>
          <w:sz w:val="28"/>
          <w:szCs w:val="28"/>
        </w:rPr>
      </w:pPr>
      <w:r w:rsidRPr="00A04120">
        <w:rPr>
          <w:rFonts w:ascii="Times New Roman" w:hAnsi="Times New Roman" w:cs="Times New Roman"/>
          <w:sz w:val="28"/>
          <w:szCs w:val="28"/>
        </w:rPr>
        <w:t xml:space="preserve">Важным элементом формирования УУД обучающихся на ступени начального общего образования, обеспечивающим его </w:t>
      </w:r>
      <w:r w:rsidRPr="00A04120">
        <w:rPr>
          <w:rFonts w:ascii="Times New Roman" w:hAnsi="Times New Roman" w:cs="Times New Roman"/>
          <w:b/>
          <w:sz w:val="28"/>
          <w:szCs w:val="28"/>
        </w:rPr>
        <w:t>результативность</w:t>
      </w:r>
      <w:r w:rsidRPr="00A04120">
        <w:rPr>
          <w:rFonts w:ascii="Times New Roman" w:hAnsi="Times New Roman" w:cs="Times New Roman"/>
          <w:sz w:val="28"/>
          <w:szCs w:val="28"/>
        </w:rPr>
        <w:t xml:space="preserve"> является ориентировка младших школьников в </w:t>
      </w:r>
      <w:r w:rsidRPr="00A04120">
        <w:rPr>
          <w:rFonts w:ascii="Times New Roman" w:hAnsi="Times New Roman" w:cs="Times New Roman"/>
          <w:b/>
          <w:sz w:val="28"/>
          <w:szCs w:val="28"/>
        </w:rPr>
        <w:t>информационных</w:t>
      </w:r>
      <w:r w:rsidRPr="00A04120">
        <w:rPr>
          <w:rFonts w:ascii="Times New Roman" w:hAnsi="Times New Roman" w:cs="Times New Roman"/>
          <w:sz w:val="28"/>
          <w:szCs w:val="28"/>
        </w:rPr>
        <w:t xml:space="preserve"> и </w:t>
      </w:r>
      <w:r w:rsidRPr="00A04120">
        <w:rPr>
          <w:rFonts w:ascii="Times New Roman" w:hAnsi="Times New Roman" w:cs="Times New Roman"/>
          <w:b/>
          <w:sz w:val="28"/>
          <w:szCs w:val="28"/>
        </w:rPr>
        <w:t>коммуникативных технологиях</w:t>
      </w:r>
      <w:r w:rsidRPr="00A04120">
        <w:rPr>
          <w:rFonts w:ascii="Times New Roman" w:hAnsi="Times New Roman" w:cs="Times New Roman"/>
          <w:sz w:val="28"/>
          <w:szCs w:val="28"/>
        </w:rPr>
        <w:t xml:space="preserve"> (ИКТ) и формирование способности их грамотно применять. Использование современных цифровых инструментов и коммуникационных сред указывается как наиболее естественный способ формирования УУД, поэтому в программу формирования УУД включена </w:t>
      </w:r>
      <w:r w:rsidRPr="00ED7BF8">
        <w:rPr>
          <w:rFonts w:ascii="Times New Roman" w:hAnsi="Times New Roman" w:cs="Times New Roman"/>
          <w:sz w:val="28"/>
          <w:szCs w:val="28"/>
        </w:rPr>
        <w:t>подпрограмма формирования ИКТ — компетентности.</w:t>
      </w:r>
    </w:p>
    <w:p w:rsidR="0042614D" w:rsidRPr="00ED7BF8" w:rsidRDefault="00ED7BF8" w:rsidP="00A45A37">
      <w:pPr>
        <w:pStyle w:val="a3"/>
        <w:ind w:firstLine="851"/>
        <w:jc w:val="both"/>
        <w:rPr>
          <w:rFonts w:ascii="Times New Roman" w:hAnsi="Times New Roman" w:cs="Times New Roman"/>
          <w:sz w:val="28"/>
          <w:szCs w:val="28"/>
        </w:rPr>
      </w:pPr>
      <w:r w:rsidRPr="00ED7BF8">
        <w:rPr>
          <w:rFonts w:ascii="Times New Roman" w:hAnsi="Times New Roman" w:cs="Times New Roman"/>
          <w:sz w:val="28"/>
          <w:szCs w:val="28"/>
        </w:rPr>
        <w:t xml:space="preserve">Требования к </w:t>
      </w:r>
      <w:r w:rsidRPr="00ED7BF8">
        <w:rPr>
          <w:rFonts w:ascii="Times New Roman" w:hAnsi="Times New Roman" w:cs="Times New Roman"/>
          <w:b/>
          <w:sz w:val="28"/>
          <w:szCs w:val="28"/>
        </w:rPr>
        <w:t>информационно-образовательной среде</w:t>
      </w:r>
      <w:r w:rsidRPr="00ED7BF8">
        <w:rPr>
          <w:rFonts w:ascii="Times New Roman" w:hAnsi="Times New Roman" w:cs="Times New Roman"/>
          <w:sz w:val="28"/>
          <w:szCs w:val="28"/>
        </w:rPr>
        <w:t xml:space="preserve"> (ИС) являются составной частью Стандарта. ИС должна обеспечивать возможности для информатизации работы любого учителя и учащегося. Через ИС учащиеся имеют контролируемый доступ к образовательным ресурсам и Интернету, могут взаимодействовать дистанционно, в том числе и во внеурочное время. Родители должны видеть в ИС качественные результаты обучения своих детей и оценку учителя.</w:t>
      </w:r>
    </w:p>
    <w:p w:rsidR="00ED7BF8" w:rsidRPr="00ED7BF8" w:rsidRDefault="00ED7BF8" w:rsidP="00A45A37">
      <w:pPr>
        <w:pStyle w:val="a3"/>
        <w:ind w:firstLine="851"/>
        <w:jc w:val="both"/>
        <w:rPr>
          <w:rFonts w:ascii="Times New Roman" w:hAnsi="Times New Roman" w:cs="Times New Roman"/>
          <w:sz w:val="28"/>
          <w:szCs w:val="28"/>
        </w:rPr>
      </w:pPr>
      <w:r w:rsidRPr="00ED7BF8">
        <w:rPr>
          <w:rFonts w:ascii="Times New Roman" w:hAnsi="Times New Roman" w:cs="Times New Roman"/>
          <w:sz w:val="28"/>
          <w:szCs w:val="28"/>
        </w:rPr>
        <w:t>В стандартах второго поколения зримо прописан образ будущего выпускника школы, который будет обладать не только запасом знаний, но и позицией, компетенциями, будет готов к постоянному обновлению и даже преобразованию своего знания:</w:t>
      </w:r>
    </w:p>
    <w:p w:rsidR="00A45A37" w:rsidRDefault="00A45A37" w:rsidP="00ED7BF8">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D7BF8" w:rsidRPr="00ED7BF8">
        <w:rPr>
          <w:rFonts w:ascii="Times New Roman" w:hAnsi="Times New Roman" w:cs="Times New Roman"/>
          <w:sz w:val="28"/>
          <w:szCs w:val="28"/>
        </w:rPr>
        <w:t xml:space="preserve">любящий </w:t>
      </w:r>
      <w:r>
        <w:rPr>
          <w:rFonts w:ascii="Times New Roman" w:hAnsi="Times New Roman" w:cs="Times New Roman"/>
          <w:sz w:val="28"/>
          <w:szCs w:val="28"/>
        </w:rPr>
        <w:t>свой народ, свой край и Родину;</w:t>
      </w:r>
    </w:p>
    <w:p w:rsidR="00ED7BF8" w:rsidRPr="00ED7BF8" w:rsidRDefault="00A45A37" w:rsidP="00ED7BF8">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D7BF8" w:rsidRPr="00ED7BF8">
        <w:rPr>
          <w:rFonts w:ascii="Times New Roman" w:hAnsi="Times New Roman" w:cs="Times New Roman"/>
          <w:sz w:val="28"/>
          <w:szCs w:val="28"/>
        </w:rPr>
        <w:t>уважающий</w:t>
      </w:r>
      <w:proofErr w:type="gramEnd"/>
      <w:r>
        <w:rPr>
          <w:rFonts w:ascii="Times New Roman" w:hAnsi="Times New Roman" w:cs="Times New Roman"/>
          <w:sz w:val="28"/>
          <w:szCs w:val="28"/>
        </w:rPr>
        <w:t xml:space="preserve"> и принимающий ценности </w:t>
      </w:r>
      <w:r w:rsidR="00ED7BF8" w:rsidRPr="00ED7BF8">
        <w:rPr>
          <w:rFonts w:ascii="Times New Roman" w:hAnsi="Times New Roman" w:cs="Times New Roman"/>
          <w:sz w:val="28"/>
          <w:szCs w:val="28"/>
        </w:rPr>
        <w:t>семьи и общества;</w:t>
      </w:r>
    </w:p>
    <w:p w:rsidR="00ED7BF8" w:rsidRPr="00ED7BF8" w:rsidRDefault="00A45A37" w:rsidP="00ED7BF8">
      <w:pPr>
        <w:pStyle w:val="a3"/>
        <w:rPr>
          <w:rFonts w:ascii="Times New Roman" w:hAnsi="Times New Roman" w:cs="Times New Roman"/>
          <w:sz w:val="28"/>
          <w:szCs w:val="28"/>
        </w:rPr>
      </w:pPr>
      <w:r>
        <w:rPr>
          <w:rFonts w:ascii="Times New Roman" w:hAnsi="Times New Roman" w:cs="Times New Roman"/>
          <w:sz w:val="28"/>
          <w:szCs w:val="28"/>
        </w:rPr>
        <w:t xml:space="preserve">- </w:t>
      </w:r>
      <w:r w:rsidR="00ED7BF8" w:rsidRPr="00ED7BF8">
        <w:rPr>
          <w:rFonts w:ascii="Times New Roman" w:hAnsi="Times New Roman" w:cs="Times New Roman"/>
          <w:sz w:val="28"/>
          <w:szCs w:val="28"/>
        </w:rPr>
        <w:t>любознатель</w:t>
      </w:r>
      <w:r>
        <w:rPr>
          <w:rFonts w:ascii="Times New Roman" w:hAnsi="Times New Roman" w:cs="Times New Roman"/>
          <w:sz w:val="28"/>
          <w:szCs w:val="28"/>
        </w:rPr>
        <w:t xml:space="preserve">ный, активно и заинтересованно </w:t>
      </w:r>
      <w:r w:rsidR="00ED7BF8" w:rsidRPr="00ED7BF8">
        <w:rPr>
          <w:rFonts w:ascii="Times New Roman" w:hAnsi="Times New Roman" w:cs="Times New Roman"/>
          <w:sz w:val="28"/>
          <w:szCs w:val="28"/>
        </w:rPr>
        <w:t>познающий мир;</w:t>
      </w:r>
    </w:p>
    <w:p w:rsidR="00ED7BF8" w:rsidRPr="00ED7BF8" w:rsidRDefault="00A45A37" w:rsidP="00ED7BF8">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D7BF8" w:rsidRPr="00ED7BF8">
        <w:rPr>
          <w:rFonts w:ascii="Times New Roman" w:hAnsi="Times New Roman" w:cs="Times New Roman"/>
          <w:sz w:val="28"/>
          <w:szCs w:val="28"/>
        </w:rPr>
        <w:t>владеющий</w:t>
      </w:r>
      <w:proofErr w:type="gramEnd"/>
      <w:r w:rsidR="00ED7BF8" w:rsidRPr="00ED7BF8">
        <w:rPr>
          <w:rFonts w:ascii="Times New Roman" w:hAnsi="Times New Roman" w:cs="Times New Roman"/>
          <w:sz w:val="28"/>
          <w:szCs w:val="28"/>
        </w:rPr>
        <w:t xml:space="preserve"> основами умения у</w:t>
      </w:r>
      <w:r>
        <w:rPr>
          <w:rFonts w:ascii="Times New Roman" w:hAnsi="Times New Roman" w:cs="Times New Roman"/>
          <w:sz w:val="28"/>
          <w:szCs w:val="28"/>
        </w:rPr>
        <w:t xml:space="preserve">читься, способный к организации </w:t>
      </w:r>
      <w:r w:rsidR="00ED7BF8" w:rsidRPr="00ED7BF8">
        <w:rPr>
          <w:rFonts w:ascii="Times New Roman" w:hAnsi="Times New Roman" w:cs="Times New Roman"/>
          <w:sz w:val="28"/>
          <w:szCs w:val="28"/>
        </w:rPr>
        <w:t>собственной деятельности;</w:t>
      </w:r>
    </w:p>
    <w:p w:rsidR="00ED7BF8" w:rsidRPr="00ED7BF8" w:rsidRDefault="00A45A37" w:rsidP="00ED7BF8">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D7BF8" w:rsidRPr="00ED7BF8">
        <w:rPr>
          <w:rFonts w:ascii="Times New Roman" w:hAnsi="Times New Roman" w:cs="Times New Roman"/>
          <w:sz w:val="28"/>
          <w:szCs w:val="28"/>
        </w:rPr>
        <w:t>готовый</w:t>
      </w:r>
      <w:proofErr w:type="gramEnd"/>
      <w:r w:rsidR="00ED7BF8" w:rsidRPr="00ED7BF8">
        <w:rPr>
          <w:rFonts w:ascii="Times New Roman" w:hAnsi="Times New Roman" w:cs="Times New Roman"/>
          <w:sz w:val="28"/>
          <w:szCs w:val="28"/>
        </w:rPr>
        <w:t xml:space="preserve"> самостоятельно действовать и отвечать за свои поступки перед семьей и обществом;</w:t>
      </w:r>
    </w:p>
    <w:p w:rsidR="00ED7BF8" w:rsidRPr="00ED7BF8" w:rsidRDefault="00A45A37" w:rsidP="00ED7BF8">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D7BF8" w:rsidRPr="00ED7BF8">
        <w:rPr>
          <w:rFonts w:ascii="Times New Roman" w:hAnsi="Times New Roman" w:cs="Times New Roman"/>
          <w:sz w:val="28"/>
          <w:szCs w:val="28"/>
        </w:rPr>
        <w:t>доброжелательный</w:t>
      </w:r>
      <w:proofErr w:type="gramEnd"/>
      <w:r w:rsidR="00ED7BF8" w:rsidRPr="00ED7BF8">
        <w:rPr>
          <w:rFonts w:ascii="Times New Roman" w:hAnsi="Times New Roman" w:cs="Times New Roman"/>
          <w:sz w:val="28"/>
          <w:szCs w:val="28"/>
        </w:rPr>
        <w:t xml:space="preserve">, умеющий слушать и слышать собеседника,   обосновывать свою позицию,  </w:t>
      </w:r>
    </w:p>
    <w:p w:rsidR="00A45A37" w:rsidRDefault="00A45A37" w:rsidP="00ED7BF8">
      <w:pPr>
        <w:pStyle w:val="a3"/>
        <w:rPr>
          <w:rFonts w:ascii="Times New Roman" w:hAnsi="Times New Roman" w:cs="Times New Roman"/>
          <w:sz w:val="28"/>
          <w:szCs w:val="28"/>
        </w:rPr>
      </w:pPr>
      <w:r>
        <w:rPr>
          <w:rFonts w:ascii="Times New Roman" w:hAnsi="Times New Roman" w:cs="Times New Roman"/>
          <w:sz w:val="28"/>
          <w:szCs w:val="28"/>
        </w:rPr>
        <w:t xml:space="preserve">- </w:t>
      </w:r>
      <w:r w:rsidR="00ED7BF8" w:rsidRPr="00ED7BF8">
        <w:rPr>
          <w:rFonts w:ascii="Times New Roman" w:hAnsi="Times New Roman" w:cs="Times New Roman"/>
          <w:sz w:val="28"/>
          <w:szCs w:val="28"/>
        </w:rPr>
        <w:t>по</w:t>
      </w:r>
      <w:r>
        <w:rPr>
          <w:rFonts w:ascii="Times New Roman" w:hAnsi="Times New Roman" w:cs="Times New Roman"/>
          <w:sz w:val="28"/>
          <w:szCs w:val="28"/>
        </w:rPr>
        <w:t>нятно высказывать  свое мнение;</w:t>
      </w:r>
    </w:p>
    <w:p w:rsidR="00ED7BF8" w:rsidRDefault="00A45A37" w:rsidP="00ED7BF8">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D7BF8" w:rsidRPr="00ED7BF8">
        <w:rPr>
          <w:rFonts w:ascii="Times New Roman" w:hAnsi="Times New Roman" w:cs="Times New Roman"/>
          <w:sz w:val="28"/>
          <w:szCs w:val="28"/>
        </w:rPr>
        <w:t>выполняющий</w:t>
      </w:r>
      <w:proofErr w:type="gramEnd"/>
      <w:r w:rsidR="00ED7BF8" w:rsidRPr="00ED7BF8">
        <w:rPr>
          <w:rFonts w:ascii="Times New Roman" w:hAnsi="Times New Roman" w:cs="Times New Roman"/>
          <w:sz w:val="28"/>
          <w:szCs w:val="28"/>
        </w:rPr>
        <w:t xml:space="preserve"> правила з</w:t>
      </w:r>
      <w:r>
        <w:rPr>
          <w:rFonts w:ascii="Times New Roman" w:hAnsi="Times New Roman" w:cs="Times New Roman"/>
          <w:sz w:val="28"/>
          <w:szCs w:val="28"/>
        </w:rPr>
        <w:t>дорового и безо</w:t>
      </w:r>
      <w:r w:rsidR="00ED7BF8" w:rsidRPr="00ED7BF8">
        <w:rPr>
          <w:rFonts w:ascii="Times New Roman" w:hAnsi="Times New Roman" w:cs="Times New Roman"/>
          <w:sz w:val="28"/>
          <w:szCs w:val="28"/>
        </w:rPr>
        <w:t>пасного для себя и окружающих образа жизни.</w:t>
      </w:r>
    </w:p>
    <w:p w:rsidR="008F1B9F" w:rsidRDefault="008F1B9F">
      <w:pPr>
        <w:rPr>
          <w:rFonts w:ascii="Times New Roman" w:hAnsi="Times New Roman" w:cs="Times New Roman"/>
          <w:sz w:val="28"/>
          <w:szCs w:val="28"/>
        </w:rPr>
      </w:pPr>
      <w:bookmarkStart w:id="0" w:name="_GoBack"/>
      <w:bookmarkEnd w:id="0"/>
      <w:r>
        <w:rPr>
          <w:rFonts w:ascii="Times New Roman" w:hAnsi="Times New Roman" w:cs="Times New Roman"/>
          <w:sz w:val="28"/>
          <w:szCs w:val="28"/>
        </w:rPr>
        <w:br w:type="page"/>
      </w:r>
    </w:p>
    <w:p w:rsidR="008F1B9F" w:rsidRDefault="008F1B9F" w:rsidP="00ED7BF8">
      <w:pPr>
        <w:pStyle w:val="a3"/>
        <w:rPr>
          <w:rFonts w:ascii="Times New Roman" w:hAnsi="Times New Roman" w:cs="Times New Roman"/>
          <w:sz w:val="28"/>
          <w:szCs w:val="28"/>
        </w:rPr>
        <w:sectPr w:rsidR="008F1B9F" w:rsidSect="000D374F">
          <w:pgSz w:w="11906" w:h="16838"/>
          <w:pgMar w:top="1134" w:right="850" w:bottom="1134" w:left="1701" w:header="708" w:footer="708" w:gutter="0"/>
          <w:cols w:space="708"/>
          <w:docGrid w:linePitch="360"/>
        </w:sectPr>
      </w:pPr>
    </w:p>
    <w:p w:rsidR="008F1B9F" w:rsidRPr="008F1B9F" w:rsidRDefault="008F1B9F" w:rsidP="008F1B9F">
      <w:pPr>
        <w:jc w:val="center"/>
        <w:rPr>
          <w:rFonts w:ascii="Times New Roman" w:hAnsi="Times New Roman" w:cs="Times New Roman"/>
          <w:b/>
          <w:sz w:val="32"/>
          <w:szCs w:val="32"/>
        </w:rPr>
      </w:pPr>
      <w:r w:rsidRPr="008F1B9F">
        <w:rPr>
          <w:rFonts w:ascii="Times New Roman" w:hAnsi="Times New Roman" w:cs="Times New Roman"/>
          <w:b/>
          <w:sz w:val="32"/>
          <w:szCs w:val="32"/>
        </w:rPr>
        <w:lastRenderedPageBreak/>
        <w:t>ФГОС: изменения  в деятельности участников образовательного процесса</w:t>
      </w:r>
    </w:p>
    <w:p w:rsidR="008F1B9F" w:rsidRPr="008F1B9F" w:rsidRDefault="008F1B9F" w:rsidP="008F1B9F">
      <w:pPr>
        <w:jc w:val="center"/>
        <w:rPr>
          <w:rFonts w:ascii="Times New Roman" w:hAnsi="Times New Roman" w:cs="Times New Roman"/>
          <w:sz w:val="28"/>
          <w:szCs w:val="28"/>
        </w:rPr>
      </w:pPr>
      <w:r w:rsidRPr="008F1B9F">
        <w:rPr>
          <w:rFonts w:ascii="Times New Roman" w:hAnsi="Times New Roman" w:cs="Times New Roman"/>
          <w:b/>
          <w:sz w:val="28"/>
          <w:szCs w:val="28"/>
        </w:rPr>
        <w:t>Характеристика изменений в деятельности педагога, работающего по ФГОС</w:t>
      </w:r>
    </w:p>
    <w:tbl>
      <w:tblPr>
        <w:tblStyle w:val="a6"/>
        <w:tblW w:w="15408" w:type="dxa"/>
        <w:tblLayout w:type="fixed"/>
        <w:tblLook w:val="01E0"/>
      </w:tblPr>
      <w:tblGrid>
        <w:gridCol w:w="3348"/>
        <w:gridCol w:w="5040"/>
        <w:gridCol w:w="7020"/>
      </w:tblGrid>
      <w:tr w:rsidR="008F1B9F" w:rsidRPr="008F1B9F" w:rsidTr="00DB4EA1">
        <w:tc>
          <w:tcPr>
            <w:tcW w:w="3348" w:type="dxa"/>
          </w:tcPr>
          <w:p w:rsidR="008F1B9F" w:rsidRPr="008F1B9F" w:rsidRDefault="008F1B9F" w:rsidP="00DB4EA1">
            <w:pPr>
              <w:rPr>
                <w:b/>
                <w:sz w:val="28"/>
                <w:szCs w:val="28"/>
              </w:rPr>
            </w:pPr>
            <w:r w:rsidRPr="008F1B9F">
              <w:rPr>
                <w:b/>
                <w:sz w:val="28"/>
                <w:szCs w:val="28"/>
              </w:rPr>
              <w:t>Предмет изменений</w:t>
            </w:r>
          </w:p>
        </w:tc>
        <w:tc>
          <w:tcPr>
            <w:tcW w:w="5040" w:type="dxa"/>
          </w:tcPr>
          <w:p w:rsidR="008F1B9F" w:rsidRPr="008F1B9F" w:rsidRDefault="008F1B9F" w:rsidP="00DB4EA1">
            <w:pPr>
              <w:rPr>
                <w:b/>
                <w:sz w:val="28"/>
                <w:szCs w:val="28"/>
              </w:rPr>
            </w:pPr>
            <w:r w:rsidRPr="008F1B9F">
              <w:rPr>
                <w:b/>
                <w:sz w:val="28"/>
                <w:szCs w:val="28"/>
              </w:rPr>
              <w:t>Традиционная деятельность учителя</w:t>
            </w:r>
          </w:p>
        </w:tc>
        <w:tc>
          <w:tcPr>
            <w:tcW w:w="7020" w:type="dxa"/>
          </w:tcPr>
          <w:p w:rsidR="008F1B9F" w:rsidRPr="008F1B9F" w:rsidRDefault="008F1B9F" w:rsidP="00DB4EA1">
            <w:pPr>
              <w:rPr>
                <w:b/>
                <w:sz w:val="28"/>
                <w:szCs w:val="28"/>
              </w:rPr>
            </w:pPr>
            <w:r w:rsidRPr="008F1B9F">
              <w:rPr>
                <w:b/>
                <w:sz w:val="28"/>
                <w:szCs w:val="28"/>
              </w:rPr>
              <w:t>Деятельность учителя, работающего по ФГОС</w:t>
            </w:r>
          </w:p>
        </w:tc>
      </w:tr>
      <w:tr w:rsidR="008F1B9F" w:rsidRPr="008F1B9F" w:rsidTr="00DB4EA1">
        <w:tc>
          <w:tcPr>
            <w:tcW w:w="3348" w:type="dxa"/>
            <w:vMerge w:val="restart"/>
          </w:tcPr>
          <w:p w:rsidR="008F1B9F" w:rsidRPr="008F1B9F" w:rsidRDefault="008F1B9F" w:rsidP="00DB4EA1">
            <w:pPr>
              <w:rPr>
                <w:sz w:val="28"/>
                <w:szCs w:val="28"/>
              </w:rPr>
            </w:pPr>
            <w:r w:rsidRPr="008F1B9F">
              <w:rPr>
                <w:sz w:val="28"/>
                <w:szCs w:val="28"/>
              </w:rPr>
              <w:t>Подготовка к уроку</w:t>
            </w:r>
          </w:p>
        </w:tc>
        <w:tc>
          <w:tcPr>
            <w:tcW w:w="5040" w:type="dxa"/>
          </w:tcPr>
          <w:p w:rsidR="008F1B9F" w:rsidRPr="008F1B9F" w:rsidRDefault="008F1B9F" w:rsidP="00DB4EA1">
            <w:pPr>
              <w:rPr>
                <w:sz w:val="28"/>
                <w:szCs w:val="28"/>
              </w:rPr>
            </w:pPr>
            <w:r w:rsidRPr="008F1B9F">
              <w:rPr>
                <w:sz w:val="28"/>
                <w:szCs w:val="28"/>
              </w:rPr>
              <w:t>Учитель пользуется жестко структурированным конспектом урока</w:t>
            </w:r>
          </w:p>
        </w:tc>
        <w:tc>
          <w:tcPr>
            <w:tcW w:w="7020" w:type="dxa"/>
          </w:tcPr>
          <w:p w:rsidR="008F1B9F" w:rsidRPr="008F1B9F" w:rsidRDefault="008F1B9F" w:rsidP="00DB4EA1">
            <w:pPr>
              <w:rPr>
                <w:sz w:val="28"/>
                <w:szCs w:val="28"/>
              </w:rPr>
            </w:pPr>
            <w:r w:rsidRPr="008F1B9F">
              <w:rPr>
                <w:sz w:val="28"/>
                <w:szCs w:val="28"/>
              </w:rPr>
              <w:t>Учитель пользуется сценарным планом урока, предоставляющим ему свободу в выборе форм, способов и приемов обучения</w:t>
            </w:r>
          </w:p>
        </w:tc>
      </w:tr>
      <w:tr w:rsidR="008F1B9F" w:rsidRPr="008F1B9F" w:rsidTr="00DB4EA1">
        <w:tc>
          <w:tcPr>
            <w:tcW w:w="3348" w:type="dxa"/>
            <w:vMerge/>
          </w:tcPr>
          <w:p w:rsidR="008F1B9F" w:rsidRPr="008F1B9F" w:rsidRDefault="008F1B9F" w:rsidP="00DB4EA1">
            <w:pPr>
              <w:rPr>
                <w:sz w:val="28"/>
                <w:szCs w:val="28"/>
              </w:rPr>
            </w:pPr>
          </w:p>
        </w:tc>
        <w:tc>
          <w:tcPr>
            <w:tcW w:w="5040" w:type="dxa"/>
          </w:tcPr>
          <w:p w:rsidR="008F1B9F" w:rsidRPr="008F1B9F" w:rsidRDefault="008F1B9F" w:rsidP="00DB4EA1">
            <w:pPr>
              <w:rPr>
                <w:sz w:val="28"/>
                <w:szCs w:val="28"/>
              </w:rPr>
            </w:pPr>
            <w:r w:rsidRPr="008F1B9F">
              <w:rPr>
                <w:sz w:val="28"/>
                <w:szCs w:val="28"/>
              </w:rPr>
              <w:t>При подготовке к уроку учитель использует учебник и методические рекомендации</w:t>
            </w:r>
          </w:p>
        </w:tc>
        <w:tc>
          <w:tcPr>
            <w:tcW w:w="7020" w:type="dxa"/>
          </w:tcPr>
          <w:p w:rsidR="008F1B9F" w:rsidRPr="008F1B9F" w:rsidRDefault="008F1B9F" w:rsidP="00DB4EA1">
            <w:pPr>
              <w:rPr>
                <w:sz w:val="28"/>
                <w:szCs w:val="28"/>
              </w:rPr>
            </w:pPr>
            <w:r w:rsidRPr="008F1B9F">
              <w:rPr>
                <w:sz w:val="28"/>
                <w:szCs w:val="28"/>
              </w:rPr>
              <w:t>При подготовке к уроку учитель использует учебник и методические рекомендации, Интернет-ресурсы.</w:t>
            </w:r>
          </w:p>
        </w:tc>
      </w:tr>
      <w:tr w:rsidR="008F1B9F" w:rsidRPr="008F1B9F" w:rsidTr="00DB4EA1">
        <w:tc>
          <w:tcPr>
            <w:tcW w:w="3348" w:type="dxa"/>
          </w:tcPr>
          <w:p w:rsidR="008F1B9F" w:rsidRPr="008F1B9F" w:rsidRDefault="008F1B9F" w:rsidP="00DB4EA1">
            <w:pPr>
              <w:rPr>
                <w:sz w:val="28"/>
                <w:szCs w:val="28"/>
              </w:rPr>
            </w:pPr>
            <w:r w:rsidRPr="008F1B9F">
              <w:rPr>
                <w:sz w:val="28"/>
                <w:szCs w:val="28"/>
              </w:rPr>
              <w:t>Основные этапы урока</w:t>
            </w:r>
          </w:p>
        </w:tc>
        <w:tc>
          <w:tcPr>
            <w:tcW w:w="5040" w:type="dxa"/>
          </w:tcPr>
          <w:p w:rsidR="008F1B9F" w:rsidRPr="008F1B9F" w:rsidRDefault="008F1B9F" w:rsidP="00DB4EA1">
            <w:pPr>
              <w:rPr>
                <w:sz w:val="28"/>
                <w:szCs w:val="28"/>
              </w:rPr>
            </w:pPr>
            <w:r w:rsidRPr="008F1B9F">
              <w:rPr>
                <w:sz w:val="28"/>
                <w:szCs w:val="28"/>
              </w:rPr>
              <w:t xml:space="preserve">Объяснение и закрепление </w:t>
            </w:r>
            <w:proofErr w:type="gramStart"/>
            <w:r w:rsidRPr="008F1B9F">
              <w:rPr>
                <w:sz w:val="28"/>
                <w:szCs w:val="28"/>
              </w:rPr>
              <w:t>учебного</w:t>
            </w:r>
            <w:proofErr w:type="gramEnd"/>
            <w:r w:rsidRPr="008F1B9F">
              <w:rPr>
                <w:sz w:val="28"/>
                <w:szCs w:val="28"/>
              </w:rPr>
              <w:t xml:space="preserve"> материла. Большое количество времени занимает речь учителя</w:t>
            </w:r>
          </w:p>
        </w:tc>
        <w:tc>
          <w:tcPr>
            <w:tcW w:w="7020" w:type="dxa"/>
          </w:tcPr>
          <w:p w:rsidR="008F1B9F" w:rsidRPr="008F1B9F" w:rsidRDefault="008F1B9F" w:rsidP="00DB4EA1">
            <w:pPr>
              <w:rPr>
                <w:sz w:val="28"/>
                <w:szCs w:val="28"/>
              </w:rPr>
            </w:pPr>
            <w:r w:rsidRPr="008F1B9F">
              <w:rPr>
                <w:sz w:val="28"/>
                <w:szCs w:val="28"/>
              </w:rPr>
              <w:t xml:space="preserve">Самостоятельная деятельность </w:t>
            </w:r>
            <w:proofErr w:type="gramStart"/>
            <w:r w:rsidRPr="008F1B9F">
              <w:rPr>
                <w:sz w:val="28"/>
                <w:szCs w:val="28"/>
              </w:rPr>
              <w:t>обучающихся</w:t>
            </w:r>
            <w:proofErr w:type="gramEnd"/>
            <w:r w:rsidRPr="008F1B9F">
              <w:rPr>
                <w:sz w:val="28"/>
                <w:szCs w:val="28"/>
              </w:rPr>
              <w:t xml:space="preserve"> (более половины урока)</w:t>
            </w:r>
          </w:p>
        </w:tc>
      </w:tr>
      <w:tr w:rsidR="008F1B9F" w:rsidRPr="008F1B9F" w:rsidTr="00DB4EA1">
        <w:tc>
          <w:tcPr>
            <w:tcW w:w="3348" w:type="dxa"/>
          </w:tcPr>
          <w:p w:rsidR="008F1B9F" w:rsidRPr="008F1B9F" w:rsidRDefault="008F1B9F" w:rsidP="00DB4EA1">
            <w:pPr>
              <w:rPr>
                <w:sz w:val="28"/>
                <w:szCs w:val="28"/>
              </w:rPr>
            </w:pPr>
            <w:r w:rsidRPr="008F1B9F">
              <w:rPr>
                <w:sz w:val="28"/>
                <w:szCs w:val="28"/>
              </w:rPr>
              <w:t>главная цель учителя на уроке</w:t>
            </w:r>
          </w:p>
        </w:tc>
        <w:tc>
          <w:tcPr>
            <w:tcW w:w="5040" w:type="dxa"/>
          </w:tcPr>
          <w:p w:rsidR="008F1B9F" w:rsidRPr="008F1B9F" w:rsidRDefault="008F1B9F" w:rsidP="00DB4EA1">
            <w:pPr>
              <w:rPr>
                <w:sz w:val="28"/>
                <w:szCs w:val="28"/>
              </w:rPr>
            </w:pPr>
            <w:r w:rsidRPr="008F1B9F">
              <w:rPr>
                <w:sz w:val="28"/>
                <w:szCs w:val="28"/>
              </w:rPr>
              <w:t>Успеть все, что запланировано</w:t>
            </w:r>
          </w:p>
        </w:tc>
        <w:tc>
          <w:tcPr>
            <w:tcW w:w="7020" w:type="dxa"/>
          </w:tcPr>
          <w:p w:rsidR="008F1B9F" w:rsidRPr="008F1B9F" w:rsidRDefault="008F1B9F" w:rsidP="00DB4EA1">
            <w:pPr>
              <w:rPr>
                <w:sz w:val="28"/>
                <w:szCs w:val="28"/>
              </w:rPr>
            </w:pPr>
            <w:r w:rsidRPr="008F1B9F">
              <w:rPr>
                <w:sz w:val="28"/>
                <w:szCs w:val="28"/>
              </w:rPr>
              <w:t>Организовать деятельность детей:</w:t>
            </w:r>
          </w:p>
          <w:p w:rsidR="008F1B9F" w:rsidRPr="008F1B9F" w:rsidRDefault="008F1B9F" w:rsidP="00DB4EA1">
            <w:pPr>
              <w:rPr>
                <w:sz w:val="28"/>
                <w:szCs w:val="28"/>
              </w:rPr>
            </w:pPr>
            <w:r w:rsidRPr="008F1B9F">
              <w:rPr>
                <w:sz w:val="28"/>
                <w:szCs w:val="28"/>
              </w:rPr>
              <w:t>- по поиску и обработке информации</w:t>
            </w:r>
          </w:p>
          <w:p w:rsidR="008F1B9F" w:rsidRPr="008F1B9F" w:rsidRDefault="008F1B9F" w:rsidP="00DB4EA1">
            <w:pPr>
              <w:rPr>
                <w:sz w:val="28"/>
                <w:szCs w:val="28"/>
              </w:rPr>
            </w:pPr>
            <w:r w:rsidRPr="008F1B9F">
              <w:rPr>
                <w:sz w:val="28"/>
                <w:szCs w:val="28"/>
              </w:rPr>
              <w:t>- обобщению способов действия</w:t>
            </w:r>
          </w:p>
          <w:p w:rsidR="008F1B9F" w:rsidRPr="008F1B9F" w:rsidRDefault="008F1B9F" w:rsidP="00DB4EA1">
            <w:pPr>
              <w:rPr>
                <w:sz w:val="28"/>
                <w:szCs w:val="28"/>
              </w:rPr>
            </w:pPr>
            <w:r w:rsidRPr="008F1B9F">
              <w:rPr>
                <w:sz w:val="28"/>
                <w:szCs w:val="28"/>
              </w:rPr>
              <w:t>-постановке учебной задачи</w:t>
            </w:r>
          </w:p>
        </w:tc>
      </w:tr>
      <w:tr w:rsidR="008F1B9F" w:rsidRPr="008F1B9F" w:rsidTr="00DB4EA1">
        <w:tc>
          <w:tcPr>
            <w:tcW w:w="3348" w:type="dxa"/>
          </w:tcPr>
          <w:p w:rsidR="008F1B9F" w:rsidRPr="008F1B9F" w:rsidRDefault="008F1B9F" w:rsidP="00DB4EA1">
            <w:pPr>
              <w:rPr>
                <w:sz w:val="28"/>
                <w:szCs w:val="28"/>
              </w:rPr>
            </w:pPr>
            <w:r w:rsidRPr="008F1B9F">
              <w:rPr>
                <w:sz w:val="28"/>
                <w:szCs w:val="28"/>
              </w:rPr>
              <w:t>Формулирование заданий для обучающихся (определение деятельности детей)</w:t>
            </w:r>
          </w:p>
        </w:tc>
        <w:tc>
          <w:tcPr>
            <w:tcW w:w="5040" w:type="dxa"/>
          </w:tcPr>
          <w:p w:rsidR="008F1B9F" w:rsidRPr="008F1B9F" w:rsidRDefault="008F1B9F" w:rsidP="00DB4EA1">
            <w:pPr>
              <w:rPr>
                <w:sz w:val="28"/>
                <w:szCs w:val="28"/>
              </w:rPr>
            </w:pPr>
            <w:r w:rsidRPr="008F1B9F">
              <w:rPr>
                <w:sz w:val="28"/>
                <w:szCs w:val="28"/>
              </w:rPr>
              <w:t>Формулировки: решите, спишите, сравните, найдите, выпишите, выполните и т.д.</w:t>
            </w:r>
          </w:p>
        </w:tc>
        <w:tc>
          <w:tcPr>
            <w:tcW w:w="7020" w:type="dxa"/>
          </w:tcPr>
          <w:p w:rsidR="008F1B9F" w:rsidRPr="008F1B9F" w:rsidRDefault="008F1B9F" w:rsidP="00DB4EA1">
            <w:pPr>
              <w:rPr>
                <w:sz w:val="28"/>
                <w:szCs w:val="28"/>
              </w:rPr>
            </w:pPr>
            <w:proofErr w:type="gramStart"/>
            <w:r w:rsidRPr="008F1B9F">
              <w:rPr>
                <w:sz w:val="28"/>
                <w:szCs w:val="28"/>
              </w:rPr>
              <w:t>Формулировки: проанализируйте, докажите (объясните), сравните, обобщите, выберите решение или способ решения, исследуйте, измените, придумайте и т.д.</w:t>
            </w:r>
            <w:proofErr w:type="gramEnd"/>
          </w:p>
        </w:tc>
      </w:tr>
      <w:tr w:rsidR="008F1B9F" w:rsidRPr="008F1B9F" w:rsidTr="00DB4EA1">
        <w:tc>
          <w:tcPr>
            <w:tcW w:w="3348" w:type="dxa"/>
          </w:tcPr>
          <w:p w:rsidR="008F1B9F" w:rsidRPr="008F1B9F" w:rsidRDefault="008F1B9F" w:rsidP="00DB4EA1">
            <w:pPr>
              <w:rPr>
                <w:sz w:val="28"/>
                <w:szCs w:val="28"/>
              </w:rPr>
            </w:pPr>
            <w:r w:rsidRPr="008F1B9F">
              <w:rPr>
                <w:sz w:val="28"/>
                <w:szCs w:val="28"/>
              </w:rPr>
              <w:t>Форма урока</w:t>
            </w:r>
          </w:p>
        </w:tc>
        <w:tc>
          <w:tcPr>
            <w:tcW w:w="5040" w:type="dxa"/>
          </w:tcPr>
          <w:p w:rsidR="008F1B9F" w:rsidRPr="008F1B9F" w:rsidRDefault="008F1B9F" w:rsidP="00DB4EA1">
            <w:pPr>
              <w:rPr>
                <w:sz w:val="28"/>
                <w:szCs w:val="28"/>
              </w:rPr>
            </w:pPr>
            <w:r w:rsidRPr="008F1B9F">
              <w:rPr>
                <w:sz w:val="28"/>
                <w:szCs w:val="28"/>
              </w:rPr>
              <w:t>Преимущественно фронтальная</w:t>
            </w:r>
          </w:p>
        </w:tc>
        <w:tc>
          <w:tcPr>
            <w:tcW w:w="7020" w:type="dxa"/>
          </w:tcPr>
          <w:p w:rsidR="008F1B9F" w:rsidRPr="008F1B9F" w:rsidRDefault="008F1B9F" w:rsidP="00DB4EA1">
            <w:pPr>
              <w:rPr>
                <w:sz w:val="28"/>
                <w:szCs w:val="28"/>
              </w:rPr>
            </w:pPr>
            <w:r w:rsidRPr="008F1B9F">
              <w:rPr>
                <w:sz w:val="28"/>
                <w:szCs w:val="28"/>
              </w:rPr>
              <w:t>Преимущественная групповая или индивидуальная</w:t>
            </w:r>
          </w:p>
        </w:tc>
      </w:tr>
      <w:tr w:rsidR="008F1B9F" w:rsidRPr="008F1B9F" w:rsidTr="00DB4EA1">
        <w:tc>
          <w:tcPr>
            <w:tcW w:w="3348" w:type="dxa"/>
          </w:tcPr>
          <w:p w:rsidR="008F1B9F" w:rsidRPr="008F1B9F" w:rsidRDefault="008F1B9F" w:rsidP="00DB4EA1">
            <w:pPr>
              <w:rPr>
                <w:sz w:val="28"/>
                <w:szCs w:val="28"/>
              </w:rPr>
            </w:pPr>
            <w:r w:rsidRPr="008F1B9F">
              <w:rPr>
                <w:sz w:val="28"/>
                <w:szCs w:val="28"/>
              </w:rPr>
              <w:t xml:space="preserve">Взаимодействие с родителями </w:t>
            </w:r>
            <w:proofErr w:type="gramStart"/>
            <w:r w:rsidRPr="008F1B9F">
              <w:rPr>
                <w:sz w:val="28"/>
                <w:szCs w:val="28"/>
              </w:rPr>
              <w:t>обучающихся</w:t>
            </w:r>
            <w:proofErr w:type="gramEnd"/>
          </w:p>
        </w:tc>
        <w:tc>
          <w:tcPr>
            <w:tcW w:w="5040" w:type="dxa"/>
          </w:tcPr>
          <w:p w:rsidR="008F1B9F" w:rsidRPr="008F1B9F" w:rsidRDefault="008F1B9F" w:rsidP="00DB4EA1">
            <w:pPr>
              <w:rPr>
                <w:sz w:val="28"/>
                <w:szCs w:val="28"/>
              </w:rPr>
            </w:pPr>
            <w:r w:rsidRPr="008F1B9F">
              <w:rPr>
                <w:sz w:val="28"/>
                <w:szCs w:val="28"/>
              </w:rPr>
              <w:t>Происходит в виде лекций, родители не привлечены в УВ процесс (или меньшая часть)</w:t>
            </w:r>
          </w:p>
        </w:tc>
        <w:tc>
          <w:tcPr>
            <w:tcW w:w="7020" w:type="dxa"/>
          </w:tcPr>
          <w:p w:rsidR="008F1B9F" w:rsidRPr="008F1B9F" w:rsidRDefault="008F1B9F" w:rsidP="00DB4EA1">
            <w:pPr>
              <w:rPr>
                <w:sz w:val="28"/>
                <w:szCs w:val="28"/>
              </w:rPr>
            </w:pPr>
            <w:r w:rsidRPr="008F1B9F">
              <w:rPr>
                <w:sz w:val="28"/>
                <w:szCs w:val="28"/>
              </w:rPr>
              <w:t>Информированность родителей обучающихся. Общение через электронный дневник</w:t>
            </w:r>
          </w:p>
        </w:tc>
      </w:tr>
      <w:tr w:rsidR="008F1B9F" w:rsidRPr="008F1B9F" w:rsidTr="00DB4EA1">
        <w:tc>
          <w:tcPr>
            <w:tcW w:w="3348" w:type="dxa"/>
          </w:tcPr>
          <w:p w:rsidR="008F1B9F" w:rsidRPr="008F1B9F" w:rsidRDefault="008F1B9F" w:rsidP="00DB4EA1">
            <w:pPr>
              <w:rPr>
                <w:sz w:val="28"/>
                <w:szCs w:val="28"/>
              </w:rPr>
            </w:pPr>
            <w:r w:rsidRPr="008F1B9F">
              <w:rPr>
                <w:sz w:val="28"/>
                <w:szCs w:val="28"/>
              </w:rPr>
              <w:t>Образовательная среда</w:t>
            </w:r>
          </w:p>
        </w:tc>
        <w:tc>
          <w:tcPr>
            <w:tcW w:w="5040" w:type="dxa"/>
          </w:tcPr>
          <w:p w:rsidR="008F1B9F" w:rsidRPr="008F1B9F" w:rsidRDefault="008F1B9F" w:rsidP="00DB4EA1">
            <w:pPr>
              <w:rPr>
                <w:sz w:val="28"/>
                <w:szCs w:val="28"/>
              </w:rPr>
            </w:pPr>
            <w:r w:rsidRPr="008F1B9F">
              <w:rPr>
                <w:sz w:val="28"/>
                <w:szCs w:val="28"/>
              </w:rPr>
              <w:t>Создается учителем. Выставки работ обучающихся</w:t>
            </w:r>
          </w:p>
        </w:tc>
        <w:tc>
          <w:tcPr>
            <w:tcW w:w="7020" w:type="dxa"/>
          </w:tcPr>
          <w:p w:rsidR="008F1B9F" w:rsidRPr="008F1B9F" w:rsidRDefault="008F1B9F" w:rsidP="00DB4EA1">
            <w:pPr>
              <w:rPr>
                <w:sz w:val="28"/>
                <w:szCs w:val="28"/>
              </w:rPr>
            </w:pPr>
            <w:r w:rsidRPr="008F1B9F">
              <w:rPr>
                <w:sz w:val="28"/>
                <w:szCs w:val="28"/>
              </w:rPr>
              <w:t xml:space="preserve">Создается обучающимися, презентация продукта деятельности. </w:t>
            </w:r>
          </w:p>
        </w:tc>
      </w:tr>
      <w:tr w:rsidR="008F1B9F" w:rsidRPr="008F1B9F" w:rsidTr="00DB4EA1">
        <w:tc>
          <w:tcPr>
            <w:tcW w:w="3348" w:type="dxa"/>
            <w:vMerge w:val="restart"/>
          </w:tcPr>
          <w:p w:rsidR="008F1B9F" w:rsidRPr="008F1B9F" w:rsidRDefault="008F1B9F" w:rsidP="00DB4EA1">
            <w:pPr>
              <w:rPr>
                <w:sz w:val="28"/>
                <w:szCs w:val="28"/>
              </w:rPr>
            </w:pPr>
            <w:r w:rsidRPr="008F1B9F">
              <w:rPr>
                <w:sz w:val="28"/>
                <w:szCs w:val="28"/>
              </w:rPr>
              <w:t>Результаты обучения</w:t>
            </w:r>
          </w:p>
        </w:tc>
        <w:tc>
          <w:tcPr>
            <w:tcW w:w="5040" w:type="dxa"/>
          </w:tcPr>
          <w:p w:rsidR="008F1B9F" w:rsidRPr="008F1B9F" w:rsidRDefault="008F1B9F" w:rsidP="00DB4EA1">
            <w:pPr>
              <w:rPr>
                <w:sz w:val="28"/>
                <w:szCs w:val="28"/>
              </w:rPr>
            </w:pPr>
            <w:r w:rsidRPr="008F1B9F">
              <w:rPr>
                <w:sz w:val="28"/>
                <w:szCs w:val="28"/>
              </w:rPr>
              <w:t>Предметные результаты</w:t>
            </w:r>
          </w:p>
        </w:tc>
        <w:tc>
          <w:tcPr>
            <w:tcW w:w="7020" w:type="dxa"/>
          </w:tcPr>
          <w:p w:rsidR="008F1B9F" w:rsidRPr="008F1B9F" w:rsidRDefault="008F1B9F" w:rsidP="00DB4EA1">
            <w:pPr>
              <w:rPr>
                <w:sz w:val="28"/>
                <w:szCs w:val="28"/>
              </w:rPr>
            </w:pPr>
            <w:r w:rsidRPr="008F1B9F">
              <w:rPr>
                <w:sz w:val="28"/>
                <w:szCs w:val="28"/>
              </w:rPr>
              <w:t>Предметные, личностные и метапредметные результаты</w:t>
            </w:r>
          </w:p>
        </w:tc>
      </w:tr>
      <w:tr w:rsidR="008F1B9F" w:rsidRPr="008F1B9F" w:rsidTr="00DB4EA1">
        <w:tc>
          <w:tcPr>
            <w:tcW w:w="3348" w:type="dxa"/>
            <w:vMerge/>
          </w:tcPr>
          <w:p w:rsidR="008F1B9F" w:rsidRPr="008F1B9F" w:rsidRDefault="008F1B9F" w:rsidP="00DB4EA1">
            <w:pPr>
              <w:rPr>
                <w:sz w:val="28"/>
                <w:szCs w:val="28"/>
              </w:rPr>
            </w:pPr>
          </w:p>
        </w:tc>
        <w:tc>
          <w:tcPr>
            <w:tcW w:w="5040" w:type="dxa"/>
          </w:tcPr>
          <w:p w:rsidR="008F1B9F" w:rsidRPr="008F1B9F" w:rsidRDefault="008F1B9F" w:rsidP="00DB4EA1">
            <w:pPr>
              <w:rPr>
                <w:sz w:val="28"/>
                <w:szCs w:val="28"/>
              </w:rPr>
            </w:pPr>
            <w:r w:rsidRPr="008F1B9F">
              <w:rPr>
                <w:sz w:val="28"/>
                <w:szCs w:val="28"/>
              </w:rPr>
              <w:t>Нет портфолио (или по желанию)</w:t>
            </w:r>
          </w:p>
        </w:tc>
        <w:tc>
          <w:tcPr>
            <w:tcW w:w="7020" w:type="dxa"/>
          </w:tcPr>
          <w:p w:rsidR="008F1B9F" w:rsidRPr="008F1B9F" w:rsidRDefault="008F1B9F" w:rsidP="00DB4EA1">
            <w:pPr>
              <w:rPr>
                <w:sz w:val="28"/>
                <w:szCs w:val="28"/>
              </w:rPr>
            </w:pPr>
            <w:r w:rsidRPr="008F1B9F">
              <w:rPr>
                <w:sz w:val="28"/>
                <w:szCs w:val="28"/>
              </w:rPr>
              <w:t>Портфолио (возможен электронный вариант)</w:t>
            </w:r>
          </w:p>
        </w:tc>
      </w:tr>
      <w:tr w:rsidR="008F1B9F" w:rsidRPr="008F1B9F" w:rsidTr="00DB4EA1">
        <w:tc>
          <w:tcPr>
            <w:tcW w:w="3348" w:type="dxa"/>
            <w:vMerge/>
          </w:tcPr>
          <w:p w:rsidR="008F1B9F" w:rsidRPr="008F1B9F" w:rsidRDefault="008F1B9F" w:rsidP="00DB4EA1">
            <w:pPr>
              <w:rPr>
                <w:sz w:val="28"/>
                <w:szCs w:val="28"/>
              </w:rPr>
            </w:pPr>
          </w:p>
        </w:tc>
        <w:tc>
          <w:tcPr>
            <w:tcW w:w="5040" w:type="dxa"/>
          </w:tcPr>
          <w:p w:rsidR="008F1B9F" w:rsidRPr="008F1B9F" w:rsidRDefault="008F1B9F" w:rsidP="00DB4EA1">
            <w:pPr>
              <w:rPr>
                <w:sz w:val="28"/>
                <w:szCs w:val="28"/>
              </w:rPr>
            </w:pPr>
            <w:r w:rsidRPr="008F1B9F">
              <w:rPr>
                <w:sz w:val="28"/>
                <w:szCs w:val="28"/>
              </w:rPr>
              <w:t>Основная оценка – оценка учителя</w:t>
            </w:r>
          </w:p>
        </w:tc>
        <w:tc>
          <w:tcPr>
            <w:tcW w:w="7020" w:type="dxa"/>
          </w:tcPr>
          <w:p w:rsidR="008F1B9F" w:rsidRPr="008F1B9F" w:rsidRDefault="008F1B9F" w:rsidP="00DB4EA1">
            <w:pPr>
              <w:rPr>
                <w:sz w:val="28"/>
                <w:szCs w:val="28"/>
              </w:rPr>
            </w:pPr>
            <w:r w:rsidRPr="008F1B9F">
              <w:rPr>
                <w:sz w:val="28"/>
                <w:szCs w:val="28"/>
              </w:rPr>
              <w:t xml:space="preserve">Ориентир на самооценку </w:t>
            </w:r>
            <w:proofErr w:type="gramStart"/>
            <w:r w:rsidRPr="008F1B9F">
              <w:rPr>
                <w:sz w:val="28"/>
                <w:szCs w:val="28"/>
              </w:rPr>
              <w:t>обучающегося</w:t>
            </w:r>
            <w:proofErr w:type="gramEnd"/>
            <w:r w:rsidRPr="008F1B9F">
              <w:rPr>
                <w:sz w:val="28"/>
                <w:szCs w:val="28"/>
              </w:rPr>
              <w:t>, формирование адекватной самооценки</w:t>
            </w:r>
          </w:p>
        </w:tc>
      </w:tr>
      <w:tr w:rsidR="008F1B9F" w:rsidRPr="008F1B9F" w:rsidTr="00DB4EA1">
        <w:tc>
          <w:tcPr>
            <w:tcW w:w="3348" w:type="dxa"/>
            <w:vMerge/>
          </w:tcPr>
          <w:p w:rsidR="008F1B9F" w:rsidRPr="008F1B9F" w:rsidRDefault="008F1B9F" w:rsidP="00DB4EA1">
            <w:pPr>
              <w:rPr>
                <w:sz w:val="28"/>
                <w:szCs w:val="28"/>
              </w:rPr>
            </w:pPr>
          </w:p>
        </w:tc>
        <w:tc>
          <w:tcPr>
            <w:tcW w:w="5040" w:type="dxa"/>
          </w:tcPr>
          <w:p w:rsidR="008F1B9F" w:rsidRPr="008F1B9F" w:rsidRDefault="008F1B9F" w:rsidP="00DB4EA1">
            <w:pPr>
              <w:rPr>
                <w:sz w:val="28"/>
                <w:szCs w:val="28"/>
              </w:rPr>
            </w:pPr>
            <w:r w:rsidRPr="008F1B9F">
              <w:rPr>
                <w:sz w:val="28"/>
                <w:szCs w:val="28"/>
              </w:rPr>
              <w:t xml:space="preserve">Важны положительные оценки учеников </w:t>
            </w:r>
            <w:proofErr w:type="gramStart"/>
            <w:r w:rsidRPr="008F1B9F">
              <w:rPr>
                <w:sz w:val="28"/>
                <w:szCs w:val="28"/>
              </w:rPr>
              <w:t>по</w:t>
            </w:r>
            <w:proofErr w:type="gramEnd"/>
            <w:r w:rsidRPr="008F1B9F">
              <w:rPr>
                <w:sz w:val="28"/>
                <w:szCs w:val="28"/>
              </w:rPr>
              <w:t xml:space="preserve"> итогами контрольных работ</w:t>
            </w:r>
          </w:p>
        </w:tc>
        <w:tc>
          <w:tcPr>
            <w:tcW w:w="7020" w:type="dxa"/>
          </w:tcPr>
          <w:p w:rsidR="008F1B9F" w:rsidRPr="008F1B9F" w:rsidRDefault="008F1B9F" w:rsidP="00DB4EA1">
            <w:pPr>
              <w:rPr>
                <w:sz w:val="28"/>
                <w:szCs w:val="28"/>
              </w:rPr>
            </w:pPr>
            <w:r w:rsidRPr="008F1B9F">
              <w:rPr>
                <w:sz w:val="28"/>
                <w:szCs w:val="28"/>
              </w:rPr>
              <w:t>Учет динамики результатов обучения детей относительно самих себя. Оценка промежуточных результатов обчения</w:t>
            </w:r>
          </w:p>
        </w:tc>
      </w:tr>
    </w:tbl>
    <w:p w:rsidR="008F1B9F" w:rsidRPr="008F1B9F" w:rsidRDefault="008F1B9F" w:rsidP="008F1B9F">
      <w:pPr>
        <w:rPr>
          <w:rFonts w:ascii="Times New Roman" w:hAnsi="Times New Roman" w:cs="Times New Roman"/>
        </w:rPr>
      </w:pPr>
    </w:p>
    <w:p w:rsidR="008F1B9F" w:rsidRPr="008F1B9F" w:rsidRDefault="008F1B9F" w:rsidP="008F1B9F">
      <w:pPr>
        <w:jc w:val="center"/>
        <w:rPr>
          <w:rFonts w:ascii="Times New Roman" w:hAnsi="Times New Roman" w:cs="Times New Roman"/>
          <w:b/>
          <w:sz w:val="28"/>
          <w:szCs w:val="28"/>
        </w:rPr>
      </w:pPr>
      <w:r w:rsidRPr="008F1B9F">
        <w:rPr>
          <w:rFonts w:ascii="Times New Roman" w:hAnsi="Times New Roman" w:cs="Times New Roman"/>
          <w:b/>
          <w:sz w:val="28"/>
          <w:szCs w:val="28"/>
        </w:rPr>
        <w:t>Характеристика изменений в организации работы учителя с родителями, обучающегося в соответствии с ФГОС</w:t>
      </w:r>
    </w:p>
    <w:tbl>
      <w:tblPr>
        <w:tblStyle w:val="a6"/>
        <w:tblW w:w="15228" w:type="dxa"/>
        <w:tblLook w:val="01E0"/>
      </w:tblPr>
      <w:tblGrid>
        <w:gridCol w:w="4428"/>
        <w:gridCol w:w="4929"/>
        <w:gridCol w:w="5871"/>
      </w:tblGrid>
      <w:tr w:rsidR="008F1B9F" w:rsidRPr="008F1B9F" w:rsidTr="00DB4EA1">
        <w:tc>
          <w:tcPr>
            <w:tcW w:w="4428" w:type="dxa"/>
          </w:tcPr>
          <w:p w:rsidR="008F1B9F" w:rsidRPr="008F1B9F" w:rsidRDefault="008F1B9F" w:rsidP="00DB4EA1">
            <w:pPr>
              <w:jc w:val="center"/>
              <w:rPr>
                <w:b/>
                <w:sz w:val="28"/>
                <w:szCs w:val="28"/>
              </w:rPr>
            </w:pPr>
            <w:r w:rsidRPr="008F1B9F">
              <w:rPr>
                <w:b/>
                <w:sz w:val="28"/>
                <w:szCs w:val="28"/>
              </w:rPr>
              <w:t>Предмет изменений</w:t>
            </w:r>
          </w:p>
        </w:tc>
        <w:tc>
          <w:tcPr>
            <w:tcW w:w="4929" w:type="dxa"/>
          </w:tcPr>
          <w:p w:rsidR="008F1B9F" w:rsidRPr="008F1B9F" w:rsidRDefault="008F1B9F" w:rsidP="00DB4EA1">
            <w:pPr>
              <w:jc w:val="center"/>
              <w:rPr>
                <w:b/>
                <w:sz w:val="28"/>
                <w:szCs w:val="28"/>
              </w:rPr>
            </w:pPr>
            <w:r w:rsidRPr="008F1B9F">
              <w:rPr>
                <w:b/>
                <w:sz w:val="28"/>
                <w:szCs w:val="28"/>
              </w:rPr>
              <w:t>особенности работы с родителями до введения ФГОС</w:t>
            </w:r>
          </w:p>
        </w:tc>
        <w:tc>
          <w:tcPr>
            <w:tcW w:w="5871" w:type="dxa"/>
          </w:tcPr>
          <w:p w:rsidR="008F1B9F" w:rsidRPr="008F1B9F" w:rsidRDefault="008F1B9F" w:rsidP="00DB4EA1">
            <w:pPr>
              <w:jc w:val="center"/>
              <w:rPr>
                <w:b/>
                <w:sz w:val="28"/>
                <w:szCs w:val="28"/>
              </w:rPr>
            </w:pPr>
            <w:r w:rsidRPr="008F1B9F">
              <w:rPr>
                <w:b/>
                <w:sz w:val="28"/>
                <w:szCs w:val="28"/>
              </w:rPr>
              <w:t>Особенности работы с родителями после введения ФГОС</w:t>
            </w:r>
          </w:p>
        </w:tc>
      </w:tr>
      <w:tr w:rsidR="008F1B9F" w:rsidRPr="008F1B9F" w:rsidTr="00DB4EA1">
        <w:tc>
          <w:tcPr>
            <w:tcW w:w="4428" w:type="dxa"/>
          </w:tcPr>
          <w:p w:rsidR="008F1B9F" w:rsidRPr="008F1B9F" w:rsidRDefault="008F1B9F" w:rsidP="00DB4EA1">
            <w:pPr>
              <w:rPr>
                <w:sz w:val="28"/>
                <w:szCs w:val="28"/>
              </w:rPr>
            </w:pPr>
            <w:r w:rsidRPr="008F1B9F">
              <w:rPr>
                <w:sz w:val="28"/>
                <w:szCs w:val="28"/>
              </w:rPr>
              <w:t>Технология проведения родительского собрания</w:t>
            </w:r>
          </w:p>
        </w:tc>
        <w:tc>
          <w:tcPr>
            <w:tcW w:w="4929" w:type="dxa"/>
          </w:tcPr>
          <w:p w:rsidR="008F1B9F" w:rsidRPr="008F1B9F" w:rsidRDefault="008F1B9F" w:rsidP="00DB4EA1">
            <w:pPr>
              <w:rPr>
                <w:sz w:val="28"/>
                <w:szCs w:val="28"/>
              </w:rPr>
            </w:pPr>
            <w:r w:rsidRPr="008F1B9F">
              <w:rPr>
                <w:sz w:val="28"/>
                <w:szCs w:val="28"/>
              </w:rPr>
              <w:t>Родительские собрания проводятся в традиционной форме (тематическая часть и анализ успеваемости)</w:t>
            </w:r>
          </w:p>
        </w:tc>
        <w:tc>
          <w:tcPr>
            <w:tcW w:w="5871" w:type="dxa"/>
          </w:tcPr>
          <w:p w:rsidR="008F1B9F" w:rsidRPr="008F1B9F" w:rsidRDefault="008F1B9F" w:rsidP="00DB4EA1">
            <w:pPr>
              <w:rPr>
                <w:sz w:val="28"/>
                <w:szCs w:val="28"/>
              </w:rPr>
            </w:pPr>
            <w:r w:rsidRPr="008F1B9F">
              <w:rPr>
                <w:sz w:val="28"/>
                <w:szCs w:val="28"/>
              </w:rPr>
              <w:t>Родительские собрания проводятся с использованием передовых педагогических технологий: проектной, игровой</w:t>
            </w:r>
          </w:p>
        </w:tc>
      </w:tr>
      <w:tr w:rsidR="008F1B9F" w:rsidRPr="008F1B9F" w:rsidTr="00DB4EA1">
        <w:tc>
          <w:tcPr>
            <w:tcW w:w="4428" w:type="dxa"/>
          </w:tcPr>
          <w:p w:rsidR="008F1B9F" w:rsidRPr="008F1B9F" w:rsidRDefault="008F1B9F" w:rsidP="00DB4EA1">
            <w:pPr>
              <w:rPr>
                <w:sz w:val="28"/>
                <w:szCs w:val="28"/>
              </w:rPr>
            </w:pPr>
            <w:r w:rsidRPr="008F1B9F">
              <w:rPr>
                <w:sz w:val="28"/>
                <w:szCs w:val="28"/>
              </w:rPr>
              <w:t>Адаптационный период</w:t>
            </w:r>
          </w:p>
        </w:tc>
        <w:tc>
          <w:tcPr>
            <w:tcW w:w="4929" w:type="dxa"/>
          </w:tcPr>
          <w:p w:rsidR="008F1B9F" w:rsidRPr="008F1B9F" w:rsidRDefault="008F1B9F" w:rsidP="00DB4EA1">
            <w:pPr>
              <w:rPr>
                <w:sz w:val="28"/>
                <w:szCs w:val="28"/>
              </w:rPr>
            </w:pPr>
            <w:r w:rsidRPr="008F1B9F">
              <w:rPr>
                <w:sz w:val="28"/>
                <w:szCs w:val="28"/>
              </w:rPr>
              <w:t>Родители не участвуют в организации адаптационного периода (или мало участвуют)</w:t>
            </w:r>
          </w:p>
        </w:tc>
        <w:tc>
          <w:tcPr>
            <w:tcW w:w="5871" w:type="dxa"/>
          </w:tcPr>
          <w:p w:rsidR="008F1B9F" w:rsidRPr="008F1B9F" w:rsidRDefault="008F1B9F" w:rsidP="00DB4EA1">
            <w:pPr>
              <w:rPr>
                <w:sz w:val="28"/>
                <w:szCs w:val="28"/>
              </w:rPr>
            </w:pPr>
            <w:r w:rsidRPr="008F1B9F">
              <w:rPr>
                <w:sz w:val="28"/>
                <w:szCs w:val="28"/>
              </w:rPr>
              <w:t>Родители выступают в роли тьюторов:</w:t>
            </w:r>
          </w:p>
          <w:p w:rsidR="008F1B9F" w:rsidRPr="008F1B9F" w:rsidRDefault="008F1B9F" w:rsidP="00DB4EA1">
            <w:pPr>
              <w:rPr>
                <w:sz w:val="28"/>
                <w:szCs w:val="28"/>
              </w:rPr>
            </w:pPr>
            <w:r w:rsidRPr="008F1B9F">
              <w:rPr>
                <w:sz w:val="28"/>
                <w:szCs w:val="28"/>
              </w:rPr>
              <w:t>- активно участвуют в организации подвижных игр, перемен, внеклассных мероприятий</w:t>
            </w:r>
          </w:p>
        </w:tc>
      </w:tr>
      <w:tr w:rsidR="008F1B9F" w:rsidRPr="008F1B9F" w:rsidTr="00DB4EA1">
        <w:tc>
          <w:tcPr>
            <w:tcW w:w="4428" w:type="dxa"/>
          </w:tcPr>
          <w:p w:rsidR="008F1B9F" w:rsidRPr="008F1B9F" w:rsidRDefault="008F1B9F" w:rsidP="00DB4EA1">
            <w:pPr>
              <w:rPr>
                <w:sz w:val="28"/>
                <w:szCs w:val="28"/>
              </w:rPr>
            </w:pPr>
            <w:r w:rsidRPr="008F1B9F">
              <w:rPr>
                <w:sz w:val="28"/>
                <w:szCs w:val="28"/>
              </w:rPr>
              <w:t>Организация внеурочной деятельности совместно с родителями</w:t>
            </w:r>
          </w:p>
        </w:tc>
        <w:tc>
          <w:tcPr>
            <w:tcW w:w="4929" w:type="dxa"/>
          </w:tcPr>
          <w:p w:rsidR="008F1B9F" w:rsidRPr="008F1B9F" w:rsidRDefault="008F1B9F" w:rsidP="00DB4EA1">
            <w:pPr>
              <w:rPr>
                <w:sz w:val="28"/>
                <w:szCs w:val="28"/>
              </w:rPr>
            </w:pPr>
            <w:r w:rsidRPr="008F1B9F">
              <w:rPr>
                <w:sz w:val="28"/>
                <w:szCs w:val="28"/>
              </w:rPr>
              <w:t>мало участвуют</w:t>
            </w:r>
          </w:p>
        </w:tc>
        <w:tc>
          <w:tcPr>
            <w:tcW w:w="5871" w:type="dxa"/>
          </w:tcPr>
          <w:p w:rsidR="008F1B9F" w:rsidRPr="008F1B9F" w:rsidRDefault="008F1B9F" w:rsidP="00DB4EA1">
            <w:pPr>
              <w:rPr>
                <w:sz w:val="28"/>
                <w:szCs w:val="28"/>
              </w:rPr>
            </w:pPr>
            <w:r w:rsidRPr="008F1B9F">
              <w:rPr>
                <w:sz w:val="28"/>
                <w:szCs w:val="28"/>
              </w:rPr>
              <w:t>Родители осуществляют выбор курса вместе с детьми. Школа согласует расписание внеурочной деятельности (расписание) с родителями</w:t>
            </w:r>
          </w:p>
        </w:tc>
      </w:tr>
      <w:tr w:rsidR="008F1B9F" w:rsidRPr="008F1B9F" w:rsidTr="00DB4EA1">
        <w:tc>
          <w:tcPr>
            <w:tcW w:w="4428" w:type="dxa"/>
          </w:tcPr>
          <w:p w:rsidR="008F1B9F" w:rsidRPr="008F1B9F" w:rsidRDefault="008F1B9F" w:rsidP="00DB4EA1">
            <w:pPr>
              <w:rPr>
                <w:sz w:val="28"/>
                <w:szCs w:val="28"/>
              </w:rPr>
            </w:pPr>
            <w:r w:rsidRPr="008F1B9F">
              <w:rPr>
                <w:sz w:val="28"/>
                <w:szCs w:val="28"/>
              </w:rPr>
              <w:t>Участие родителей в проведении уроков</w:t>
            </w:r>
          </w:p>
        </w:tc>
        <w:tc>
          <w:tcPr>
            <w:tcW w:w="4929" w:type="dxa"/>
          </w:tcPr>
          <w:p w:rsidR="008F1B9F" w:rsidRPr="008F1B9F" w:rsidRDefault="008F1B9F" w:rsidP="00DB4EA1">
            <w:pPr>
              <w:rPr>
                <w:sz w:val="28"/>
                <w:szCs w:val="28"/>
              </w:rPr>
            </w:pPr>
          </w:p>
        </w:tc>
        <w:tc>
          <w:tcPr>
            <w:tcW w:w="5871" w:type="dxa"/>
          </w:tcPr>
          <w:p w:rsidR="008F1B9F" w:rsidRPr="008F1B9F" w:rsidRDefault="008F1B9F" w:rsidP="00DB4EA1">
            <w:pPr>
              <w:rPr>
                <w:sz w:val="28"/>
                <w:szCs w:val="28"/>
              </w:rPr>
            </w:pPr>
            <w:r w:rsidRPr="008F1B9F">
              <w:rPr>
                <w:sz w:val="28"/>
                <w:szCs w:val="28"/>
              </w:rPr>
              <w:t>Совместное проведение уроков</w:t>
            </w:r>
          </w:p>
        </w:tc>
      </w:tr>
      <w:tr w:rsidR="008F1B9F" w:rsidRPr="008F1B9F" w:rsidTr="00DB4EA1">
        <w:tc>
          <w:tcPr>
            <w:tcW w:w="4428" w:type="dxa"/>
          </w:tcPr>
          <w:p w:rsidR="008F1B9F" w:rsidRPr="008F1B9F" w:rsidRDefault="008F1B9F" w:rsidP="00DB4EA1">
            <w:pPr>
              <w:rPr>
                <w:sz w:val="28"/>
                <w:szCs w:val="28"/>
              </w:rPr>
            </w:pPr>
            <w:r w:rsidRPr="008F1B9F">
              <w:rPr>
                <w:sz w:val="28"/>
                <w:szCs w:val="28"/>
              </w:rPr>
              <w:t>Проектная деятельность</w:t>
            </w:r>
          </w:p>
        </w:tc>
        <w:tc>
          <w:tcPr>
            <w:tcW w:w="4929" w:type="dxa"/>
          </w:tcPr>
          <w:p w:rsidR="008F1B9F" w:rsidRPr="008F1B9F" w:rsidRDefault="008F1B9F" w:rsidP="00DB4EA1">
            <w:pPr>
              <w:rPr>
                <w:sz w:val="28"/>
                <w:szCs w:val="28"/>
              </w:rPr>
            </w:pPr>
            <w:r w:rsidRPr="008F1B9F">
              <w:rPr>
                <w:sz w:val="28"/>
                <w:szCs w:val="28"/>
              </w:rPr>
              <w:t>Мало</w:t>
            </w:r>
          </w:p>
        </w:tc>
        <w:tc>
          <w:tcPr>
            <w:tcW w:w="5871" w:type="dxa"/>
          </w:tcPr>
          <w:p w:rsidR="008F1B9F" w:rsidRPr="008F1B9F" w:rsidRDefault="008F1B9F" w:rsidP="00DB4EA1">
            <w:pPr>
              <w:rPr>
                <w:sz w:val="28"/>
                <w:szCs w:val="28"/>
              </w:rPr>
            </w:pPr>
            <w:r w:rsidRPr="008F1B9F">
              <w:rPr>
                <w:sz w:val="28"/>
                <w:szCs w:val="28"/>
              </w:rPr>
              <w:t>Партнерство «учител</w:t>
            </w:r>
            <w:proofErr w:type="gramStart"/>
            <w:r w:rsidRPr="008F1B9F">
              <w:rPr>
                <w:sz w:val="28"/>
                <w:szCs w:val="28"/>
              </w:rPr>
              <w:t>ь-</w:t>
            </w:r>
            <w:proofErr w:type="gramEnd"/>
            <w:r w:rsidRPr="008F1B9F">
              <w:rPr>
                <w:sz w:val="28"/>
                <w:szCs w:val="28"/>
              </w:rPr>
              <w:t xml:space="preserve"> родитель- ребенок» </w:t>
            </w:r>
          </w:p>
        </w:tc>
      </w:tr>
      <w:tr w:rsidR="008F1B9F" w:rsidRPr="008F1B9F" w:rsidTr="00DB4EA1">
        <w:tc>
          <w:tcPr>
            <w:tcW w:w="4428" w:type="dxa"/>
          </w:tcPr>
          <w:p w:rsidR="008F1B9F" w:rsidRPr="008F1B9F" w:rsidRDefault="008F1B9F" w:rsidP="00DB4EA1">
            <w:pPr>
              <w:rPr>
                <w:sz w:val="28"/>
                <w:szCs w:val="28"/>
              </w:rPr>
            </w:pPr>
            <w:r w:rsidRPr="008F1B9F">
              <w:rPr>
                <w:sz w:val="28"/>
                <w:szCs w:val="28"/>
              </w:rPr>
              <w:t>Участие в праздниках</w:t>
            </w:r>
          </w:p>
        </w:tc>
        <w:tc>
          <w:tcPr>
            <w:tcW w:w="4929" w:type="dxa"/>
          </w:tcPr>
          <w:p w:rsidR="008F1B9F" w:rsidRPr="008F1B9F" w:rsidRDefault="008F1B9F" w:rsidP="00DB4EA1">
            <w:pPr>
              <w:rPr>
                <w:sz w:val="28"/>
                <w:szCs w:val="28"/>
              </w:rPr>
            </w:pPr>
            <w:r w:rsidRPr="008F1B9F">
              <w:rPr>
                <w:sz w:val="28"/>
                <w:szCs w:val="28"/>
              </w:rPr>
              <w:t>Чаще выступают в роли зрителей</w:t>
            </w:r>
          </w:p>
        </w:tc>
        <w:tc>
          <w:tcPr>
            <w:tcW w:w="5871" w:type="dxa"/>
          </w:tcPr>
          <w:p w:rsidR="008F1B9F" w:rsidRPr="008F1B9F" w:rsidRDefault="008F1B9F" w:rsidP="00DB4EA1">
            <w:pPr>
              <w:rPr>
                <w:sz w:val="28"/>
                <w:szCs w:val="28"/>
              </w:rPr>
            </w:pPr>
            <w:r w:rsidRPr="008F1B9F">
              <w:rPr>
                <w:sz w:val="28"/>
                <w:szCs w:val="28"/>
              </w:rPr>
              <w:t>Активные участники праздники</w:t>
            </w:r>
          </w:p>
        </w:tc>
      </w:tr>
      <w:tr w:rsidR="008F1B9F" w:rsidRPr="008F1B9F" w:rsidTr="00DB4EA1">
        <w:tc>
          <w:tcPr>
            <w:tcW w:w="4428" w:type="dxa"/>
          </w:tcPr>
          <w:p w:rsidR="008F1B9F" w:rsidRPr="008F1B9F" w:rsidRDefault="008F1B9F" w:rsidP="00DB4EA1">
            <w:pPr>
              <w:rPr>
                <w:sz w:val="28"/>
                <w:szCs w:val="28"/>
              </w:rPr>
            </w:pPr>
            <w:r w:rsidRPr="008F1B9F">
              <w:rPr>
                <w:sz w:val="28"/>
                <w:szCs w:val="28"/>
              </w:rPr>
              <w:t>Информационное взаимодействие «Родитель-учител</w:t>
            </w:r>
            <w:proofErr w:type="gramStart"/>
            <w:r w:rsidRPr="008F1B9F">
              <w:rPr>
                <w:sz w:val="28"/>
                <w:szCs w:val="28"/>
              </w:rPr>
              <w:t>ь-</w:t>
            </w:r>
            <w:proofErr w:type="gramEnd"/>
            <w:r w:rsidRPr="008F1B9F">
              <w:rPr>
                <w:sz w:val="28"/>
                <w:szCs w:val="28"/>
              </w:rPr>
              <w:t xml:space="preserve"> ребенок»</w:t>
            </w:r>
          </w:p>
        </w:tc>
        <w:tc>
          <w:tcPr>
            <w:tcW w:w="4929" w:type="dxa"/>
          </w:tcPr>
          <w:p w:rsidR="008F1B9F" w:rsidRPr="008F1B9F" w:rsidRDefault="008F1B9F" w:rsidP="00DB4EA1">
            <w:pPr>
              <w:rPr>
                <w:sz w:val="28"/>
                <w:szCs w:val="28"/>
              </w:rPr>
            </w:pPr>
            <w:r w:rsidRPr="008F1B9F">
              <w:rPr>
                <w:sz w:val="28"/>
                <w:szCs w:val="28"/>
              </w:rPr>
              <w:t>Общение по телефону, родительское собрание, личная встреча</w:t>
            </w:r>
          </w:p>
        </w:tc>
        <w:tc>
          <w:tcPr>
            <w:tcW w:w="5871" w:type="dxa"/>
          </w:tcPr>
          <w:p w:rsidR="008F1B9F" w:rsidRPr="008F1B9F" w:rsidRDefault="008F1B9F" w:rsidP="00DB4EA1">
            <w:pPr>
              <w:rPr>
                <w:sz w:val="28"/>
                <w:szCs w:val="28"/>
              </w:rPr>
            </w:pPr>
            <w:r w:rsidRPr="008F1B9F">
              <w:rPr>
                <w:sz w:val="28"/>
                <w:szCs w:val="28"/>
              </w:rPr>
              <w:t>Общение по телефону, родительское собрание, личная встреча. Электронный дневник, сайт школы, электронная почта.</w:t>
            </w:r>
          </w:p>
        </w:tc>
      </w:tr>
    </w:tbl>
    <w:p w:rsidR="008F1B9F" w:rsidRPr="008F1B9F" w:rsidRDefault="008F1B9F" w:rsidP="008F1B9F">
      <w:pPr>
        <w:jc w:val="center"/>
        <w:rPr>
          <w:rFonts w:ascii="Times New Roman" w:hAnsi="Times New Roman" w:cs="Times New Roman"/>
          <w:b/>
          <w:sz w:val="28"/>
          <w:szCs w:val="28"/>
        </w:rPr>
      </w:pPr>
    </w:p>
    <w:p w:rsidR="008F1B9F" w:rsidRPr="008F1B9F" w:rsidRDefault="008F1B9F" w:rsidP="008F1B9F">
      <w:pPr>
        <w:jc w:val="center"/>
        <w:rPr>
          <w:rFonts w:ascii="Times New Roman" w:hAnsi="Times New Roman" w:cs="Times New Roman"/>
          <w:b/>
          <w:sz w:val="28"/>
          <w:szCs w:val="28"/>
        </w:rPr>
      </w:pPr>
    </w:p>
    <w:p w:rsidR="008F1B9F" w:rsidRPr="008F1B9F" w:rsidRDefault="008F1B9F" w:rsidP="008F1B9F">
      <w:pPr>
        <w:jc w:val="center"/>
        <w:rPr>
          <w:rFonts w:ascii="Times New Roman" w:hAnsi="Times New Roman" w:cs="Times New Roman"/>
          <w:b/>
          <w:sz w:val="28"/>
          <w:szCs w:val="28"/>
        </w:rPr>
      </w:pPr>
    </w:p>
    <w:p w:rsidR="008F1B9F" w:rsidRPr="008F1B9F" w:rsidRDefault="008F1B9F" w:rsidP="008F1B9F">
      <w:pPr>
        <w:jc w:val="center"/>
        <w:rPr>
          <w:rFonts w:ascii="Times New Roman" w:hAnsi="Times New Roman" w:cs="Times New Roman"/>
          <w:b/>
          <w:sz w:val="28"/>
          <w:szCs w:val="28"/>
        </w:rPr>
      </w:pPr>
      <w:r w:rsidRPr="008F1B9F">
        <w:rPr>
          <w:rFonts w:ascii="Times New Roman" w:hAnsi="Times New Roman" w:cs="Times New Roman"/>
          <w:b/>
          <w:sz w:val="28"/>
          <w:szCs w:val="28"/>
        </w:rPr>
        <w:lastRenderedPageBreak/>
        <w:t>Характеристика изменений в деятельности первоклассника, обучающегося в соответствии с ФГОС</w:t>
      </w:r>
    </w:p>
    <w:tbl>
      <w:tblPr>
        <w:tblStyle w:val="a6"/>
        <w:tblW w:w="15408" w:type="dxa"/>
        <w:tblLook w:val="01E0"/>
      </w:tblPr>
      <w:tblGrid>
        <w:gridCol w:w="2175"/>
        <w:gridCol w:w="6878"/>
        <w:gridCol w:w="6355"/>
      </w:tblGrid>
      <w:tr w:rsidR="008F1B9F" w:rsidRPr="008F1B9F" w:rsidTr="008F1B9F">
        <w:tc>
          <w:tcPr>
            <w:tcW w:w="2175" w:type="dxa"/>
          </w:tcPr>
          <w:p w:rsidR="008F1B9F" w:rsidRPr="008F1B9F" w:rsidRDefault="008F1B9F" w:rsidP="00DB4EA1">
            <w:pPr>
              <w:jc w:val="center"/>
              <w:rPr>
                <w:b/>
                <w:sz w:val="28"/>
                <w:szCs w:val="28"/>
              </w:rPr>
            </w:pPr>
            <w:r w:rsidRPr="008F1B9F">
              <w:rPr>
                <w:b/>
                <w:sz w:val="28"/>
                <w:szCs w:val="28"/>
              </w:rPr>
              <w:t>Предмет изменений</w:t>
            </w:r>
          </w:p>
        </w:tc>
        <w:tc>
          <w:tcPr>
            <w:tcW w:w="6878" w:type="dxa"/>
          </w:tcPr>
          <w:p w:rsidR="008F1B9F" w:rsidRPr="008F1B9F" w:rsidRDefault="008F1B9F" w:rsidP="00DB4EA1">
            <w:pPr>
              <w:jc w:val="center"/>
              <w:rPr>
                <w:b/>
                <w:sz w:val="28"/>
                <w:szCs w:val="28"/>
              </w:rPr>
            </w:pPr>
            <w:r w:rsidRPr="008F1B9F">
              <w:rPr>
                <w:b/>
                <w:sz w:val="28"/>
                <w:szCs w:val="28"/>
              </w:rPr>
              <w:t>Деятельность первоклассника до введения ФГОС</w:t>
            </w:r>
          </w:p>
        </w:tc>
        <w:tc>
          <w:tcPr>
            <w:tcW w:w="6355" w:type="dxa"/>
          </w:tcPr>
          <w:p w:rsidR="008F1B9F" w:rsidRPr="008F1B9F" w:rsidRDefault="008F1B9F" w:rsidP="00DB4EA1">
            <w:pPr>
              <w:jc w:val="center"/>
              <w:rPr>
                <w:b/>
                <w:sz w:val="28"/>
                <w:szCs w:val="28"/>
              </w:rPr>
            </w:pPr>
            <w:r w:rsidRPr="008F1B9F">
              <w:rPr>
                <w:b/>
                <w:sz w:val="28"/>
                <w:szCs w:val="28"/>
              </w:rPr>
              <w:t>Деятельность первоклассника после введения ФГОС</w:t>
            </w:r>
          </w:p>
        </w:tc>
      </w:tr>
      <w:tr w:rsidR="008F1B9F" w:rsidRPr="008F1B9F" w:rsidTr="008F1B9F">
        <w:tc>
          <w:tcPr>
            <w:tcW w:w="2175" w:type="dxa"/>
            <w:vMerge w:val="restart"/>
          </w:tcPr>
          <w:p w:rsidR="008F1B9F" w:rsidRPr="008F1B9F" w:rsidRDefault="008F1B9F" w:rsidP="00DB4EA1">
            <w:pPr>
              <w:rPr>
                <w:sz w:val="28"/>
                <w:szCs w:val="28"/>
              </w:rPr>
            </w:pPr>
            <w:r w:rsidRPr="008F1B9F">
              <w:rPr>
                <w:sz w:val="28"/>
                <w:szCs w:val="28"/>
              </w:rPr>
              <w:t>Вид деятельности</w:t>
            </w:r>
          </w:p>
        </w:tc>
        <w:tc>
          <w:tcPr>
            <w:tcW w:w="6878" w:type="dxa"/>
          </w:tcPr>
          <w:p w:rsidR="008F1B9F" w:rsidRPr="008F1B9F" w:rsidRDefault="008F1B9F" w:rsidP="00DB4EA1">
            <w:pPr>
              <w:rPr>
                <w:sz w:val="28"/>
                <w:szCs w:val="28"/>
              </w:rPr>
            </w:pPr>
            <w:r w:rsidRPr="008F1B9F">
              <w:rPr>
                <w:sz w:val="28"/>
                <w:szCs w:val="28"/>
              </w:rPr>
              <w:t>Пассивное слушание</w:t>
            </w:r>
          </w:p>
        </w:tc>
        <w:tc>
          <w:tcPr>
            <w:tcW w:w="6355" w:type="dxa"/>
          </w:tcPr>
          <w:p w:rsidR="008F1B9F" w:rsidRPr="008F1B9F" w:rsidRDefault="008F1B9F" w:rsidP="00DB4EA1">
            <w:pPr>
              <w:rPr>
                <w:sz w:val="28"/>
                <w:szCs w:val="28"/>
              </w:rPr>
            </w:pPr>
            <w:r w:rsidRPr="008F1B9F">
              <w:rPr>
                <w:sz w:val="28"/>
                <w:szCs w:val="28"/>
              </w:rPr>
              <w:t>Активные действия</w:t>
            </w:r>
          </w:p>
        </w:tc>
      </w:tr>
      <w:tr w:rsidR="008F1B9F" w:rsidRPr="008F1B9F" w:rsidTr="008F1B9F">
        <w:tc>
          <w:tcPr>
            <w:tcW w:w="2175" w:type="dxa"/>
            <w:vMerge/>
          </w:tcPr>
          <w:p w:rsidR="008F1B9F" w:rsidRPr="008F1B9F" w:rsidRDefault="008F1B9F" w:rsidP="00DB4EA1">
            <w:pPr>
              <w:rPr>
                <w:sz w:val="28"/>
                <w:szCs w:val="28"/>
              </w:rPr>
            </w:pPr>
          </w:p>
        </w:tc>
        <w:tc>
          <w:tcPr>
            <w:tcW w:w="6878" w:type="dxa"/>
          </w:tcPr>
          <w:p w:rsidR="008F1B9F" w:rsidRPr="008F1B9F" w:rsidRDefault="008F1B9F" w:rsidP="00DB4EA1">
            <w:pPr>
              <w:rPr>
                <w:sz w:val="28"/>
                <w:szCs w:val="28"/>
              </w:rPr>
            </w:pPr>
            <w:r w:rsidRPr="008F1B9F">
              <w:rPr>
                <w:sz w:val="28"/>
                <w:szCs w:val="28"/>
              </w:rPr>
              <w:t>Выполнение заданий по указанию учителя</w:t>
            </w:r>
          </w:p>
        </w:tc>
        <w:tc>
          <w:tcPr>
            <w:tcW w:w="6355" w:type="dxa"/>
          </w:tcPr>
          <w:p w:rsidR="008F1B9F" w:rsidRPr="008F1B9F" w:rsidRDefault="008F1B9F" w:rsidP="00DB4EA1">
            <w:pPr>
              <w:rPr>
                <w:sz w:val="28"/>
                <w:szCs w:val="28"/>
              </w:rPr>
            </w:pPr>
            <w:r w:rsidRPr="008F1B9F">
              <w:rPr>
                <w:sz w:val="28"/>
                <w:szCs w:val="28"/>
              </w:rPr>
              <w:t>самостоятельный поиск решения поставленной задачи</w:t>
            </w:r>
          </w:p>
        </w:tc>
      </w:tr>
      <w:tr w:rsidR="008F1B9F" w:rsidRPr="008F1B9F" w:rsidTr="008F1B9F">
        <w:tc>
          <w:tcPr>
            <w:tcW w:w="2175" w:type="dxa"/>
            <w:vMerge/>
          </w:tcPr>
          <w:p w:rsidR="008F1B9F" w:rsidRPr="008F1B9F" w:rsidRDefault="008F1B9F" w:rsidP="00DB4EA1">
            <w:pPr>
              <w:rPr>
                <w:sz w:val="28"/>
                <w:szCs w:val="28"/>
              </w:rPr>
            </w:pPr>
          </w:p>
        </w:tc>
        <w:tc>
          <w:tcPr>
            <w:tcW w:w="6878" w:type="dxa"/>
          </w:tcPr>
          <w:p w:rsidR="008F1B9F" w:rsidRPr="008F1B9F" w:rsidRDefault="008F1B9F" w:rsidP="00DB4EA1">
            <w:pPr>
              <w:rPr>
                <w:sz w:val="28"/>
                <w:szCs w:val="28"/>
              </w:rPr>
            </w:pPr>
            <w:r w:rsidRPr="008F1B9F">
              <w:rPr>
                <w:sz w:val="28"/>
                <w:szCs w:val="28"/>
              </w:rPr>
              <w:t>использование литературы (справочники, словари). Использование Интернет- ресурсов (только с помощью родителей)</w:t>
            </w:r>
          </w:p>
        </w:tc>
        <w:tc>
          <w:tcPr>
            <w:tcW w:w="6355" w:type="dxa"/>
          </w:tcPr>
          <w:p w:rsidR="008F1B9F" w:rsidRPr="008F1B9F" w:rsidRDefault="008F1B9F" w:rsidP="00DB4EA1">
            <w:pPr>
              <w:rPr>
                <w:sz w:val="28"/>
                <w:szCs w:val="28"/>
              </w:rPr>
            </w:pPr>
            <w:r w:rsidRPr="008F1B9F">
              <w:rPr>
                <w:sz w:val="28"/>
                <w:szCs w:val="28"/>
              </w:rPr>
              <w:t>использование Интернет-ресурсов самостоятельно</w:t>
            </w:r>
          </w:p>
        </w:tc>
      </w:tr>
      <w:tr w:rsidR="008F1B9F" w:rsidRPr="008F1B9F" w:rsidTr="008F1B9F">
        <w:tc>
          <w:tcPr>
            <w:tcW w:w="2175" w:type="dxa"/>
            <w:vMerge/>
          </w:tcPr>
          <w:p w:rsidR="008F1B9F" w:rsidRPr="008F1B9F" w:rsidRDefault="008F1B9F" w:rsidP="00DB4EA1">
            <w:pPr>
              <w:rPr>
                <w:sz w:val="28"/>
                <w:szCs w:val="28"/>
              </w:rPr>
            </w:pPr>
          </w:p>
        </w:tc>
        <w:tc>
          <w:tcPr>
            <w:tcW w:w="6878" w:type="dxa"/>
          </w:tcPr>
          <w:p w:rsidR="008F1B9F" w:rsidRPr="008F1B9F" w:rsidRDefault="008F1B9F" w:rsidP="00DB4EA1">
            <w:pPr>
              <w:rPr>
                <w:sz w:val="28"/>
                <w:szCs w:val="28"/>
              </w:rPr>
            </w:pPr>
            <w:r w:rsidRPr="008F1B9F">
              <w:rPr>
                <w:sz w:val="28"/>
                <w:szCs w:val="28"/>
              </w:rPr>
              <w:t>Переспрашивание заданного вопроса</w:t>
            </w:r>
          </w:p>
        </w:tc>
        <w:tc>
          <w:tcPr>
            <w:tcW w:w="6355" w:type="dxa"/>
          </w:tcPr>
          <w:p w:rsidR="008F1B9F" w:rsidRPr="008F1B9F" w:rsidRDefault="008F1B9F" w:rsidP="00DB4EA1">
            <w:pPr>
              <w:rPr>
                <w:sz w:val="28"/>
                <w:szCs w:val="28"/>
              </w:rPr>
            </w:pPr>
            <w:r w:rsidRPr="008F1B9F">
              <w:rPr>
                <w:sz w:val="28"/>
                <w:szCs w:val="28"/>
              </w:rPr>
              <w:t xml:space="preserve">Уточнение вопроса (ученики задают вопросы с целью уточнить, пояснить детали задания) </w:t>
            </w:r>
          </w:p>
        </w:tc>
      </w:tr>
      <w:tr w:rsidR="008F1B9F" w:rsidRPr="008F1B9F" w:rsidTr="008F1B9F">
        <w:tc>
          <w:tcPr>
            <w:tcW w:w="2175" w:type="dxa"/>
            <w:vMerge/>
          </w:tcPr>
          <w:p w:rsidR="008F1B9F" w:rsidRPr="008F1B9F" w:rsidRDefault="008F1B9F" w:rsidP="00DB4EA1">
            <w:pPr>
              <w:rPr>
                <w:sz w:val="28"/>
                <w:szCs w:val="28"/>
              </w:rPr>
            </w:pPr>
          </w:p>
        </w:tc>
        <w:tc>
          <w:tcPr>
            <w:tcW w:w="6878" w:type="dxa"/>
          </w:tcPr>
          <w:p w:rsidR="008F1B9F" w:rsidRPr="008F1B9F" w:rsidRDefault="008F1B9F" w:rsidP="00DB4EA1">
            <w:pPr>
              <w:rPr>
                <w:sz w:val="28"/>
                <w:szCs w:val="28"/>
              </w:rPr>
            </w:pPr>
            <w:r w:rsidRPr="008F1B9F">
              <w:rPr>
                <w:sz w:val="28"/>
                <w:szCs w:val="28"/>
              </w:rPr>
              <w:t>Фронтальная работа</w:t>
            </w:r>
          </w:p>
        </w:tc>
        <w:tc>
          <w:tcPr>
            <w:tcW w:w="6355" w:type="dxa"/>
          </w:tcPr>
          <w:p w:rsidR="008F1B9F" w:rsidRPr="008F1B9F" w:rsidRDefault="008F1B9F" w:rsidP="00DB4EA1">
            <w:pPr>
              <w:rPr>
                <w:sz w:val="28"/>
                <w:szCs w:val="28"/>
              </w:rPr>
            </w:pPr>
            <w:r w:rsidRPr="008F1B9F">
              <w:rPr>
                <w:sz w:val="28"/>
                <w:szCs w:val="28"/>
              </w:rPr>
              <w:t>Групповая работа (высокие коммуникативные навыки)</w:t>
            </w:r>
          </w:p>
        </w:tc>
      </w:tr>
      <w:tr w:rsidR="008F1B9F" w:rsidRPr="008F1B9F" w:rsidTr="008F1B9F">
        <w:tc>
          <w:tcPr>
            <w:tcW w:w="2175" w:type="dxa"/>
            <w:vMerge/>
          </w:tcPr>
          <w:p w:rsidR="008F1B9F" w:rsidRPr="008F1B9F" w:rsidRDefault="008F1B9F" w:rsidP="00DB4EA1">
            <w:pPr>
              <w:rPr>
                <w:sz w:val="28"/>
                <w:szCs w:val="28"/>
              </w:rPr>
            </w:pPr>
          </w:p>
        </w:tc>
        <w:tc>
          <w:tcPr>
            <w:tcW w:w="6878" w:type="dxa"/>
          </w:tcPr>
          <w:p w:rsidR="008F1B9F" w:rsidRPr="008F1B9F" w:rsidRDefault="008F1B9F" w:rsidP="00DB4EA1">
            <w:pPr>
              <w:rPr>
                <w:sz w:val="28"/>
                <w:szCs w:val="28"/>
              </w:rPr>
            </w:pPr>
            <w:r w:rsidRPr="008F1B9F">
              <w:rPr>
                <w:sz w:val="28"/>
                <w:szCs w:val="28"/>
              </w:rPr>
              <w:t>Ведущие средства обучения – учебник и тетрадь</w:t>
            </w:r>
          </w:p>
        </w:tc>
        <w:tc>
          <w:tcPr>
            <w:tcW w:w="6355" w:type="dxa"/>
          </w:tcPr>
          <w:p w:rsidR="008F1B9F" w:rsidRPr="008F1B9F" w:rsidRDefault="008F1B9F" w:rsidP="00DB4EA1">
            <w:pPr>
              <w:rPr>
                <w:sz w:val="28"/>
                <w:szCs w:val="28"/>
              </w:rPr>
            </w:pPr>
            <w:r w:rsidRPr="008F1B9F">
              <w:rPr>
                <w:sz w:val="28"/>
                <w:szCs w:val="28"/>
              </w:rPr>
              <w:t>ИКТ, лего-конструктор, расширен ассортимент учебных материалов</w:t>
            </w:r>
          </w:p>
        </w:tc>
      </w:tr>
      <w:tr w:rsidR="008F1B9F" w:rsidRPr="008F1B9F" w:rsidTr="008F1B9F">
        <w:tc>
          <w:tcPr>
            <w:tcW w:w="2175" w:type="dxa"/>
            <w:vMerge/>
          </w:tcPr>
          <w:p w:rsidR="008F1B9F" w:rsidRPr="008F1B9F" w:rsidRDefault="008F1B9F" w:rsidP="00DB4EA1">
            <w:pPr>
              <w:rPr>
                <w:sz w:val="28"/>
                <w:szCs w:val="28"/>
              </w:rPr>
            </w:pPr>
          </w:p>
        </w:tc>
        <w:tc>
          <w:tcPr>
            <w:tcW w:w="6878" w:type="dxa"/>
          </w:tcPr>
          <w:p w:rsidR="008F1B9F" w:rsidRPr="008F1B9F" w:rsidRDefault="008F1B9F" w:rsidP="00DB4EA1">
            <w:pPr>
              <w:rPr>
                <w:sz w:val="28"/>
                <w:szCs w:val="28"/>
              </w:rPr>
            </w:pPr>
            <w:r w:rsidRPr="008F1B9F">
              <w:rPr>
                <w:sz w:val="28"/>
                <w:szCs w:val="28"/>
              </w:rPr>
              <w:t>Самостоятельная работа с целью контроля ЗУН</w:t>
            </w:r>
          </w:p>
        </w:tc>
        <w:tc>
          <w:tcPr>
            <w:tcW w:w="6355" w:type="dxa"/>
          </w:tcPr>
          <w:p w:rsidR="008F1B9F" w:rsidRPr="008F1B9F" w:rsidRDefault="008F1B9F" w:rsidP="00DB4EA1">
            <w:pPr>
              <w:rPr>
                <w:sz w:val="28"/>
                <w:szCs w:val="28"/>
              </w:rPr>
            </w:pPr>
            <w:r w:rsidRPr="008F1B9F">
              <w:rPr>
                <w:sz w:val="28"/>
                <w:szCs w:val="28"/>
              </w:rPr>
              <w:t>Основная деятельность - самостоятельная работа</w:t>
            </w:r>
          </w:p>
        </w:tc>
      </w:tr>
      <w:tr w:rsidR="008F1B9F" w:rsidRPr="008F1B9F" w:rsidTr="008F1B9F">
        <w:tc>
          <w:tcPr>
            <w:tcW w:w="2175" w:type="dxa"/>
            <w:vMerge/>
          </w:tcPr>
          <w:p w:rsidR="008F1B9F" w:rsidRPr="008F1B9F" w:rsidRDefault="008F1B9F" w:rsidP="00DB4EA1">
            <w:pPr>
              <w:rPr>
                <w:sz w:val="28"/>
                <w:szCs w:val="28"/>
              </w:rPr>
            </w:pPr>
          </w:p>
        </w:tc>
        <w:tc>
          <w:tcPr>
            <w:tcW w:w="6878" w:type="dxa"/>
          </w:tcPr>
          <w:p w:rsidR="008F1B9F" w:rsidRPr="008F1B9F" w:rsidRDefault="008F1B9F" w:rsidP="00DB4EA1">
            <w:pPr>
              <w:rPr>
                <w:sz w:val="28"/>
                <w:szCs w:val="28"/>
              </w:rPr>
            </w:pPr>
            <w:r w:rsidRPr="008F1B9F">
              <w:rPr>
                <w:sz w:val="28"/>
                <w:szCs w:val="28"/>
              </w:rPr>
              <w:t>Организована деятельность детей по выполнению заданий из учебника</w:t>
            </w:r>
          </w:p>
        </w:tc>
        <w:tc>
          <w:tcPr>
            <w:tcW w:w="6355" w:type="dxa"/>
          </w:tcPr>
          <w:p w:rsidR="008F1B9F" w:rsidRPr="008F1B9F" w:rsidRDefault="008F1B9F" w:rsidP="00DB4EA1">
            <w:pPr>
              <w:rPr>
                <w:sz w:val="28"/>
                <w:szCs w:val="28"/>
              </w:rPr>
            </w:pPr>
            <w:r w:rsidRPr="008F1B9F">
              <w:rPr>
                <w:sz w:val="28"/>
                <w:szCs w:val="28"/>
              </w:rPr>
              <w:t xml:space="preserve">Учителем организована деятельность детей: </w:t>
            </w:r>
          </w:p>
          <w:p w:rsidR="008F1B9F" w:rsidRPr="008F1B9F" w:rsidRDefault="008F1B9F" w:rsidP="00DB4EA1">
            <w:pPr>
              <w:rPr>
                <w:sz w:val="28"/>
                <w:szCs w:val="28"/>
              </w:rPr>
            </w:pPr>
            <w:r w:rsidRPr="008F1B9F">
              <w:rPr>
                <w:sz w:val="28"/>
                <w:szCs w:val="28"/>
              </w:rPr>
              <w:t>-по поиску, обработке информации</w:t>
            </w:r>
          </w:p>
          <w:p w:rsidR="008F1B9F" w:rsidRPr="008F1B9F" w:rsidRDefault="008F1B9F" w:rsidP="00DB4EA1">
            <w:pPr>
              <w:rPr>
                <w:sz w:val="28"/>
                <w:szCs w:val="28"/>
              </w:rPr>
            </w:pPr>
            <w:r w:rsidRPr="008F1B9F">
              <w:rPr>
                <w:sz w:val="28"/>
                <w:szCs w:val="28"/>
              </w:rPr>
              <w:t>- обобщению способов действий</w:t>
            </w:r>
          </w:p>
          <w:p w:rsidR="008F1B9F" w:rsidRPr="008F1B9F" w:rsidRDefault="008F1B9F" w:rsidP="00DB4EA1">
            <w:pPr>
              <w:rPr>
                <w:sz w:val="28"/>
                <w:szCs w:val="28"/>
              </w:rPr>
            </w:pPr>
            <w:r w:rsidRPr="008F1B9F">
              <w:rPr>
                <w:sz w:val="28"/>
                <w:szCs w:val="28"/>
              </w:rPr>
              <w:t>- постановке учебной задачи</w:t>
            </w:r>
          </w:p>
        </w:tc>
      </w:tr>
      <w:tr w:rsidR="008F1B9F" w:rsidRPr="008F1B9F" w:rsidTr="008F1B9F">
        <w:tc>
          <w:tcPr>
            <w:tcW w:w="2175" w:type="dxa"/>
          </w:tcPr>
          <w:p w:rsidR="008F1B9F" w:rsidRPr="008F1B9F" w:rsidRDefault="008F1B9F" w:rsidP="00DB4EA1">
            <w:pPr>
              <w:rPr>
                <w:sz w:val="28"/>
                <w:szCs w:val="28"/>
              </w:rPr>
            </w:pPr>
            <w:r w:rsidRPr="008F1B9F">
              <w:rPr>
                <w:sz w:val="28"/>
                <w:szCs w:val="28"/>
              </w:rPr>
              <w:t xml:space="preserve">Взаимодействие ученика и учителя </w:t>
            </w:r>
          </w:p>
        </w:tc>
        <w:tc>
          <w:tcPr>
            <w:tcW w:w="6878" w:type="dxa"/>
          </w:tcPr>
          <w:p w:rsidR="008F1B9F" w:rsidRPr="008F1B9F" w:rsidRDefault="008F1B9F" w:rsidP="00DB4EA1">
            <w:pPr>
              <w:rPr>
                <w:sz w:val="28"/>
                <w:szCs w:val="28"/>
              </w:rPr>
            </w:pPr>
            <w:r w:rsidRPr="008F1B9F">
              <w:rPr>
                <w:sz w:val="28"/>
                <w:szCs w:val="28"/>
              </w:rPr>
              <w:t xml:space="preserve">Пассивное принятие информации </w:t>
            </w:r>
            <w:proofErr w:type="gramStart"/>
            <w:r w:rsidRPr="008F1B9F">
              <w:rPr>
                <w:sz w:val="28"/>
                <w:szCs w:val="28"/>
              </w:rPr>
              <w:t>обучающимися</w:t>
            </w:r>
            <w:proofErr w:type="gramEnd"/>
            <w:r w:rsidRPr="008F1B9F">
              <w:rPr>
                <w:sz w:val="28"/>
                <w:szCs w:val="28"/>
              </w:rPr>
              <w:t>, субъект-объектные отношения</w:t>
            </w:r>
          </w:p>
        </w:tc>
        <w:tc>
          <w:tcPr>
            <w:tcW w:w="6355" w:type="dxa"/>
          </w:tcPr>
          <w:p w:rsidR="008F1B9F" w:rsidRPr="008F1B9F" w:rsidRDefault="008F1B9F" w:rsidP="00DB4EA1">
            <w:pPr>
              <w:rPr>
                <w:sz w:val="28"/>
                <w:szCs w:val="28"/>
              </w:rPr>
            </w:pPr>
            <w:r w:rsidRPr="008F1B9F">
              <w:rPr>
                <w:sz w:val="28"/>
                <w:szCs w:val="28"/>
              </w:rPr>
              <w:t>Активное включение обучающихся в образовательный процесс, постепенное выстраивание субъек</w:t>
            </w:r>
            <w:proofErr w:type="gramStart"/>
            <w:r w:rsidRPr="008F1B9F">
              <w:rPr>
                <w:sz w:val="28"/>
                <w:szCs w:val="28"/>
              </w:rPr>
              <w:t>т-</w:t>
            </w:r>
            <w:proofErr w:type="gramEnd"/>
            <w:r w:rsidRPr="008F1B9F">
              <w:rPr>
                <w:sz w:val="28"/>
                <w:szCs w:val="28"/>
              </w:rPr>
              <w:t xml:space="preserve"> субъектных отношений</w:t>
            </w:r>
          </w:p>
        </w:tc>
      </w:tr>
      <w:tr w:rsidR="008F1B9F" w:rsidRPr="008F1B9F" w:rsidTr="008F1B9F">
        <w:tc>
          <w:tcPr>
            <w:tcW w:w="2175" w:type="dxa"/>
          </w:tcPr>
          <w:p w:rsidR="008F1B9F" w:rsidRPr="008F1B9F" w:rsidRDefault="008F1B9F" w:rsidP="00DB4EA1">
            <w:pPr>
              <w:rPr>
                <w:sz w:val="28"/>
                <w:szCs w:val="28"/>
              </w:rPr>
            </w:pPr>
          </w:p>
        </w:tc>
        <w:tc>
          <w:tcPr>
            <w:tcW w:w="6878" w:type="dxa"/>
          </w:tcPr>
          <w:p w:rsidR="008F1B9F" w:rsidRPr="008F1B9F" w:rsidRDefault="008F1B9F" w:rsidP="00DB4EA1">
            <w:pPr>
              <w:rPr>
                <w:sz w:val="28"/>
                <w:szCs w:val="28"/>
              </w:rPr>
            </w:pPr>
            <w:r w:rsidRPr="008F1B9F">
              <w:rPr>
                <w:sz w:val="28"/>
                <w:szCs w:val="28"/>
              </w:rPr>
              <w:t>От обучающегося требуется четкое выполнение задания и – часто – краткий ответ на поставленный вопрос учителя</w:t>
            </w:r>
          </w:p>
        </w:tc>
        <w:tc>
          <w:tcPr>
            <w:tcW w:w="6355" w:type="dxa"/>
          </w:tcPr>
          <w:p w:rsidR="008F1B9F" w:rsidRPr="008F1B9F" w:rsidRDefault="008F1B9F" w:rsidP="00DB4EA1">
            <w:pPr>
              <w:rPr>
                <w:sz w:val="28"/>
                <w:szCs w:val="28"/>
              </w:rPr>
            </w:pPr>
            <w:proofErr w:type="gramStart"/>
            <w:r w:rsidRPr="008F1B9F">
              <w:rPr>
                <w:sz w:val="28"/>
                <w:szCs w:val="28"/>
              </w:rPr>
              <w:t>Обучающимся</w:t>
            </w:r>
            <w:proofErr w:type="gramEnd"/>
            <w:r w:rsidRPr="008F1B9F">
              <w:rPr>
                <w:sz w:val="28"/>
                <w:szCs w:val="28"/>
              </w:rPr>
              <w:t xml:space="preserve"> предоставлена широкая возможность вариативного выполнения задания: свободно выражают свои мысли, доказывают свою точку зрения, не боятся высказывать мнения, противоположное мнению учителя</w:t>
            </w:r>
          </w:p>
        </w:tc>
      </w:tr>
      <w:tr w:rsidR="008F1B9F" w:rsidRPr="008F1B9F" w:rsidTr="008F1B9F">
        <w:tc>
          <w:tcPr>
            <w:tcW w:w="2175" w:type="dxa"/>
          </w:tcPr>
          <w:p w:rsidR="008F1B9F" w:rsidRPr="008F1B9F" w:rsidRDefault="008F1B9F" w:rsidP="00DB4EA1">
            <w:pPr>
              <w:rPr>
                <w:sz w:val="28"/>
                <w:szCs w:val="28"/>
              </w:rPr>
            </w:pPr>
            <w:r w:rsidRPr="008F1B9F">
              <w:rPr>
                <w:sz w:val="28"/>
                <w:szCs w:val="28"/>
              </w:rPr>
              <w:t xml:space="preserve">Адаптация к </w:t>
            </w:r>
            <w:proofErr w:type="gramStart"/>
            <w:r w:rsidRPr="008F1B9F">
              <w:rPr>
                <w:sz w:val="28"/>
                <w:szCs w:val="28"/>
              </w:rPr>
              <w:t>школьном</w:t>
            </w:r>
            <w:proofErr w:type="gramEnd"/>
            <w:r w:rsidRPr="008F1B9F">
              <w:rPr>
                <w:sz w:val="28"/>
                <w:szCs w:val="28"/>
              </w:rPr>
              <w:t xml:space="preserve"> к обучению</w:t>
            </w:r>
          </w:p>
        </w:tc>
        <w:tc>
          <w:tcPr>
            <w:tcW w:w="6878" w:type="dxa"/>
          </w:tcPr>
          <w:p w:rsidR="008F1B9F" w:rsidRPr="008F1B9F" w:rsidRDefault="008F1B9F" w:rsidP="00DB4EA1">
            <w:pPr>
              <w:rPr>
                <w:sz w:val="28"/>
                <w:szCs w:val="28"/>
              </w:rPr>
            </w:pPr>
            <w:r w:rsidRPr="008F1B9F">
              <w:rPr>
                <w:sz w:val="28"/>
                <w:szCs w:val="28"/>
              </w:rPr>
              <w:t>Уровень тревожности в период адаптации повышен</w:t>
            </w:r>
          </w:p>
        </w:tc>
        <w:tc>
          <w:tcPr>
            <w:tcW w:w="6355" w:type="dxa"/>
          </w:tcPr>
          <w:p w:rsidR="008F1B9F" w:rsidRPr="008F1B9F" w:rsidRDefault="008F1B9F" w:rsidP="00DB4EA1">
            <w:pPr>
              <w:rPr>
                <w:sz w:val="28"/>
                <w:szCs w:val="28"/>
              </w:rPr>
            </w:pPr>
            <w:r w:rsidRPr="008F1B9F">
              <w:rPr>
                <w:sz w:val="28"/>
                <w:szCs w:val="28"/>
              </w:rPr>
              <w:t>Снижение уровня тревожности в период адаптации</w:t>
            </w:r>
          </w:p>
        </w:tc>
      </w:tr>
      <w:tr w:rsidR="008F1B9F" w:rsidRPr="008F1B9F" w:rsidTr="008F1B9F">
        <w:tc>
          <w:tcPr>
            <w:tcW w:w="2175" w:type="dxa"/>
          </w:tcPr>
          <w:p w:rsidR="008F1B9F" w:rsidRPr="008F1B9F" w:rsidRDefault="008F1B9F" w:rsidP="00DB4EA1">
            <w:pPr>
              <w:rPr>
                <w:sz w:val="28"/>
                <w:szCs w:val="28"/>
              </w:rPr>
            </w:pPr>
          </w:p>
        </w:tc>
        <w:tc>
          <w:tcPr>
            <w:tcW w:w="6878" w:type="dxa"/>
          </w:tcPr>
          <w:p w:rsidR="008F1B9F" w:rsidRPr="008F1B9F" w:rsidRDefault="008F1B9F" w:rsidP="00DB4EA1">
            <w:pPr>
              <w:rPr>
                <w:sz w:val="28"/>
                <w:szCs w:val="28"/>
              </w:rPr>
            </w:pPr>
            <w:r w:rsidRPr="008F1B9F">
              <w:rPr>
                <w:sz w:val="28"/>
                <w:szCs w:val="28"/>
              </w:rPr>
              <w:t>Средний срок адаптации – 2 месяца</w:t>
            </w:r>
          </w:p>
        </w:tc>
        <w:tc>
          <w:tcPr>
            <w:tcW w:w="6355" w:type="dxa"/>
          </w:tcPr>
          <w:p w:rsidR="008F1B9F" w:rsidRPr="008F1B9F" w:rsidRDefault="008F1B9F" w:rsidP="00DB4EA1">
            <w:pPr>
              <w:rPr>
                <w:sz w:val="28"/>
                <w:szCs w:val="28"/>
              </w:rPr>
            </w:pPr>
            <w:r w:rsidRPr="008F1B9F">
              <w:rPr>
                <w:sz w:val="28"/>
                <w:szCs w:val="28"/>
              </w:rPr>
              <w:t>Сроки адаптации 2-3 месяца</w:t>
            </w:r>
          </w:p>
        </w:tc>
      </w:tr>
      <w:tr w:rsidR="008F1B9F" w:rsidRPr="008F1B9F" w:rsidTr="008F1B9F">
        <w:tc>
          <w:tcPr>
            <w:tcW w:w="2175" w:type="dxa"/>
          </w:tcPr>
          <w:p w:rsidR="008F1B9F" w:rsidRPr="008F1B9F" w:rsidRDefault="008F1B9F" w:rsidP="00DB4EA1">
            <w:pPr>
              <w:rPr>
                <w:sz w:val="28"/>
                <w:szCs w:val="28"/>
              </w:rPr>
            </w:pPr>
          </w:p>
        </w:tc>
        <w:tc>
          <w:tcPr>
            <w:tcW w:w="6878" w:type="dxa"/>
          </w:tcPr>
          <w:p w:rsidR="008F1B9F" w:rsidRPr="008F1B9F" w:rsidRDefault="008F1B9F" w:rsidP="00DB4EA1">
            <w:pPr>
              <w:rPr>
                <w:sz w:val="28"/>
                <w:szCs w:val="28"/>
              </w:rPr>
            </w:pPr>
            <w:r w:rsidRPr="008F1B9F">
              <w:rPr>
                <w:sz w:val="28"/>
                <w:szCs w:val="28"/>
              </w:rPr>
              <w:t>Ведущая деятельност</w:t>
            </w:r>
            <w:proofErr w:type="gramStart"/>
            <w:r w:rsidRPr="008F1B9F">
              <w:rPr>
                <w:sz w:val="28"/>
                <w:szCs w:val="28"/>
              </w:rPr>
              <w:t>ь-</w:t>
            </w:r>
            <w:proofErr w:type="gramEnd"/>
            <w:r w:rsidRPr="008F1B9F">
              <w:rPr>
                <w:sz w:val="28"/>
                <w:szCs w:val="28"/>
              </w:rPr>
              <w:t xml:space="preserve"> учебная</w:t>
            </w:r>
          </w:p>
        </w:tc>
        <w:tc>
          <w:tcPr>
            <w:tcW w:w="6355" w:type="dxa"/>
          </w:tcPr>
          <w:p w:rsidR="008F1B9F" w:rsidRPr="008F1B9F" w:rsidRDefault="008F1B9F" w:rsidP="00DB4EA1">
            <w:pPr>
              <w:rPr>
                <w:sz w:val="28"/>
                <w:szCs w:val="28"/>
              </w:rPr>
            </w:pPr>
            <w:r w:rsidRPr="008F1B9F">
              <w:rPr>
                <w:sz w:val="28"/>
                <w:szCs w:val="28"/>
              </w:rPr>
              <w:t>Вид деятельности – игровая, проектная</w:t>
            </w:r>
          </w:p>
        </w:tc>
      </w:tr>
      <w:tr w:rsidR="008F1B9F" w:rsidRPr="008F1B9F" w:rsidTr="008F1B9F">
        <w:tc>
          <w:tcPr>
            <w:tcW w:w="2175" w:type="dxa"/>
          </w:tcPr>
          <w:p w:rsidR="008F1B9F" w:rsidRPr="008F1B9F" w:rsidRDefault="008F1B9F" w:rsidP="00DB4EA1">
            <w:pPr>
              <w:rPr>
                <w:sz w:val="28"/>
                <w:szCs w:val="28"/>
              </w:rPr>
            </w:pPr>
            <w:r w:rsidRPr="008F1B9F">
              <w:rPr>
                <w:sz w:val="28"/>
                <w:szCs w:val="28"/>
              </w:rPr>
              <w:t>Результаты обучения</w:t>
            </w:r>
          </w:p>
        </w:tc>
        <w:tc>
          <w:tcPr>
            <w:tcW w:w="6878" w:type="dxa"/>
          </w:tcPr>
          <w:p w:rsidR="008F1B9F" w:rsidRPr="008F1B9F" w:rsidRDefault="008F1B9F" w:rsidP="00DB4EA1">
            <w:pPr>
              <w:rPr>
                <w:sz w:val="28"/>
                <w:szCs w:val="28"/>
              </w:rPr>
            </w:pPr>
            <w:r w:rsidRPr="008F1B9F">
              <w:rPr>
                <w:sz w:val="28"/>
                <w:szCs w:val="28"/>
              </w:rPr>
              <w:t>ЗУН приобретают из учебников. Дети справляются в основном со стандартным заданием</w:t>
            </w:r>
          </w:p>
        </w:tc>
        <w:tc>
          <w:tcPr>
            <w:tcW w:w="6355" w:type="dxa"/>
          </w:tcPr>
          <w:p w:rsidR="008F1B9F" w:rsidRPr="008F1B9F" w:rsidRDefault="008F1B9F" w:rsidP="00DB4EA1">
            <w:pPr>
              <w:rPr>
                <w:sz w:val="28"/>
                <w:szCs w:val="28"/>
              </w:rPr>
            </w:pPr>
            <w:r w:rsidRPr="008F1B9F">
              <w:rPr>
                <w:sz w:val="28"/>
                <w:szCs w:val="28"/>
              </w:rPr>
              <w:t>Самостоятельно приобретают ЗУН, умеют применять их на практике, способны действовать в нестандартных ситуациях</w:t>
            </w:r>
          </w:p>
        </w:tc>
      </w:tr>
      <w:tr w:rsidR="008F1B9F" w:rsidRPr="008F1B9F" w:rsidTr="008F1B9F">
        <w:tc>
          <w:tcPr>
            <w:tcW w:w="2175" w:type="dxa"/>
          </w:tcPr>
          <w:p w:rsidR="008F1B9F" w:rsidRPr="008F1B9F" w:rsidRDefault="008F1B9F" w:rsidP="00DB4EA1">
            <w:pPr>
              <w:rPr>
                <w:sz w:val="28"/>
                <w:szCs w:val="28"/>
              </w:rPr>
            </w:pPr>
            <w:r w:rsidRPr="008F1B9F">
              <w:rPr>
                <w:sz w:val="28"/>
                <w:szCs w:val="28"/>
              </w:rPr>
              <w:t xml:space="preserve">Оценка деятельности </w:t>
            </w:r>
            <w:proofErr w:type="gramStart"/>
            <w:r w:rsidRPr="008F1B9F">
              <w:rPr>
                <w:sz w:val="28"/>
                <w:szCs w:val="28"/>
              </w:rPr>
              <w:t>обучающихся</w:t>
            </w:r>
            <w:proofErr w:type="gramEnd"/>
          </w:p>
        </w:tc>
        <w:tc>
          <w:tcPr>
            <w:tcW w:w="6878" w:type="dxa"/>
          </w:tcPr>
          <w:p w:rsidR="008F1B9F" w:rsidRPr="008F1B9F" w:rsidRDefault="008F1B9F" w:rsidP="00DB4EA1">
            <w:pPr>
              <w:rPr>
                <w:sz w:val="28"/>
                <w:szCs w:val="28"/>
              </w:rPr>
            </w:pPr>
            <w:r w:rsidRPr="008F1B9F">
              <w:rPr>
                <w:sz w:val="28"/>
                <w:szCs w:val="28"/>
              </w:rPr>
              <w:t>Осуществляется учителем</w:t>
            </w:r>
          </w:p>
        </w:tc>
        <w:tc>
          <w:tcPr>
            <w:tcW w:w="6355" w:type="dxa"/>
          </w:tcPr>
          <w:p w:rsidR="008F1B9F" w:rsidRPr="008F1B9F" w:rsidRDefault="008F1B9F" w:rsidP="00DB4EA1">
            <w:pPr>
              <w:rPr>
                <w:sz w:val="28"/>
                <w:szCs w:val="28"/>
              </w:rPr>
            </w:pPr>
            <w:r w:rsidRPr="008F1B9F">
              <w:rPr>
                <w:sz w:val="28"/>
                <w:szCs w:val="28"/>
              </w:rPr>
              <w:t xml:space="preserve">Учителем формируется адекватная самооценка детей, учащиеся знакомы с критериями оценивания </w:t>
            </w:r>
            <w:proofErr w:type="gramStart"/>
            <w:r w:rsidRPr="008F1B9F">
              <w:rPr>
                <w:sz w:val="28"/>
                <w:szCs w:val="28"/>
              </w:rPr>
              <w:t>)н</w:t>
            </w:r>
            <w:proofErr w:type="gramEnd"/>
            <w:r w:rsidRPr="008F1B9F">
              <w:rPr>
                <w:sz w:val="28"/>
                <w:szCs w:val="28"/>
              </w:rPr>
              <w:t>а начальной стадии) у них есть опыт самоконтроля и самооценки</w:t>
            </w:r>
          </w:p>
        </w:tc>
      </w:tr>
    </w:tbl>
    <w:p w:rsidR="008F1B9F" w:rsidRPr="008F1B9F" w:rsidRDefault="008F1B9F" w:rsidP="008F1B9F">
      <w:pPr>
        <w:rPr>
          <w:rFonts w:ascii="Times New Roman" w:hAnsi="Times New Roman" w:cs="Times New Roman"/>
          <w:sz w:val="28"/>
          <w:szCs w:val="28"/>
        </w:rPr>
      </w:pPr>
    </w:p>
    <w:p w:rsidR="00A45A37" w:rsidRPr="008F1B9F" w:rsidRDefault="00A45A37" w:rsidP="00ED7BF8">
      <w:pPr>
        <w:pStyle w:val="a3"/>
        <w:rPr>
          <w:rFonts w:ascii="Times New Roman" w:hAnsi="Times New Roman" w:cs="Times New Roman"/>
          <w:sz w:val="28"/>
          <w:szCs w:val="28"/>
        </w:rPr>
      </w:pPr>
    </w:p>
    <w:sectPr w:rsidR="00A45A37" w:rsidRPr="008F1B9F" w:rsidSect="00C2043A">
      <w:pgSz w:w="16838" w:h="11906" w:orient="landscape"/>
      <w:pgMar w:top="851" w:right="1134"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C50FFE"/>
    <w:rsid w:val="000D374F"/>
    <w:rsid w:val="0042614D"/>
    <w:rsid w:val="00713B72"/>
    <w:rsid w:val="008F1B9F"/>
    <w:rsid w:val="0097190C"/>
    <w:rsid w:val="00A04120"/>
    <w:rsid w:val="00A45A37"/>
    <w:rsid w:val="00BA1CC1"/>
    <w:rsid w:val="00C50FFE"/>
    <w:rsid w:val="00ED7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7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1CC1"/>
    <w:pPr>
      <w:spacing w:after="0" w:line="240" w:lineRule="auto"/>
    </w:pPr>
  </w:style>
  <w:style w:type="paragraph" w:styleId="a4">
    <w:name w:val="Balloon Text"/>
    <w:basedOn w:val="a"/>
    <w:link w:val="a5"/>
    <w:uiPriority w:val="99"/>
    <w:semiHidden/>
    <w:unhideWhenUsed/>
    <w:rsid w:val="00ED7B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7BF8"/>
    <w:rPr>
      <w:rFonts w:ascii="Tahoma" w:hAnsi="Tahoma" w:cs="Tahoma"/>
      <w:sz w:val="16"/>
      <w:szCs w:val="16"/>
    </w:rPr>
  </w:style>
  <w:style w:type="table" w:styleId="a6">
    <w:name w:val="Table Grid"/>
    <w:basedOn w:val="a1"/>
    <w:rsid w:val="008F1B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1CC1"/>
    <w:pPr>
      <w:spacing w:after="0" w:line="240" w:lineRule="auto"/>
    </w:pPr>
  </w:style>
  <w:style w:type="paragraph" w:styleId="a4">
    <w:name w:val="Balloon Text"/>
    <w:basedOn w:val="a"/>
    <w:link w:val="a5"/>
    <w:uiPriority w:val="99"/>
    <w:semiHidden/>
    <w:unhideWhenUsed/>
    <w:rsid w:val="00ED7B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7B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949421">
      <w:bodyDiv w:val="1"/>
      <w:marLeft w:val="0"/>
      <w:marRight w:val="0"/>
      <w:marTop w:val="0"/>
      <w:marBottom w:val="0"/>
      <w:divBdr>
        <w:top w:val="none" w:sz="0" w:space="0" w:color="auto"/>
        <w:left w:val="none" w:sz="0" w:space="0" w:color="auto"/>
        <w:bottom w:val="none" w:sz="0" w:space="0" w:color="auto"/>
        <w:right w:val="none" w:sz="0" w:space="0" w:color="auto"/>
      </w:divBdr>
      <w:divsChild>
        <w:div w:id="1398937724">
          <w:marLeft w:val="547"/>
          <w:marRight w:val="0"/>
          <w:marTop w:val="125"/>
          <w:marBottom w:val="0"/>
          <w:divBdr>
            <w:top w:val="none" w:sz="0" w:space="0" w:color="auto"/>
            <w:left w:val="none" w:sz="0" w:space="0" w:color="auto"/>
            <w:bottom w:val="none" w:sz="0" w:space="0" w:color="auto"/>
            <w:right w:val="none" w:sz="0" w:space="0" w:color="auto"/>
          </w:divBdr>
        </w:div>
        <w:div w:id="1219131202">
          <w:marLeft w:val="547"/>
          <w:marRight w:val="0"/>
          <w:marTop w:val="125"/>
          <w:marBottom w:val="0"/>
          <w:divBdr>
            <w:top w:val="none" w:sz="0" w:space="0" w:color="auto"/>
            <w:left w:val="none" w:sz="0" w:space="0" w:color="auto"/>
            <w:bottom w:val="none" w:sz="0" w:space="0" w:color="auto"/>
            <w:right w:val="none" w:sz="0" w:space="0" w:color="auto"/>
          </w:divBdr>
        </w:div>
        <w:div w:id="2010400311">
          <w:marLeft w:val="547"/>
          <w:marRight w:val="0"/>
          <w:marTop w:val="125"/>
          <w:marBottom w:val="0"/>
          <w:divBdr>
            <w:top w:val="none" w:sz="0" w:space="0" w:color="auto"/>
            <w:left w:val="none" w:sz="0" w:space="0" w:color="auto"/>
            <w:bottom w:val="none" w:sz="0" w:space="0" w:color="auto"/>
            <w:right w:val="none" w:sz="0" w:space="0" w:color="auto"/>
          </w:divBdr>
        </w:div>
        <w:div w:id="1181237000">
          <w:marLeft w:val="547"/>
          <w:marRight w:val="0"/>
          <w:marTop w:val="125"/>
          <w:marBottom w:val="0"/>
          <w:divBdr>
            <w:top w:val="none" w:sz="0" w:space="0" w:color="auto"/>
            <w:left w:val="none" w:sz="0" w:space="0" w:color="auto"/>
            <w:bottom w:val="none" w:sz="0" w:space="0" w:color="auto"/>
            <w:right w:val="none" w:sz="0" w:space="0" w:color="auto"/>
          </w:divBdr>
        </w:div>
        <w:div w:id="1993169542">
          <w:marLeft w:val="547"/>
          <w:marRight w:val="0"/>
          <w:marTop w:val="125"/>
          <w:marBottom w:val="0"/>
          <w:divBdr>
            <w:top w:val="none" w:sz="0" w:space="0" w:color="auto"/>
            <w:left w:val="none" w:sz="0" w:space="0" w:color="auto"/>
            <w:bottom w:val="none" w:sz="0" w:space="0" w:color="auto"/>
            <w:right w:val="none" w:sz="0" w:space="0" w:color="auto"/>
          </w:divBdr>
        </w:div>
        <w:div w:id="1073815671">
          <w:marLeft w:val="547"/>
          <w:marRight w:val="0"/>
          <w:marTop w:val="125"/>
          <w:marBottom w:val="0"/>
          <w:divBdr>
            <w:top w:val="none" w:sz="0" w:space="0" w:color="auto"/>
            <w:left w:val="none" w:sz="0" w:space="0" w:color="auto"/>
            <w:bottom w:val="none" w:sz="0" w:space="0" w:color="auto"/>
            <w:right w:val="none" w:sz="0" w:space="0" w:color="auto"/>
          </w:divBdr>
        </w:div>
        <w:div w:id="11691606">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4a252ca3-5a62-4c1c-90a6-29f4710e47f8">AWJJH2MPE6E2-520779630-2</_dlc_DocId>
    <_dlc_DocIdUrl xmlns="4a252ca3-5a62-4c1c-90a6-29f4710e47f8">
      <Url>http://edu-sps.koiro.local/Kostroma_EDU/Kos-Sch-24/ps/_layouts/15/DocIdRedir.aspx?ID=AWJJH2MPE6E2-520779630-2</Url>
      <Description>AWJJH2MPE6E2-520779630-2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8B20D362A20441A3BF3AF3EACF3F1E" ma:contentTypeVersion="49" ma:contentTypeDescription="Создание документа." ma:contentTypeScope="" ma:versionID="c8806cee8b58aa66931f2b86241615cb">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3F202882-3964-419C-B33C-9A731187CC12}"/>
</file>

<file path=customXml/itemProps2.xml><?xml version="1.0" encoding="utf-8"?>
<ds:datastoreItem xmlns:ds="http://schemas.openxmlformats.org/officeDocument/2006/customXml" ds:itemID="{D2FD0831-BAEC-4AA0-BA37-69D56B95A089}"/>
</file>

<file path=customXml/itemProps3.xml><?xml version="1.0" encoding="utf-8"?>
<ds:datastoreItem xmlns:ds="http://schemas.openxmlformats.org/officeDocument/2006/customXml" ds:itemID="{88A6952C-62BB-4341-A8B1-0DAEFA6471AB}"/>
</file>

<file path=customXml/itemProps4.xml><?xml version="1.0" encoding="utf-8"?>
<ds:datastoreItem xmlns:ds="http://schemas.openxmlformats.org/officeDocument/2006/customXml" ds:itemID="{62CE9F9F-7BCA-4B23-91E0-2439E8FF97EA}"/>
</file>

<file path=docProps/app.xml><?xml version="1.0" encoding="utf-8"?>
<Properties xmlns="http://schemas.openxmlformats.org/officeDocument/2006/extended-properties" xmlns:vt="http://schemas.openxmlformats.org/officeDocument/2006/docPropsVTypes">
  <Template>Normal</Template>
  <TotalTime>4</TotalTime>
  <Pages>1</Pages>
  <Words>1732</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каб206</dc:creator>
  <cp:lastModifiedBy>Матвеева_ЕА</cp:lastModifiedBy>
  <cp:revision>4</cp:revision>
  <dcterms:created xsi:type="dcterms:W3CDTF">2012-11-22T16:52:00Z</dcterms:created>
  <dcterms:modified xsi:type="dcterms:W3CDTF">2012-11-23T09:46:00Z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0x010100688B20D362A20441A3BF3AF3EACF3F1E</vt:lpwstr>
  </property>
  <property fmtid="{D5CDD505-2E9C-101B-9397-08002B2CF9AE}" pid="3" name="_dlc_DocIdItemGuid">
    <vt:lpwstr>45112078-815d-4d61-8182-296f8257a54b</vt:lpwstr>
  </property>
</Properties>
</file>