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A6FB" w14:textId="77777777" w:rsidR="00775229" w:rsidRDefault="00775229" w:rsidP="00775229">
      <w:pPr>
        <w:spacing w:after="200" w:line="273" w:lineRule="auto"/>
        <w:jc w:val="center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ПРОЧТИ КНИГИ О ВОЙНЕ</w:t>
      </w:r>
    </w:p>
    <w:p w14:paraId="076159DC" w14:textId="1C180555" w:rsid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1" locked="0" layoutInCell="1" allowOverlap="1" wp14:anchorId="25C5C7B5" wp14:editId="1FAD0CD3">
            <wp:simplePos x="0" y="0"/>
            <wp:positionH relativeFrom="margin">
              <wp:align>left</wp:align>
            </wp:positionH>
            <wp:positionV relativeFrom="paragraph">
              <wp:posOffset>137772</wp:posOffset>
            </wp:positionV>
            <wp:extent cx="1464713" cy="2345279"/>
            <wp:effectExtent l="0" t="0" r="2540" b="0"/>
            <wp:wrapTight wrapText="bothSides">
              <wp:wrapPolygon edited="0">
                <wp:start x="0" y="0"/>
                <wp:lineTo x="0" y="21407"/>
                <wp:lineTo x="21356" y="21407"/>
                <wp:lineTo x="2135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13" cy="234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Стихи и песни о войне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В книге стихи и песни, посвященные Великой Отечественной войне</w:t>
      </w:r>
      <w:r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лучших советских поэтов С. Маршака, А. Твардовского, С. Михалкова, В. Лебедева-Кумача, К. Симонова, Л. Ошанина, Ю. Друниной и других. Книга приурочена к 75-летнему юбилею Победы наших славных воинов в Великой Отечественной войне. Для среднего школьного возраста.</w:t>
      </w:r>
    </w:p>
    <w:p w14:paraId="3CC10AF7" w14:textId="764A5398" w:rsidR="00775229" w:rsidRDefault="00775229" w:rsidP="00775229">
      <w:pPr>
        <w:spacing w:after="200" w:line="273" w:lineRule="auto"/>
        <w:jc w:val="both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386EA093" wp14:editId="103CF71F">
            <wp:simplePos x="0" y="0"/>
            <wp:positionH relativeFrom="margin">
              <wp:posOffset>-45085</wp:posOffset>
            </wp:positionH>
            <wp:positionV relativeFrom="paragraph">
              <wp:posOffset>388941</wp:posOffset>
            </wp:positionV>
            <wp:extent cx="1454150" cy="2312035"/>
            <wp:effectExtent l="0" t="0" r="0" b="0"/>
            <wp:wrapThrough wrapText="bothSides">
              <wp:wrapPolygon edited="0">
                <wp:start x="0" y="0"/>
                <wp:lineTo x="0" y="21357"/>
                <wp:lineTo x="21223" y="21357"/>
                <wp:lineTo x="212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Берггольц О.Ф. 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Говорит Ленинград. </w:t>
      </w:r>
      <w:r>
        <w:rPr>
          <w:rFonts w:ascii="Comic Sans MS" w:hAnsi="Comic Sans MS"/>
          <w:sz w:val="28"/>
          <w:szCs w:val="28"/>
          <w14:ligatures w14:val="none"/>
        </w:rPr>
        <w:t>Стихи и воспоминания о войне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</w:t>
      </w:r>
      <w:r>
        <w:rPr>
          <w:rFonts w:ascii="Comic Sans MS" w:hAnsi="Comic Sans MS"/>
          <w:sz w:val="28"/>
          <w:szCs w:val="28"/>
          <w14:ligatures w14:val="none"/>
        </w:rPr>
        <w:t>В годы Великой Отечественной войны Ольга Берггольц оставалась в осаждённом Ленинграде. С августа 1941 г. она работала на радио, почти ежедневно обращаясь к жителям города. Каждое радиообращение Ольга Берггольц заканчивала своими стихами. И её стихи помогали ленинградцам выжить в промёрзшем блокадном городе и не потерять человеческого достоинства</w:t>
      </w:r>
    </w:p>
    <w:p w14:paraId="54CE687E" w14:textId="77777777" w:rsidR="00775229" w:rsidRPr="00775229" w:rsidRDefault="00775229" w:rsidP="00775229">
      <w:pPr>
        <w:spacing w:after="200" w:line="273" w:lineRule="auto"/>
        <w:jc w:val="both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Воробьев К.Д.  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Убиты под Москвой. Повести и рассказы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</w:p>
    <w:p w14:paraId="0D8B7D8C" w14:textId="7B5F3028" w:rsid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1" locked="0" layoutInCell="1" allowOverlap="1" wp14:anchorId="073F5D8B" wp14:editId="7497E58C">
            <wp:simplePos x="0" y="0"/>
            <wp:positionH relativeFrom="column">
              <wp:posOffset>76231</wp:posOffset>
            </wp:positionH>
            <wp:positionV relativeFrom="paragraph">
              <wp:posOffset>15783</wp:posOffset>
            </wp:positionV>
            <wp:extent cx="1476260" cy="2306342"/>
            <wp:effectExtent l="0" t="0" r="0" b="0"/>
            <wp:wrapTight wrapText="bothSides">
              <wp:wrapPolygon edited="0">
                <wp:start x="0" y="0"/>
                <wp:lineTo x="0" y="21410"/>
                <wp:lineTo x="21191" y="21410"/>
                <wp:lineTo x="2119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60" cy="230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US"/>
          <w14:ligatures w14:val="none"/>
        </w:rPr>
        <w:t> </w:t>
      </w:r>
      <w:r>
        <w:rPr>
          <w:rFonts w:ascii="Comic Sans MS" w:hAnsi="Comic Sans MS"/>
          <w:sz w:val="28"/>
          <w:szCs w:val="28"/>
          <w14:ligatures w14:val="none"/>
        </w:rPr>
        <w:t xml:space="preserve">Повести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Крик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(1962) </w:t>
      </w:r>
      <w:r>
        <w:rPr>
          <w:rFonts w:ascii="Comic Sans MS" w:hAnsi="Comic Sans MS"/>
          <w:sz w:val="28"/>
          <w:szCs w:val="28"/>
          <w14:ligatures w14:val="none"/>
        </w:rPr>
        <w:t xml:space="preserve">и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Убиты под Москвой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(1963) – </w:t>
      </w:r>
      <w:r>
        <w:rPr>
          <w:rFonts w:ascii="Comic Sans MS" w:hAnsi="Comic Sans MS"/>
          <w:sz w:val="28"/>
          <w:szCs w:val="28"/>
          <w14:ligatures w14:val="none"/>
        </w:rPr>
        <w:t>правдивый рассказ  об обороне Москвы осенью 1941 года.</w:t>
      </w:r>
    </w:p>
    <w:p w14:paraId="3B5C1A2F" w14:textId="0FF9C09E" w:rsid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В основу рассказа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Немец в валенках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(1966) </w:t>
      </w:r>
      <w:r>
        <w:rPr>
          <w:rFonts w:ascii="Comic Sans MS" w:hAnsi="Comic Sans MS"/>
          <w:sz w:val="28"/>
          <w:szCs w:val="28"/>
          <w14:ligatures w14:val="none"/>
        </w:rPr>
        <w:t xml:space="preserve">положен реальный факт из лагерной жизни. В Саласпилсе в лагере для военнопленных встретился Воробьёву охранник, который проникся сочувствием к пленному русскому и стал приносить ему хлеб. Действие рассказа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Уха без соли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(1968) </w:t>
      </w:r>
      <w:r>
        <w:rPr>
          <w:rFonts w:ascii="Comic Sans MS" w:hAnsi="Comic Sans MS"/>
          <w:sz w:val="28"/>
          <w:szCs w:val="28"/>
          <w14:ligatures w14:val="none"/>
        </w:rPr>
        <w:t xml:space="preserve">хотя и </w:t>
      </w:r>
      <w:r>
        <w:rPr>
          <w:rFonts w:ascii="Comic Sans MS" w:hAnsi="Comic Sans MS"/>
          <w:sz w:val="28"/>
          <w:szCs w:val="28"/>
          <w14:ligatures w14:val="none"/>
        </w:rPr>
        <w:lastRenderedPageBreak/>
        <w:t>происходит в мирное время, но страшные отзвуки войны ещё долго не затихнут в сердцах тех, кто её пережил.</w:t>
      </w:r>
    </w:p>
    <w:p w14:paraId="57654B00" w14:textId="178C02EE" w:rsid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1" locked="0" layoutInCell="1" allowOverlap="1" wp14:anchorId="445F3B64" wp14:editId="3911573D">
            <wp:simplePos x="0" y="0"/>
            <wp:positionH relativeFrom="margin">
              <wp:align>left</wp:align>
            </wp:positionH>
            <wp:positionV relativeFrom="paragraph">
              <wp:posOffset>64862</wp:posOffset>
            </wp:positionV>
            <wp:extent cx="1575412" cy="2542751"/>
            <wp:effectExtent l="0" t="0" r="6350" b="0"/>
            <wp:wrapTight wrapText="bothSides">
              <wp:wrapPolygon edited="0">
                <wp:start x="0" y="0"/>
                <wp:lineTo x="0" y="21363"/>
                <wp:lineTo x="21426" y="21363"/>
                <wp:lineTo x="2142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12" cy="25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Ильина Е.Я.  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Четвёртая высота</w:t>
      </w:r>
      <w:r w:rsidRPr="007752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». </w:t>
      </w:r>
      <w:r>
        <w:rPr>
          <w:rFonts w:ascii="Comic Sans MS" w:hAnsi="Comic Sans MS"/>
          <w:sz w:val="28"/>
          <w:szCs w:val="28"/>
          <w14:ligatures w14:val="none"/>
        </w:rPr>
        <w:t xml:space="preserve">Одно из самых известных произведений — повесть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Четвертая высота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</w:t>
      </w:r>
      <w:r>
        <w:rPr>
          <w:rFonts w:ascii="Comic Sans MS" w:hAnsi="Comic Sans MS"/>
          <w:sz w:val="28"/>
          <w:szCs w:val="28"/>
          <w14:ligatures w14:val="none"/>
        </w:rPr>
        <w:t>о Гуле (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Марионелле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) Королёвой, ее детстве, юности и подвиге во время Великой Отечественной войны.  Когда началась война, девочка добровольно отправилась на фронт, где помогала раненым и вытащила из-под огня около сотни бойцов. Гуля погибла в 1942 году, когда ей было всего двадцать лет. Книга </w:t>
      </w:r>
      <w:r w:rsidRPr="007752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Четвертая высота</w:t>
      </w:r>
      <w:r w:rsidRPr="00775229">
        <w:rPr>
          <w:rFonts w:ascii="Comic Sans MS" w:hAnsi="Comic Sans MS"/>
          <w:sz w:val="28"/>
          <w:szCs w:val="28"/>
          <w14:ligatures w14:val="none"/>
        </w:rPr>
        <w:t xml:space="preserve">» — </w:t>
      </w:r>
      <w:r>
        <w:rPr>
          <w:rFonts w:ascii="Comic Sans MS" w:hAnsi="Comic Sans MS"/>
          <w:sz w:val="28"/>
          <w:szCs w:val="28"/>
          <w14:ligatures w14:val="none"/>
        </w:rPr>
        <w:t xml:space="preserve">это памятник обыкновенной советской школьнице, отдавшей жизнь за Родину. Для среднего школьного возраста.  </w:t>
      </w:r>
    </w:p>
    <w:p w14:paraId="1584A4FC" w14:textId="60E786CA" w:rsid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bookmarkStart w:id="0" w:name="_GoBack"/>
      <w:bookmarkEnd w:id="0"/>
      <w:r>
        <w:rPr>
          <w:rFonts w:ascii="Comic Sans MS" w:hAnsi="Comic Sans MS"/>
          <w:sz w:val="28"/>
          <w:szCs w:val="28"/>
          <w14:ligatures w14:val="none"/>
        </w:rPr>
        <w:t xml:space="preserve"> </w:t>
      </w:r>
    </w:p>
    <w:p w14:paraId="1CBA06D4" w14:textId="40A68CD6" w:rsidR="00775229" w:rsidRPr="00775229" w:rsidRDefault="00775229" w:rsidP="00775229">
      <w:pPr>
        <w:spacing w:after="200" w:line="273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Гаврасова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 Т.Н.—гл. библиотекарь</w:t>
      </w:r>
      <w:r>
        <w:rPr>
          <w:rFonts w:ascii="Comic Sans MS" w:hAnsi="Comic Sans MS"/>
          <w:sz w:val="28"/>
          <w:szCs w:val="28"/>
          <w14:ligatures w14:val="none"/>
        </w:rPr>
        <w:t xml:space="preserve"> школы № 24</w:t>
      </w:r>
    </w:p>
    <w:p w14:paraId="27A4BE18" w14:textId="77777777" w:rsidR="00775229" w:rsidRDefault="00775229" w:rsidP="0077522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B9E17A6" w14:textId="77777777" w:rsidR="00A90494" w:rsidRDefault="00A90494"/>
    <w:sectPr w:rsidR="00A9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04"/>
    <w:rsid w:val="00775229"/>
    <w:rsid w:val="00A90494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78B4"/>
  <w15:chartTrackingRefBased/>
  <w15:docId w15:val="{68BE7A24-970A-4D7B-8E44-A095E089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2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E9B30079AA3E4BB9CBB43082CEDE89" ma:contentTypeVersion="49" ma:contentTypeDescription="Создание документа." ma:contentTypeScope="" ma:versionID="698f9efabcc473775f210a4010df804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AWJJH2MPE6E2-933729307-249</_dlc_DocId>
    <_dlc_DocIdUrl xmlns="4a252ca3-5a62-4c1c-90a6-29f4710e47f8">
      <Url>http://edu-sps.koiro.local/Kostroma_EDU/Kos-Sch-24/bibl/_layouts/15/DocIdRedir.aspx?ID=AWJJH2MPE6E2-933729307-249</Url>
      <Description>AWJJH2MPE6E2-933729307-249</Description>
    </_dlc_DocIdUrl>
  </documentManagement>
</p:properties>
</file>

<file path=customXml/itemProps1.xml><?xml version="1.0" encoding="utf-8"?>
<ds:datastoreItem xmlns:ds="http://schemas.openxmlformats.org/officeDocument/2006/customXml" ds:itemID="{BE9C4284-CE06-404A-A806-5C2688B064F0}"/>
</file>

<file path=customXml/itemProps2.xml><?xml version="1.0" encoding="utf-8"?>
<ds:datastoreItem xmlns:ds="http://schemas.openxmlformats.org/officeDocument/2006/customXml" ds:itemID="{ABDAB790-2855-46E7-9A29-617DBD2C194F}"/>
</file>

<file path=customXml/itemProps3.xml><?xml version="1.0" encoding="utf-8"?>
<ds:datastoreItem xmlns:ds="http://schemas.openxmlformats.org/officeDocument/2006/customXml" ds:itemID="{C1EBFE23-16DC-419A-9610-39BFB265C8C5}"/>
</file>

<file path=customXml/itemProps4.xml><?xml version="1.0" encoding="utf-8"?>
<ds:datastoreItem xmlns:ds="http://schemas.openxmlformats.org/officeDocument/2006/customXml" ds:itemID="{DD2671D5-F4F5-4227-9E68-485E73B2F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Гаврасов</dc:creator>
  <cp:keywords/>
  <dc:description/>
  <cp:lastModifiedBy>Василий Гаврасов</cp:lastModifiedBy>
  <cp:revision>3</cp:revision>
  <dcterms:created xsi:type="dcterms:W3CDTF">2020-01-12T16:49:00Z</dcterms:created>
  <dcterms:modified xsi:type="dcterms:W3CDTF">2020-01-12T16:55:00Z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0x01010087E9B30079AA3E4BB9CBB43082CEDE89</vt:lpwstr>
  </property>
  <property fmtid="{D5CDD505-2E9C-101B-9397-08002B2CF9AE}" pid="3" name="_dlc_DocIdItemGuid">
    <vt:lpwstr>e2c03c07-4bc9-474a-b3ae-0032ae9d63d0</vt:lpwstr>
  </property>
</Properties>
</file>