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C4" w:rsidRPr="00E939C4" w:rsidRDefault="00E939C4" w:rsidP="00E939C4">
      <w:pPr>
        <w:pStyle w:val="a4"/>
        <w:jc w:val="center"/>
        <w:rPr>
          <w:b/>
          <w:color w:val="FF0000"/>
          <w:sz w:val="27"/>
          <w:szCs w:val="27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939C4">
        <w:rPr>
          <w:b/>
          <w:color w:val="FF0000"/>
          <w:sz w:val="27"/>
          <w:szCs w:val="27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Для профилактики нарушений зрения необходимы: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Постоянный контроль за правильной посадкой во время занятий;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Использование удобной мебели, соответствующей росту;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целесообразно каждую учебную четверть пересаживать детей на разные парты;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Использование учебников и книг, имеющих хорошее качество оформления, соответствующее санитарным нормам и правилам;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Чередование занятий учащихся с отдыхом;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Продолжительность чтения должна быть регламентирована для младших школьников не более 15-20 мин на уроке и сопровождаться промежутками для отдыха глаз от зрительной работы;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Организация систематических прогулок на свежем воздухе – динамические паузы;</w:t>
      </w:r>
    </w:p>
    <w:p w:rsidR="00E939C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Организация рационального питания;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>
        <w:t>Активное гармоничное физическое развитие детей.</w:t>
      </w:r>
    </w:p>
    <w:p w:rsidR="005E21CA" w:rsidRDefault="005E21CA" w:rsidP="005E21CA">
      <w:pPr>
        <w:jc w:val="center"/>
      </w:pPr>
    </w:p>
    <w:p w:rsidR="005E21CA" w:rsidRDefault="005E21CA" w:rsidP="005E21CA">
      <w:pPr>
        <w:jc w:val="center"/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Рекомендации </w:t>
      </w:r>
    </w:p>
    <w:p w:rsidR="005E21CA" w:rsidRPr="00903241" w:rsidRDefault="00903241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b/>
          <w:noProof/>
          <w:color w:val="FF0000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658495</wp:posOffset>
            </wp:positionV>
            <wp:extent cx="2944495" cy="2519680"/>
            <wp:effectExtent l="0" t="0" r="8255" b="0"/>
            <wp:wrapTight wrapText="bothSides">
              <wp:wrapPolygon edited="0">
                <wp:start x="0" y="0"/>
                <wp:lineTo x="0" y="21393"/>
                <wp:lineTo x="21521" y="21393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1CA"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для детей </w:t>
      </w:r>
    </w:p>
    <w:p w:rsidR="009A0D02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с </w:t>
      </w:r>
    </w:p>
    <w:p w:rsidR="00CF7BCE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нарушением зрения</w:t>
      </w: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56"/>
          <w:szCs w:val="56"/>
        </w:rPr>
      </w:pP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5E21CA" w:rsidRPr="005E21CA" w:rsidRDefault="005E21CA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5D7449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5D7449"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Комплекс упражнений для </w:t>
      </w:r>
    </w:p>
    <w:p w:rsidR="005D7449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младших школьников-</w:t>
      </w:r>
    </w:p>
    <w:p w:rsidR="005E21CA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выполняется ежедневно </w:t>
      </w:r>
    </w:p>
    <w:p w:rsidR="005E21CA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2-3 раза в день</w:t>
      </w:r>
      <w:r w:rsidRPr="005D7449">
        <w:rPr>
          <w:rFonts w:ascii="Times New Roman" w:hAnsi="Times New Roman" w:cs="Times New Roman"/>
          <w:b/>
          <w:i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E21CA" w:rsidRPr="00903241" w:rsidRDefault="005E21CA" w:rsidP="005E21C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709" w:hanging="349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Быстро поморгать, закрыть глаза и посидеть спокойно, медленно считая до пяти. Повторить 4 - 5 раз.</w:t>
      </w:r>
    </w:p>
    <w:p w:rsidR="005E21CA" w:rsidRPr="00903241" w:rsidRDefault="005E21CA" w:rsidP="005E21C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709" w:hanging="349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Крепко зажмурить глаза, считая до трех, открыть их и посмотреть вдаль, считая до пяти. Повторить 4 - 5 раз.</w:t>
      </w:r>
    </w:p>
    <w:p w:rsidR="005E21CA" w:rsidRPr="00903241" w:rsidRDefault="005E21CA" w:rsidP="005E21C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709" w:hanging="349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4 - 5 раз.</w:t>
      </w:r>
    </w:p>
    <w:p w:rsidR="005E21CA" w:rsidRPr="00903241" w:rsidRDefault="005E21CA" w:rsidP="005E21C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709" w:hanging="349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Смотреть на указательный палец вытянутой руки на счет 1 - 4, потом перевести взгляд вдаль на счет 1 - 6. Повторить 4 - 5 раз.</w:t>
      </w:r>
    </w:p>
    <w:p w:rsidR="005E21CA" w:rsidRPr="00903241" w:rsidRDefault="005E21CA" w:rsidP="005E21CA">
      <w:pPr>
        <w:pStyle w:val="a3"/>
        <w:numPr>
          <w:ilvl w:val="0"/>
          <w:numId w:val="2"/>
        </w:numPr>
        <w:spacing w:after="0"/>
        <w:ind w:left="709" w:hanging="349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Исходное положение - сидя, руки вперед. Посмотреть на кончики пальцев, поднять руки вверх, следить глазами за руками, не поднимая головы, затем руки опустить. Повторить 4 - 5 раз.</w:t>
      </w:r>
    </w:p>
    <w:p w:rsidR="005D7449" w:rsidRDefault="005D7449" w:rsidP="005E21C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7449" w:rsidRDefault="005D7449" w:rsidP="005E21C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7449" w:rsidRDefault="005D7449" w:rsidP="005E21C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7449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Комплекс упражнений для </w:t>
      </w:r>
    </w:p>
    <w:p w:rsidR="005D7449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учащихся для 5-11 классов </w:t>
      </w:r>
      <w:r w:rsidR="005D7449" w:rsidRPr="005D7449"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–</w:t>
      </w:r>
    </w:p>
    <w:p w:rsidR="005E21CA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выполняется ежедневно </w:t>
      </w:r>
    </w:p>
    <w:p w:rsidR="005E21CA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2-3 раза в день</w:t>
      </w:r>
      <w:r w:rsidRPr="005D7449">
        <w:rPr>
          <w:rFonts w:ascii="Times New Roman" w:hAnsi="Times New Roman" w:cs="Times New Roman"/>
          <w:b/>
          <w:i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E21CA" w:rsidRPr="00903241" w:rsidRDefault="005E21CA" w:rsidP="0075242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567" w:hanging="283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Сидя, откинувшись на спинку стула. Глубокий вдох. Наклонившись вперед, к крышке стола, - выдох. Повторить 5 - 6 раз.</w:t>
      </w:r>
    </w:p>
    <w:p w:rsidR="005E21CA" w:rsidRPr="00903241" w:rsidRDefault="005E21CA" w:rsidP="0075242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567" w:hanging="283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Сидя, откинувшись на спинку стула. Прикрыть веки, крепко зажмурить глаза, затем открыть. Повторить 5 - 6 раз.</w:t>
      </w:r>
    </w:p>
    <w:p w:rsidR="005E21CA" w:rsidRPr="00903241" w:rsidRDefault="005E21CA" w:rsidP="0075242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567" w:hanging="283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Сидя, руки на поясе. Повернуть голову вправо, посмотреть на локоть правой руки. Вернуться в исходное положение. Затем проделать то же самое влево. Повторить 5 - 6 раз.</w:t>
      </w:r>
    </w:p>
    <w:p w:rsidR="005E21CA" w:rsidRPr="00903241" w:rsidRDefault="005E21CA" w:rsidP="0075242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567" w:hanging="283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Сидя. Делать круговые движения глазами сначала вправо, затем - влево. Повторить 5 - 6 раз.</w:t>
      </w:r>
    </w:p>
    <w:p w:rsidR="005E21CA" w:rsidRPr="00903241" w:rsidRDefault="005E21CA" w:rsidP="0075242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567" w:hanging="283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Сидя, руки вперед. Посмотреть на кончики пальцев, поднять руки вверх. Вдох. Следить за руками, не поднимая головы. Руки опустить. Выдох. Повторить 4 - 5 раз. на кончик носа на 3 - 5 секунд. Повторить 6 - 8 раз.</w:t>
      </w:r>
    </w:p>
    <w:p w:rsidR="005E21CA" w:rsidRPr="00903241" w:rsidRDefault="005E21CA" w:rsidP="00E939C4">
      <w:pPr>
        <w:pStyle w:val="a3"/>
        <w:numPr>
          <w:ilvl w:val="0"/>
          <w:numId w:val="4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Сидя, закрыв глаза. В течение 30 секунд массировать веки кончиками указательных пальцев.</w:t>
      </w:r>
    </w:p>
    <w:p w:rsidR="00E939C4" w:rsidRPr="00903241" w:rsidRDefault="00E939C4" w:rsidP="00E939C4">
      <w:pPr>
        <w:tabs>
          <w:tab w:val="left" w:pos="567"/>
        </w:tabs>
        <w:spacing w:after="0" w:line="360" w:lineRule="auto"/>
        <w:ind w:right="311" w:firstLine="426"/>
        <w:rPr>
          <w:rFonts w:ascii="Times New Roman" w:hAnsi="Times New Roman" w:cs="Times New Roman"/>
          <w:color w:val="00B050"/>
          <w:sz w:val="34"/>
          <w:szCs w:val="34"/>
        </w:rPr>
      </w:pPr>
    </w:p>
    <w:p w:rsidR="00E939C4" w:rsidRPr="00903241" w:rsidRDefault="00E939C4" w:rsidP="00E939C4">
      <w:pPr>
        <w:tabs>
          <w:tab w:val="left" w:pos="567"/>
          <w:tab w:val="left" w:pos="4395"/>
        </w:tabs>
        <w:spacing w:after="0" w:line="276" w:lineRule="auto"/>
        <w:ind w:left="142" w:right="878"/>
        <w:jc w:val="center"/>
        <w:rPr>
          <w:rFonts w:ascii="Times New Roman" w:hAnsi="Times New Roman" w:cs="Times New Roman"/>
          <w:color w:val="00B050"/>
          <w:sz w:val="34"/>
          <w:szCs w:val="34"/>
        </w:rPr>
      </w:pPr>
    </w:p>
    <w:p w:rsidR="005D7449" w:rsidRDefault="005D7449" w:rsidP="00E939C4">
      <w:pPr>
        <w:tabs>
          <w:tab w:val="left" w:pos="567"/>
          <w:tab w:val="left" w:pos="4395"/>
        </w:tabs>
        <w:spacing w:after="0" w:line="276" w:lineRule="auto"/>
        <w:ind w:left="142" w:right="878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5D7449" w:rsidRDefault="005D7449" w:rsidP="00E939C4">
      <w:pPr>
        <w:tabs>
          <w:tab w:val="left" w:pos="567"/>
          <w:tab w:val="left" w:pos="4395"/>
        </w:tabs>
        <w:spacing w:after="0" w:line="276" w:lineRule="auto"/>
        <w:ind w:left="142" w:right="878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E939C4" w:rsidRPr="00903241" w:rsidRDefault="00E939C4" w:rsidP="005D7449">
      <w:pPr>
        <w:tabs>
          <w:tab w:val="left" w:pos="567"/>
          <w:tab w:val="left" w:pos="4395"/>
        </w:tabs>
        <w:spacing w:after="0" w:line="276" w:lineRule="auto"/>
        <w:ind w:left="142" w:right="878"/>
        <w:jc w:val="center"/>
        <w:rPr>
          <w:rFonts w:ascii="Cambria" w:hAnsi="Cambria"/>
          <w:color w:val="0070C0"/>
          <w:sz w:val="32"/>
          <w:szCs w:val="32"/>
        </w:rPr>
      </w:pPr>
      <w:r w:rsidRPr="00903241">
        <w:rPr>
          <w:rFonts w:ascii="Times New Roman" w:hAnsi="Times New Roman" w:cs="Times New Roman"/>
          <w:color w:val="00B050"/>
          <w:sz w:val="32"/>
          <w:szCs w:val="32"/>
        </w:rPr>
        <w:t xml:space="preserve">Ребенок обязательно </w:t>
      </w:r>
      <w:r w:rsidR="005D7449" w:rsidRPr="005D7449">
        <w:rPr>
          <w:rFonts w:ascii="Times New Roman" w:hAnsi="Times New Roman" w:cs="Times New Roman"/>
          <w:color w:val="00B050"/>
          <w:sz w:val="32"/>
          <w:szCs w:val="32"/>
        </w:rPr>
        <w:t>должен много двигаться и проводить хотя бы 1,5–2 часа в день на улице, для того чтобы иметь возможность смотреть вдаль. Физическая активность снимает зрительное утомление, улучшает кровоснабжение тканей глаза, способствует профилактике близорукости и препятствует ее прогрессированию</w:t>
      </w:r>
      <w:r w:rsidR="005D7449">
        <w:rPr>
          <w:rFonts w:ascii="Times New Roman" w:hAnsi="Times New Roman" w:cs="Times New Roman"/>
          <w:color w:val="00B050"/>
          <w:sz w:val="32"/>
          <w:szCs w:val="32"/>
        </w:rPr>
        <w:t>.</w:t>
      </w:r>
    </w:p>
    <w:sectPr w:rsidR="00E939C4" w:rsidRPr="00903241" w:rsidSect="005E21CA">
      <w:pgSz w:w="16838" w:h="11906" w:orient="landscape"/>
      <w:pgMar w:top="851" w:right="227" w:bottom="426" w:left="22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0666C"/>
    <w:multiLevelType w:val="hybridMultilevel"/>
    <w:tmpl w:val="F328108E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6644"/>
    <w:multiLevelType w:val="hybridMultilevel"/>
    <w:tmpl w:val="D4184670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C42EA"/>
    <w:multiLevelType w:val="hybridMultilevel"/>
    <w:tmpl w:val="AE8E0A60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24B44"/>
    <w:multiLevelType w:val="hybridMultilevel"/>
    <w:tmpl w:val="8818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22D16"/>
    <w:multiLevelType w:val="hybridMultilevel"/>
    <w:tmpl w:val="AA9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CA"/>
    <w:rsid w:val="003473EE"/>
    <w:rsid w:val="005D7449"/>
    <w:rsid w:val="005E21CA"/>
    <w:rsid w:val="0075242F"/>
    <w:rsid w:val="00903241"/>
    <w:rsid w:val="00945313"/>
    <w:rsid w:val="009A0D02"/>
    <w:rsid w:val="00D95DD6"/>
    <w:rsid w:val="00E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37A108-14AA-491C-9FA7-CB2CA9F8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AWJJH2MPE6E2-74670423-646</_dlc_DocId>
    <_dlc_DocIdUrl xmlns="4a252ca3-5a62-4c1c-90a6-29f4710e47f8">
      <Url>http://edu-sps.koiro.local/Kostroma_EDU/Kos-Sch-24/_layouts/15/DocIdRedir.aspx?ID=AWJJH2MPE6E2-74670423-646</Url>
      <Description>AWJJH2MPE6E2-74670423-646</Description>
    </_dlc_DocIdUrl>
  </documentManagement>
</p:properties>
</file>

<file path=customXml/itemProps1.xml><?xml version="1.0" encoding="utf-8"?>
<ds:datastoreItem xmlns:ds="http://schemas.openxmlformats.org/officeDocument/2006/customXml" ds:itemID="{D8797C0C-E4E5-4625-A8F8-1742BD87BC13}"/>
</file>

<file path=customXml/itemProps2.xml><?xml version="1.0" encoding="utf-8"?>
<ds:datastoreItem xmlns:ds="http://schemas.openxmlformats.org/officeDocument/2006/customXml" ds:itemID="{694B4C68-2D7C-4684-907A-2FCC95F1CB5B}"/>
</file>

<file path=customXml/itemProps3.xml><?xml version="1.0" encoding="utf-8"?>
<ds:datastoreItem xmlns:ds="http://schemas.openxmlformats.org/officeDocument/2006/customXml" ds:itemID="{67E8FB72-69DD-4270-9CE2-935ED010F8D4}"/>
</file>

<file path=customXml/itemProps4.xml><?xml version="1.0" encoding="utf-8"?>
<ds:datastoreItem xmlns:ds="http://schemas.openxmlformats.org/officeDocument/2006/customXml" ds:itemID="{1274C8D9-E22F-45B2-865C-C8B27164C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</dc:creator>
  <cp:keywords/>
  <dc:description/>
  <cp:lastModifiedBy>Registr</cp:lastModifiedBy>
  <cp:revision>2</cp:revision>
  <cp:lastPrinted>2018-08-01T08:20:00Z</cp:lastPrinted>
  <dcterms:created xsi:type="dcterms:W3CDTF">2018-08-01T07:26:00Z</dcterms:created>
  <dcterms:modified xsi:type="dcterms:W3CDTF">2018-08-01T13:21:00Z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68526e29-1850-477b-b4c2-2da7242e3020</vt:lpwstr>
  </property>
</Properties>
</file>