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256" w:rsidRDefault="00F5372E" w:rsidP="00E939C4">
      <w:pPr>
        <w:pStyle w:val="a4"/>
        <w:jc w:val="center"/>
        <w:rPr>
          <w:b/>
          <w:color w:val="FF0000"/>
          <w:sz w:val="27"/>
          <w:szCs w:val="27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FF0000"/>
          <w:sz w:val="27"/>
          <w:szCs w:val="27"/>
        </w:rPr>
        <w:drawing>
          <wp:inline distT="0" distB="0" distL="0" distR="0">
            <wp:extent cx="3343275" cy="5821413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питание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726" cy="582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1CA" w:rsidRDefault="005E21CA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  <w:bookmarkStart w:id="0" w:name="_GoBack"/>
      <w:bookmarkEnd w:id="0"/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EC6DBF" w:rsidRDefault="00EC6DBF" w:rsidP="005E21CA">
      <w:pPr>
        <w:jc w:val="center"/>
        <w:rPr>
          <w:color w:val="FF0000"/>
        </w:rPr>
      </w:pPr>
    </w:p>
    <w:p w:rsidR="0022542D" w:rsidRDefault="0022542D" w:rsidP="00F5372E">
      <w:pPr>
        <w:jc w:val="center"/>
        <w:rPr>
          <w:rFonts w:ascii="Cambria" w:hAnsi="Cambria"/>
          <w:b/>
          <w:color w:val="FF0000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5372E" w:rsidRDefault="00F5372E" w:rsidP="00F5372E">
      <w:pPr>
        <w:jc w:val="center"/>
        <w:rPr>
          <w:rFonts w:ascii="Cambria" w:hAnsi="Cambria"/>
          <w:b/>
          <w:color w:val="FF0000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Cambria" w:hAnsi="Cambria"/>
          <w:b/>
          <w:color w:val="FF0000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Рекомендации </w:t>
      </w:r>
    </w:p>
    <w:p w:rsidR="00F5372E" w:rsidRDefault="0022542D" w:rsidP="005E21CA">
      <w:pPr>
        <w:spacing w:after="0"/>
        <w:jc w:val="center"/>
        <w:rPr>
          <w:rFonts w:ascii="Cambria" w:hAnsi="Cambria"/>
          <w:b/>
          <w:color w:val="FF0000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7089140</wp:posOffset>
            </wp:positionH>
            <wp:positionV relativeFrom="paragraph">
              <wp:posOffset>502920</wp:posOffset>
            </wp:positionV>
            <wp:extent cx="3095625" cy="2663825"/>
            <wp:effectExtent l="0" t="0" r="9525" b="3175"/>
            <wp:wrapSquare wrapText="bothSides"/>
            <wp:docPr id="4" name="Рисунок 4" descr="https://domodgimn5.edumsko.ru/uploads/2000/1512/section/218578/logo_pit.jpg?1512563329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modgimn5.edumsko.ru/uploads/2000/1512/section/218578/logo_pit.jpg?15125633294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72E">
        <w:rPr>
          <w:rFonts w:ascii="Cambria" w:hAnsi="Cambria"/>
          <w:b/>
          <w:color w:val="FF0000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для детей </w:t>
      </w:r>
    </w:p>
    <w:p w:rsidR="0022542D" w:rsidRDefault="00F5372E" w:rsidP="005E21CA">
      <w:pPr>
        <w:spacing w:after="0"/>
        <w:jc w:val="center"/>
        <w:rPr>
          <w:rFonts w:ascii="Cambria" w:hAnsi="Cambria"/>
          <w:b/>
          <w:color w:val="FF0000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Cambria" w:hAnsi="Cambria"/>
          <w:b/>
          <w:color w:val="FF0000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с </w:t>
      </w:r>
    </w:p>
    <w:p w:rsidR="009B3256" w:rsidRPr="00EC6DBF" w:rsidRDefault="00F5372E" w:rsidP="005E21CA">
      <w:pPr>
        <w:spacing w:after="0"/>
        <w:jc w:val="center"/>
        <w:rPr>
          <w:rFonts w:ascii="Cambria" w:hAnsi="Cambria"/>
          <w:b/>
          <w:color w:val="FF0000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Cambria" w:hAnsi="Cambria"/>
          <w:b/>
          <w:color w:val="FF0000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нарушением питания </w:t>
      </w:r>
    </w:p>
    <w:p w:rsidR="009B3256" w:rsidRDefault="009B3256" w:rsidP="005E21CA">
      <w:pPr>
        <w:spacing w:after="0"/>
        <w:jc w:val="center"/>
        <w:rPr>
          <w:rFonts w:ascii="Cambria" w:hAnsi="Cambria"/>
          <w:b/>
          <w:color w:val="FF0000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9B3256" w:rsidRDefault="009B3256" w:rsidP="005E21CA">
      <w:pPr>
        <w:spacing w:after="0"/>
        <w:jc w:val="center"/>
        <w:rPr>
          <w:rFonts w:ascii="Cambria" w:hAnsi="Cambria"/>
          <w:b/>
          <w:color w:val="FF0000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5372E" w:rsidRPr="00160064" w:rsidRDefault="00F5372E" w:rsidP="00F5372E">
      <w:pPr>
        <w:spacing w:after="0"/>
        <w:jc w:val="center"/>
        <w:rPr>
          <w:rFonts w:ascii="Cambria" w:hAnsi="Cambria"/>
          <w:b/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F5372E">
        <w:rPr>
          <w:rFonts w:ascii="Cambria" w:hAnsi="Cambria"/>
          <w:b/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Существуют основные принципы здорового питания:</w:t>
      </w:r>
    </w:p>
    <w:p w:rsidR="00EC6DBF" w:rsidRPr="00EC6DBF" w:rsidRDefault="00EC6DBF" w:rsidP="00F5372E">
      <w:pPr>
        <w:pStyle w:val="a3"/>
        <w:numPr>
          <w:ilvl w:val="0"/>
          <w:numId w:val="6"/>
        </w:numPr>
        <w:spacing w:after="0"/>
        <w:ind w:left="993" w:hanging="426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EC6DBF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Употребляйте разнообразные пищевые продукты, большинство которых — растительного, а не животного происхождения.</w:t>
      </w:r>
    </w:p>
    <w:p w:rsidR="00EC6DBF" w:rsidRPr="00EC6DBF" w:rsidRDefault="00EC6DBF" w:rsidP="00F5372E">
      <w:pPr>
        <w:pStyle w:val="a3"/>
        <w:numPr>
          <w:ilvl w:val="0"/>
          <w:numId w:val="6"/>
        </w:numPr>
        <w:spacing w:after="0"/>
        <w:ind w:left="993" w:hanging="426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EC6DBF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Хлеб, изделия из муки, крупы, картофель должны употребляться несколько раз в день.</w:t>
      </w:r>
    </w:p>
    <w:p w:rsidR="00EC6DBF" w:rsidRPr="00EC6DBF" w:rsidRDefault="00EC6DBF" w:rsidP="00F5372E">
      <w:pPr>
        <w:pStyle w:val="a3"/>
        <w:numPr>
          <w:ilvl w:val="0"/>
          <w:numId w:val="6"/>
        </w:numPr>
        <w:spacing w:after="0"/>
        <w:ind w:left="993" w:hanging="426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EC6DBF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Ешьте несколько раз в день разнообразные овощи и фрукты, лучше — свежие и выращенные в местности проживания (не менее 400 г в день).</w:t>
      </w:r>
    </w:p>
    <w:p w:rsidR="00EC6DBF" w:rsidRPr="00EC6DBF" w:rsidRDefault="00EC6DBF" w:rsidP="00F5372E">
      <w:pPr>
        <w:pStyle w:val="a3"/>
        <w:numPr>
          <w:ilvl w:val="0"/>
          <w:numId w:val="6"/>
        </w:numPr>
        <w:spacing w:after="0"/>
        <w:ind w:left="993" w:hanging="426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EC6DBF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Чтобы поддерживать массу тела в рекомендуемых пределах, необходима ежедневная умеренная физическая нагрузка.</w:t>
      </w:r>
    </w:p>
    <w:p w:rsidR="00EC6DBF" w:rsidRPr="00EC6DBF" w:rsidRDefault="00EC6DBF" w:rsidP="00F5372E">
      <w:pPr>
        <w:pStyle w:val="a3"/>
        <w:numPr>
          <w:ilvl w:val="0"/>
          <w:numId w:val="6"/>
        </w:numPr>
        <w:spacing w:after="0"/>
        <w:ind w:left="993" w:hanging="426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EC6DBF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Контролируйте поступление жира с пищей (не более 30% от суточной калорийности), и заменяйте животный жир на жир растительных масел.</w:t>
      </w:r>
    </w:p>
    <w:p w:rsidR="00EC6DBF" w:rsidRPr="00EC6DBF" w:rsidRDefault="00EC6DBF" w:rsidP="00F5372E">
      <w:pPr>
        <w:pStyle w:val="a3"/>
        <w:numPr>
          <w:ilvl w:val="0"/>
          <w:numId w:val="6"/>
        </w:numPr>
        <w:spacing w:after="0"/>
        <w:ind w:left="993" w:hanging="426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EC6DBF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Жирному мясу и мясным продуктам предпочитайте бобовые, зерновые, рыбу, птицу или постное мясо.</w:t>
      </w:r>
    </w:p>
    <w:p w:rsidR="00EC6DBF" w:rsidRPr="00EC6DBF" w:rsidRDefault="00F5372E" w:rsidP="00F5372E">
      <w:pPr>
        <w:pStyle w:val="a3"/>
        <w:numPr>
          <w:ilvl w:val="0"/>
          <w:numId w:val="6"/>
        </w:numPr>
        <w:spacing w:after="0"/>
        <w:ind w:left="993" w:hanging="426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>
        <w:rPr>
          <w:rFonts w:ascii="Cambria" w:hAnsi="Cambria"/>
          <w:b/>
          <w:noProof/>
          <w:color w:val="FF0000"/>
          <w:sz w:val="56"/>
          <w:szCs w:val="56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7216775</wp:posOffset>
            </wp:positionH>
            <wp:positionV relativeFrom="paragraph">
              <wp:posOffset>19050</wp:posOffset>
            </wp:positionV>
            <wp:extent cx="3027600" cy="2340000"/>
            <wp:effectExtent l="0" t="0" r="1905" b="3175"/>
            <wp:wrapTight wrapText="bothSides">
              <wp:wrapPolygon edited="0">
                <wp:start x="0" y="0"/>
                <wp:lineTo x="0" y="21453"/>
                <wp:lineTo x="21478" y="21453"/>
                <wp:lineTo x="2147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DBF" w:rsidRPr="00EC6DBF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Употребляйте молоко с низким содержанием жира и молочные продукты (кефир, простоквашу, йогурт и сыр) с низким содержанием жира и соли.</w:t>
      </w:r>
    </w:p>
    <w:p w:rsidR="00EC6DBF" w:rsidRPr="00EC6DBF" w:rsidRDefault="00EC6DBF" w:rsidP="00F5372E">
      <w:pPr>
        <w:pStyle w:val="a3"/>
        <w:numPr>
          <w:ilvl w:val="0"/>
          <w:numId w:val="6"/>
        </w:numPr>
        <w:spacing w:after="0"/>
        <w:ind w:left="851" w:hanging="425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EC6DBF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Выбирайте продукты с низким содержанием сахара и употребляйте сахар умеренно, ограничивая количество сладостей и сладких напитков. </w:t>
      </w:r>
    </w:p>
    <w:p w:rsidR="00EC6DBF" w:rsidRPr="00EC6DBF" w:rsidRDefault="00EC6DBF" w:rsidP="00F5372E">
      <w:pPr>
        <w:pStyle w:val="a3"/>
        <w:numPr>
          <w:ilvl w:val="0"/>
          <w:numId w:val="6"/>
        </w:numPr>
        <w:spacing w:after="0"/>
        <w:ind w:left="851" w:hanging="425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EC6DBF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Ешьте меньше соли. Общее ее количество в пище не должно превышать 1 чайной ложки (6 г в день). Следует употреблять йодированную соль.</w:t>
      </w:r>
    </w:p>
    <w:p w:rsidR="005D7449" w:rsidRPr="00EC6DBF" w:rsidRDefault="00EC6DBF" w:rsidP="00F5372E">
      <w:pPr>
        <w:pStyle w:val="a3"/>
        <w:numPr>
          <w:ilvl w:val="0"/>
          <w:numId w:val="6"/>
        </w:numPr>
        <w:spacing w:after="0"/>
        <w:ind w:left="851" w:hanging="425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 w:rsidRPr="00EC6DBF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Приготовление пищи должно обеспечивать ее безопасность. Приготовление блюд на пару, в микроволновой печи, выпечка или кипячение помогут уменьшить количество используемых в процессе готовки жира, масла, соли и сахара.</w:t>
      </w:r>
    </w:p>
    <w:p w:rsidR="00160064" w:rsidRDefault="00160064" w:rsidP="00FD1E9C">
      <w:pPr>
        <w:spacing w:after="0"/>
        <w:jc w:val="center"/>
        <w:rPr>
          <w:rFonts w:ascii="Cambria" w:hAnsi="Cambria"/>
          <w:color w:val="FF0000"/>
          <w:sz w:val="28"/>
          <w:szCs w:val="28"/>
        </w:rPr>
      </w:pPr>
    </w:p>
    <w:p w:rsidR="00FD1E9C" w:rsidRDefault="00FD1E9C" w:rsidP="005E21CA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5372E" w:rsidRDefault="00F5372E" w:rsidP="005E21CA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5372E" w:rsidRDefault="00F5372E" w:rsidP="005E21CA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5372E" w:rsidRDefault="00F5372E" w:rsidP="005E21CA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5372E" w:rsidRDefault="00F5372E" w:rsidP="005E21CA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5372E" w:rsidRDefault="00F5372E" w:rsidP="005E21CA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5372E" w:rsidRDefault="00F5372E" w:rsidP="005E21CA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D1E9C" w:rsidRPr="00F5372E" w:rsidRDefault="00F5372E" w:rsidP="00F5372E">
      <w:pPr>
        <w:spacing w:after="0"/>
        <w:ind w:left="284" w:right="311"/>
        <w:rPr>
          <w:rFonts w:ascii="Times New Roman" w:hAnsi="Times New Roman" w:cs="Times New Roman"/>
          <w:color w:val="FF0000"/>
          <w:sz w:val="32"/>
          <w:szCs w:val="32"/>
        </w:rPr>
      </w:pPr>
      <w:r w:rsidRPr="00F5372E">
        <w:rPr>
          <w:rFonts w:ascii="Times New Roman" w:hAnsi="Times New Roman" w:cs="Times New Roman"/>
          <w:color w:val="00B050"/>
          <w:sz w:val="32"/>
          <w:szCs w:val="32"/>
        </w:rPr>
        <w:t>Для учащихся общеобразовательных учреждений (школ) предусматривается двухразовое горячее питание, а также реализация (свободная продажа) готовых блюд и буфетной продукции (продуктов, готовых к употреблению, промышленного производства и кулинарных изделий для дополнительного питания учащихся) в достаточном ассортименте</w:t>
      </w:r>
      <w:r w:rsidRPr="00F5372E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sectPr w:rsidR="00FD1E9C" w:rsidRPr="00F5372E" w:rsidSect="005E21CA">
      <w:pgSz w:w="16838" w:h="11906" w:orient="landscape"/>
      <w:pgMar w:top="851" w:right="227" w:bottom="426" w:left="22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20666C"/>
    <w:multiLevelType w:val="hybridMultilevel"/>
    <w:tmpl w:val="F328108E"/>
    <w:lvl w:ilvl="0" w:tplc="9E14D64C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D12B64"/>
    <w:multiLevelType w:val="hybridMultilevel"/>
    <w:tmpl w:val="A470E7C8"/>
    <w:lvl w:ilvl="0" w:tplc="9E14D64C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1B6644"/>
    <w:multiLevelType w:val="hybridMultilevel"/>
    <w:tmpl w:val="D4184670"/>
    <w:lvl w:ilvl="0" w:tplc="9E14D64C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0C42EA"/>
    <w:multiLevelType w:val="hybridMultilevel"/>
    <w:tmpl w:val="AE8E0A60"/>
    <w:lvl w:ilvl="0" w:tplc="9E14D64C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B24B44"/>
    <w:multiLevelType w:val="hybridMultilevel"/>
    <w:tmpl w:val="8818A1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522D16"/>
    <w:multiLevelType w:val="hybridMultilevel"/>
    <w:tmpl w:val="AA9CA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1CA"/>
    <w:rsid w:val="00160064"/>
    <w:rsid w:val="0022542D"/>
    <w:rsid w:val="003473EE"/>
    <w:rsid w:val="005D7449"/>
    <w:rsid w:val="005E21CA"/>
    <w:rsid w:val="0075242F"/>
    <w:rsid w:val="00903241"/>
    <w:rsid w:val="00945313"/>
    <w:rsid w:val="009B3256"/>
    <w:rsid w:val="00D95DD6"/>
    <w:rsid w:val="00E939C4"/>
    <w:rsid w:val="00EC6DBF"/>
    <w:rsid w:val="00F5372E"/>
    <w:rsid w:val="00FD1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937A108-14AA-491C-9FA7-CB2CA9F89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21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21C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939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032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032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jp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B0373A35D54E44D806C92EFCD674C53" ma:contentTypeVersion="49" ma:contentTypeDescription="Создание документа." ma:contentTypeScope="" ma:versionID="5614d7d1b540247160e27f100aca5010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4a09e9edb872ac5036bd0f6a4ce01f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Муниципалитет" minOccurs="0"/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Муниципалитет" ma:index="8" nillable="true" ma:displayName="Муниципалитет" ma:list="{583966a8-86ba-4b4b-b2db-c7518df76d9e}" ma:internalName="_x041c__x0443__x043d__x0438__x0446__x0438__x043f__x0430__x043b__x0438__x0442__x0435__x0442_" ma:showField="Title" ma:web="4a252ca3-5a62-4c1c-90a6-29f4710e47f8">
      <xsd:simpleType>
        <xsd:restriction base="dms:Lookup"/>
      </xsd:simpleType>
    </xsd:element>
    <xsd:element name="SharedWithUsers" ma:index="9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10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1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Муниципалитет xmlns="4a252ca3-5a62-4c1c-90a6-29f4710e47f8" xsi:nil="true"/>
    <_dlc_DocId xmlns="4a252ca3-5a62-4c1c-90a6-29f4710e47f8">AWJJH2MPE6E2-74670423-637</_dlc_DocId>
    <_dlc_DocIdUrl xmlns="4a252ca3-5a62-4c1c-90a6-29f4710e47f8">
      <Url>http://edu-sps.koiro.local/Kostroma_EDU/Kos-Sch-24/_layouts/15/DocIdRedir.aspx?ID=AWJJH2MPE6E2-74670423-637</Url>
      <Description>AWJJH2MPE6E2-74670423-637</Description>
    </_dlc_DocIdUrl>
  </documentManagement>
</p:properties>
</file>

<file path=customXml/itemProps1.xml><?xml version="1.0" encoding="utf-8"?>
<ds:datastoreItem xmlns:ds="http://schemas.openxmlformats.org/officeDocument/2006/customXml" ds:itemID="{51260563-5F3B-4715-8FD1-A1FD09700952}"/>
</file>

<file path=customXml/itemProps2.xml><?xml version="1.0" encoding="utf-8"?>
<ds:datastoreItem xmlns:ds="http://schemas.openxmlformats.org/officeDocument/2006/customXml" ds:itemID="{82794F33-A2EB-4884-8FD6-FA2D79B0BA81}"/>
</file>

<file path=customXml/itemProps3.xml><?xml version="1.0" encoding="utf-8"?>
<ds:datastoreItem xmlns:ds="http://schemas.openxmlformats.org/officeDocument/2006/customXml" ds:itemID="{B9A1C757-5AF8-4B0B-ADEC-19EFA5D19FA3}"/>
</file>

<file path=customXml/itemProps4.xml><?xml version="1.0" encoding="utf-8"?>
<ds:datastoreItem xmlns:ds="http://schemas.openxmlformats.org/officeDocument/2006/customXml" ds:itemID="{8A58473C-2BE2-4056-ADA9-D919EE171EC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Registr</dc:creator>
  <cp:keywords/>
  <dc:description/>
  <cp:lastModifiedBy>Registr</cp:lastModifiedBy>
  <cp:revision>2</cp:revision>
  <cp:lastPrinted>2018-08-01T13:19:00Z</cp:lastPrinted>
  <dcterms:created xsi:type="dcterms:W3CDTF">2018-08-01T13:20:00Z</dcterms:created>
  <dcterms:modified xsi:type="dcterms:W3CDTF">2018-08-01T13:20:00Z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0x0101006B0373A35D54E44D806C92EFCD674C53</vt:lpwstr>
  </property>
  <property fmtid="{D5CDD505-2E9C-101B-9397-08002B2CF9AE}" pid="3" name="_dlc_DocIdItemGuid">
    <vt:lpwstr>71703e4f-9b98-412b-9ec5-d56883d58ffa</vt:lpwstr>
  </property>
</Properties>
</file>