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40" w:rsidRPr="00970640" w:rsidRDefault="00CC0544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70640"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« Как обезопасить себя на улице?»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В связи возросшей угрозой исчезновения детей, пропажей детей назрела необходимость объяснить 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правила поведения на улице, в вечернее время и с посторонними людьми.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Внушайте детям  четыре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«НЕ»: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 Не ходи никуда с незнакомыми людьми, как бы они не уговаривали и что бы интересное и вкусное не предлагали;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·        Не садись в машину с 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незнакомыми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 Не играй на улице с наступлением темноты, не заигрывайся на дворе при возвращении из школы;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 Не открывать дверь незнакомым людям.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       Напоминайте подросткам (особенно девушкам) о необходимости соблюдать следующие правила: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 Уходя из дома, всегда сообщать куда идут и как с ними можно связаться в случае необходимости;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·        Сообщать по телефону, когда они возвращаются домой; не входить в кабину лифта с 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незнакомыми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мужчинами;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 Избегать случайных знакомств, приглашения в незнакомые компании.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предметов,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входящих в набор для выживания при эвакуации ( в течени</w:t>
      </w:r>
      <w:proofErr w:type="gramStart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proofErr w:type="gramEnd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72 часов).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Средства личной защиты: противогазы с дополнительными фильтрами, детские противогазы, кислородная маска, респираторы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Аптечка, в которой должны быть: анальгин, ацетилсалициловая кислота (аспирин), </w:t>
      </w:r>
      <w:proofErr w:type="spellStart"/>
      <w:r w:rsidRPr="00970640">
        <w:rPr>
          <w:rFonts w:ascii="Times New Roman" w:eastAsia="Times New Roman" w:hAnsi="Times New Roman" w:cs="Times New Roman"/>
          <w:sz w:val="20"/>
          <w:szCs w:val="20"/>
        </w:rPr>
        <w:t>гипотермический</w:t>
      </w:r>
      <w:proofErr w:type="spell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(охлаждающий) пакет,  </w:t>
      </w:r>
      <w:proofErr w:type="spellStart"/>
      <w:r w:rsidRPr="00970640">
        <w:rPr>
          <w:rFonts w:ascii="Times New Roman" w:eastAsia="Times New Roman" w:hAnsi="Times New Roman" w:cs="Times New Roman"/>
          <w:sz w:val="20"/>
          <w:szCs w:val="20"/>
        </w:rPr>
        <w:t>сульфацил</w:t>
      </w:r>
      <w:proofErr w:type="spell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натрия, жгут кровоостанавливающий, бинт стерильный, бинт не стерильный, травматическая повязка, лейкопластырь бактерицидный, салфетки кровоостанавливающие, раствор бриллиантового зелёног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зелёнка), лейкопластырь, бинт эластичный трубчатый, вата, нитроглицерин, валидол, устройство для проведения искусственного дыхания, аммиака раствор, уголь активированный, </w:t>
      </w:r>
      <w:proofErr w:type="spellStart"/>
      <w:r w:rsidRPr="00970640">
        <w:rPr>
          <w:rFonts w:ascii="Times New Roman" w:eastAsia="Times New Roman" w:hAnsi="Times New Roman" w:cs="Times New Roman"/>
          <w:sz w:val="20"/>
          <w:szCs w:val="20"/>
        </w:rPr>
        <w:t>корвалол</w:t>
      </w:r>
      <w:proofErr w:type="spellEnd"/>
      <w:r w:rsidRPr="00970640">
        <w:rPr>
          <w:rFonts w:ascii="Times New Roman" w:eastAsia="Times New Roman" w:hAnsi="Times New Roman" w:cs="Times New Roman"/>
          <w:sz w:val="20"/>
          <w:szCs w:val="20"/>
        </w:rPr>
        <w:t>, ножницы.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Обезвоженная сухая пища; </w:t>
      </w:r>
      <w:proofErr w:type="spellStart"/>
      <w:r w:rsidRPr="00970640">
        <w:rPr>
          <w:rFonts w:ascii="Times New Roman" w:eastAsia="Times New Roman" w:hAnsi="Times New Roman" w:cs="Times New Roman"/>
          <w:sz w:val="20"/>
          <w:szCs w:val="20"/>
        </w:rPr>
        <w:t>мультивитамины</w:t>
      </w:r>
      <w:proofErr w:type="spellEnd"/>
      <w:r w:rsidRPr="0097064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Котелок;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Запас воды;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Туалетные принадлежности;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Бензиновая и газовая зажигалки, а также непромокаемые спички;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Два фонаря с дополнительными батарейками и лампочками;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Прочная длинная верёвка;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Два ножа (с выкидным и обычным лезвием);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Комплект столовых принадлежностей;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Набор инструментов, монтировка;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Палатка;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Радио с ручным питанием;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Дождевики, брезентовый костюм, нижнее бельё, носки, шляпы, солнцезащитные очки, перчатки, высокие сапоги (лучше, резиновые);</w:t>
      </w:r>
      <w:proofErr w:type="gramEnd"/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Свечи;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Иголки, нитки;</w:t>
      </w:r>
    </w:p>
    <w:p w:rsidR="00970640" w:rsidRPr="00970640" w:rsidRDefault="00970640" w:rsidP="00970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Сухое топливо.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Детский набор включает в себя следующее: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lastRenderedPageBreak/>
        <w:t>·        Пару любимых книжек;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 Карандаши, ручки, бумагу;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 Ножницы и клей;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 Маленькую игрушку, головоломки;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 Фотографии семьи и любимых домашних животных.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Меры безопасности на льду»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В связи с резкими переменами погоды и образованием гололёда, а также приближением весны (таяние) при выходе из дома, во избежание несчастных случаев, следует соблюдать следующие правила: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1.       Во время движения по льду следует обходить опасные места и участки, покрытые толстым слоем снега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2.       При переходе водного объекта по льду следует пользоваться оборудованными переправами или проложенными тропами, а при их отсутствии – убедиться в прочности льда с помощью пешни.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3.       Выход на лёд  в местах, где выставлены запрещающие знаки, не допускается!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4.       Безопасным для перехода  является лёд с зеленоватым  оттенком и толщиной не менее 7 см.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5.       При переходе по льду группами необходимо следовать друг за другом на расстоянии 5-6 см и быть готовым оказать немедленную помощь терпящему бедствие.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6.       Пользоваться на водном объекте площадками для катания на коньках разрешается после тщательной проверки прочности льда, толщина которого должна быть не менее 12см, а при массовом катании – не менее – 25 см.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7.       При переходе водного объекта по льду на лыжах рекомендуется пользоваться проложенной лыжнёй, а при её отсутствии, прежде чем двигаться по целине, следует отстегнуть крепление лыж и сныть петли лыжных палок с кистей рук. Рюкзак или ранец необходимо взять на  одно плечо.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8.       Каждому рыболову рекомендуется иметь спасательное средство в виде шнура длиной 12-15 см, на одном конце которого должен быть закреплён груз весом 400-500 граммов, а на другом – изготовлена петля.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Помните: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ваша  безопасность – в ваших руках!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«Будьте бдительны!»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В последнее время проблема терроризма, возникновения экстремальных и чрезвычайных ситуаций охватила каждого человека в мире. Трудно найти место на земле, где не взрывают дома, школы, автобусы. Самолёты и другие объекты, где происходит большое скопление людей. Сотрудники 7 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СБ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2 СП ДПС (Южный) ГУВД по Московской области понимают, что от того, насколько профессионально они будут выполнять свою работу, зависит жизнь и спокойствие граждан, и принимают все возможные меры по предупреждению террористических актов, но всех этих мер может быть недостаточно, если не будет помощи граждан. Только совместными усилиями мы сможем достойно противостоять угрозе терроризма.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Если во время следования на автомобильном транспорте вы заметите подозрительные предметы на стоянках, остановках общественного транспорта, в других местах массового скопления автотранспорта и пешеходов, а 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также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если вы заметите стоящие на обочинах дорог, на мостах, путепроводах, эстакадах автомашины, в которых отсутствуют водители и пассажиры, пожалуйста, немедленно сообщите об этом ближайшему наряду милиции, инспектору дорожно-патрульной службы или по телефону в дежурную часть ОВД. При обнаружении подозрительного предмета, который может оказаться взрывным устройством,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не трогайте, не вскрывайте и не передвигайте находку, </w:t>
      </w:r>
      <w:r w:rsidRPr="00970640">
        <w:rPr>
          <w:rFonts w:ascii="Times New Roman" w:eastAsia="Times New Roman" w:hAnsi="Times New Roman" w:cs="Times New Roman"/>
          <w:sz w:val="20"/>
          <w:szCs w:val="20"/>
        </w:rPr>
        <w:t>сообщите о находке в милицию, зафиксируйте время обнаружения находки, обязательно дождитесь прибытия следственно-оперативной группы.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- это может привести к взрыву, многочисленным жертвам и разрушениям</w:t>
      </w:r>
      <w:proofErr w:type="gramStart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!</w:t>
      </w:r>
      <w:proofErr w:type="gramEnd"/>
    </w:p>
    <w:p w:rsidR="00CC0544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Информацию просим сообщать в ОВД по телефону 02 либо в дежурную часть 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  ТОНЕТ ЧЕЛОВЕК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На нашей планете всегда есть возможность оказаться в воде: она покрывает 71% земной поверхности. Поэтому древние греки умение плавать считали  таким же обязательным, как умение читать. Впрочем, тысячелетние наблюдения показывают, что тонут в основном именно те, кто умеет плавать.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Самые простые правила безопасного поведения на водах: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Не нырять в незнакомых местах;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Не заплывать за буйки;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Не выплывать на судовой ход  и не приближаться к судам;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Не устраивать игр в воде, связанных с захватами;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Не плавать на надувных матрасах или камерах;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Не купаться в нетрезвом виде.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Техника спасания: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 Подплыв к утопающему, надо поднырнуть под него и взяв сзади одним из приёмов захвата (классический - за волосы), транспортировать к берегу.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 В случае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если утопающему удалось схватить вас за руки, шею или ноги, освобождайтесь и немедленно ныряйте – инстинкт самосохранения заставит потерпевшего отпустить вас.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 Если человек уже погрузился в воду, не бросайте попыток найти его в глубине, а затем вернуть к жизни. Это можно сделать, если утонувший был в воде около 6 минут.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 Вытащив на берег, осмотрите потерпевшего: рот и нос могут быть забиты тиной или песком, их надо немедленно очистит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ь(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>пальцами, повернув голову человека на бок). Затем положите   пострадавшего животом на своё колен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>голову свесить лицом вниз) и, сильно нажав, выплесните воду из желудка и дыхательных путей. Всё это надо делать быстро и также быстро уложить пострадавшего на спину, расстегнуть ему пояс и верхние пуговицы и начать искусственное дыхание.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Искусственное дыхание: </w:t>
      </w:r>
      <w:r w:rsidRPr="00970640">
        <w:rPr>
          <w:rFonts w:ascii="Times New Roman" w:eastAsia="Times New Roman" w:hAnsi="Times New Roman" w:cs="Times New Roman"/>
          <w:sz w:val="20"/>
          <w:szCs w:val="20"/>
        </w:rPr>
        <w:t> встаньте на колени слева, максимально запрокиньте голову утонувшег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>это очень важно!) и, сместив челюсть вниз, раскройте ему рот. Сделайте глубокий вдох, приложите свои губы к губам пострадавшег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>рекомендуется через платок или марлю) и с силой выдохните воздух. Ноздри пострадавшего при этом надо зажать  рукой. Выдох произойдёт самостоятельно.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·         Если у пострадавшего не бьётся сердце, искусственное дыхание надо сочетать с непрямым массажем сердца.  Для этого одну ладонь положите поперёк нижней части грудины 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но не на рёбра!), другую ладонь – </w:t>
      </w:r>
      <w:r w:rsidRPr="00970640">
        <w:rPr>
          <w:rFonts w:ascii="Times New Roman" w:eastAsia="Times New Roman" w:hAnsi="Times New Roman" w:cs="Times New Roman"/>
          <w:sz w:val="20"/>
          <w:szCs w:val="20"/>
        </w:rPr>
        <w:lastRenderedPageBreak/>
        <w:t>поверх первой накрест. Надавите на грудину запястьями так, чтобы она прогнулась на 3-5 сантиметров, и отпустите. Прогибать нужно сильно, толчком, используя вес своего тела. Через каждое вдувание воздуха делайте 4-5 ритмичных надавливаний. Хорошо, если помощь оказывают двое. Тогда один делает искусственное дыхание, другой затем - массаж сердца.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Не останавливайте меры по реанимации до прибытия «скорой помощи»: благодаря вашим действиям организм ещё может жить.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ВНИМАНИЕ: ТОНКИЙ ЛЁД!!!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Некоторые опасности как бы дозревают к сезону, у них свой срок. Лёд подводит нас осенью и весной.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 Если вы провалились на льду реки или озера, нужно широко раскинуть руки по кромкам льда и удерживаться от погружения с головой. Действуйте решительно и не мешайте себе страхом, тысячи людей проваливались до вас и спаслись.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 Стараясь не обламывать кромку, без резких движений нужно выбираться на лёд, наползая грудью и поочерёдно вытаскивая на поверхность ноги.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Главная тактика здесь – приноравливать своё тело для наиболее широкой площади опоры</w:t>
      </w:r>
      <w:r w:rsidRPr="00970640">
        <w:rPr>
          <w:rFonts w:ascii="Times New Roman" w:eastAsia="Times New Roman" w:hAnsi="Times New Roman" w:cs="Times New Roman"/>
          <w:sz w:val="20"/>
          <w:szCs w:val="20"/>
        </w:rPr>
        <w:t>. Выбравшись из пролома, нужно откатиться,  а затем ползти в ту сторону, откуда шё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л(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и где прочность льда, таким образом, проверена). Несмотря на то, что сырость и холод толкают вас пробежать и согреться, будьте осторожны до самого берега. Ну, а там уж не останавливайтесь, пока не окажетесь в тепле.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 Если на ваших глазах провалился на льду человек, немедленно крикните, что идёте на помощь. Приближаться к полынье можно только ползком, широко раскинув руки. Будет лучше, если вы сможете подложить под себя лыжи, доску, фанеру – увеличить площадь опоры – и ползти на них. К самому краю подползать нельзя, иначе в воде окажутся уже двое.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 Ремни и шарфы, любая доска или жердь, санки, лыжи помогут спасти человека. Бросать связанные ремни или шарфы, доски надо за 3-4 метра.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Подползать к самой полынье – недопустимо</w:t>
      </w:r>
      <w:r w:rsidRPr="00970640">
        <w:rPr>
          <w:rFonts w:ascii="Times New Roman" w:eastAsia="Times New Roman" w:hAnsi="Times New Roman" w:cs="Times New Roman"/>
          <w:sz w:val="20"/>
          <w:szCs w:val="20"/>
        </w:rPr>
        <w:t>. Лучше, если вы не один. Тогда двое-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трое людей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>, взяв друг друга за ноги, ложатся на лёд цепочкой и двигаются к пролому. Действовать всё это время надо решительно и скоро: пострадавший быстро коченеет в ледяной воде, намокшая одежда тянет его вниз. 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·         Подав пострадавшему подручное средство спасения, надо вытащить его на лёд и ползком выбраться из опасной зоны. Затем его надо укрыть от ветра, как можно быстрее доставить в тёплое месть, растереть, переодеть 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сухое и напоить чаем.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Какой лёд можно считать безопасным?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Для одиночного пешехода – зеленоватого оттенка, толщиной не менее 7 см. Для устройства катка – не менее 10-12 с</w:t>
      </w:r>
      <w:proofErr w:type="gramStart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м(</w:t>
      </w:r>
      <w:proofErr w:type="gramEnd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массовое катание – 25см). Массовая пешая переправа может быть организована при толщине льда не менее 15 см.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  Обязательные правила для рыбаков: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-          не пробивать рядом много лунок;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-          не собираться большими группами в одном месте;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-          нельзя пробивать лунки на переправах;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-          не стоит ловить рыбу у промоин, какой бы клёв не был;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-          надо всегда иметь под рукой прочную верёвку 12- 15 м.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И лыжнику, и рыболову, и любому, кто решил  пройти по льду, ещё на берегу не будет лишним потратить две минуты на своеобразное изучение географии замёрзшей реки или озера. Для начала постарайтесь заметить тропу или следы</w:t>
      </w:r>
      <w:proofErr w:type="gramStart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.. </w:t>
      </w:r>
      <w:proofErr w:type="gramEnd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Если их нет, наметьте ещё с берега свой маршрут и возьмите 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 собой крепкую  палку – пешню для того, чтобы проверять прочность льда. Заранее посмотрите, нет ли подозрительных мест.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1.      лёд может быть непрочным около стока во</w:t>
      </w:r>
      <w:proofErr w:type="gramStart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д(</w:t>
      </w:r>
      <w:proofErr w:type="gramEnd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фермы, фабрики)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2.      тонкий или рыхлый лёд вблизи кустов, камыша, под сугробами, в местах, где водоросли вмёрзли в лёд.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3.      следует обойти площадки, покрытые толстым слоем снега: под снегом  лёд всегда тоньше.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4.      тоньше лёд и там, где бьют ключи, где быстрое течение или впадает в реку ручей.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5.      особенно осторожно  надо спускаться с берега: лёд может неплотно соединяться с сушей, возможны трещины, подо льдом может быть воздух.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При этом надо помнить о важной возможности – проверять прочность льда. Если после первого удара пешней на нём появляется вода, лёд пробивается, нужно немедленно идти назад. Причём первые шаги надо делать, не отрывая подошвы ото льда.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И уж ни в коем случае не стоит проверять прочность льда ударом ноги!!!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План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Ваших действий при угрозе или возникновении чрезвычайных ситуаций.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1.Куда звонить при чрезвычайных ситуациях</w:t>
      </w:r>
    </w:p>
    <w:tbl>
      <w:tblPr>
        <w:tblW w:w="10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4"/>
        <w:gridCol w:w="3725"/>
        <w:gridCol w:w="5086"/>
      </w:tblGrid>
      <w:tr w:rsidR="00970640" w:rsidRPr="00970640" w:rsidTr="00970640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Номер телефона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Кто принимает информацию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В каких ситуациях звонить</w:t>
            </w:r>
          </w:p>
        </w:tc>
      </w:tr>
      <w:tr w:rsidR="00970640" w:rsidRPr="00970640" w:rsidTr="00970640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Спасатели и пожарные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При угрозе или возникновении пожара</w:t>
            </w:r>
          </w:p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При возникновении чрезвычайных ситуаций</w:t>
            </w:r>
          </w:p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Дорожно-транспортное происшествие</w:t>
            </w:r>
          </w:p>
        </w:tc>
      </w:tr>
      <w:tr w:rsidR="00970640" w:rsidRPr="00970640" w:rsidTr="00970640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Милиция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При обнаружении подозрительных предметов</w:t>
            </w:r>
          </w:p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Дорожно-транспортное происшествие</w:t>
            </w:r>
          </w:p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Беспорядки на улицах</w:t>
            </w:r>
          </w:p>
        </w:tc>
      </w:tr>
      <w:tr w:rsidR="00970640" w:rsidRPr="00970640" w:rsidTr="00970640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Скорая помощь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Дорожно-транспортное происшествие</w:t>
            </w:r>
          </w:p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При угрозе или возникновении пожара</w:t>
            </w:r>
          </w:p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При получении травм</w:t>
            </w:r>
          </w:p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При тяжёлом заболевании</w:t>
            </w:r>
          </w:p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При острых болях</w:t>
            </w:r>
          </w:p>
        </w:tc>
      </w:tr>
      <w:tr w:rsidR="00970640" w:rsidRPr="00970640" w:rsidTr="00970640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Аварийная служба газа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Неисправности бытовых газовых приборов</w:t>
            </w:r>
          </w:p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Запах газа</w:t>
            </w:r>
          </w:p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При угрозе или возникновении пожара</w:t>
            </w:r>
          </w:p>
        </w:tc>
      </w:tr>
      <w:tr w:rsidR="00970640" w:rsidRPr="00970640" w:rsidTr="00970640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3-14-02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Отдел внутренних дел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При нарушении общественного порядка вблизи вашего проживания</w:t>
            </w:r>
          </w:p>
        </w:tc>
      </w:tr>
      <w:tr w:rsidR="00970640" w:rsidRPr="00970640" w:rsidTr="00970640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64-3-67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Участковый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640" w:rsidRPr="00970640" w:rsidTr="00970640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24-200</w:t>
            </w:r>
          </w:p>
          <w:p w:rsidR="00970640" w:rsidRPr="00970640" w:rsidRDefault="00970640" w:rsidP="009706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24-206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Единая дежурная диспетчерская служба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640" w:rsidRPr="00970640" w:rsidRDefault="00970640" w:rsidP="0097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70640">
              <w:rPr>
                <w:rFonts w:ascii="Times New Roman" w:eastAsia="Times New Roman" w:hAnsi="Times New Roman" w:cs="Times New Roman"/>
                <w:sz w:val="17"/>
                <w:szCs w:val="17"/>
              </w:rPr>
              <w:t>·        </w:t>
            </w:r>
            <w:r w:rsidRPr="009706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При возникновении чрезвычайных ситуаций</w:t>
            </w:r>
          </w:p>
        </w:tc>
      </w:tr>
    </w:tbl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2. Сообщить о чрезвычайной ситуации.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3. Включите радио (телевизор) для прослушивания сообщений о ЧС и правилах поведения.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4. При эвакуации Вам следует: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1.    Выключить бытовые электрические приборы: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Телевизор;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Радиоприёмник;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Чайник;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Утюг;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Обогреватель;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Стиральную машину.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2.    Взять необходимые вещи.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3.    Закрыть водопроводные краны.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4.    Выключить газовую плиту.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5.    Закрыть окна.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6.    Закрыть входную дверь.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7.    Сообщить соседям о полученной информации.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8.    Если Ваши соседи люди пожилого возраста, окажите им помощь в выполнении перечисленных мероприятий.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ПОМНИТЕ!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После экстренного выхода Ваше пребывание в пункте временного размещения может продлиться от нескольких часов до нескольких суток.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В пунктах временного размещения населения будут организованы медицинская помощь, обеспечение питьевой водой и питанием.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5. При эвакуации Вам следует взять с собой: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1.    Документы, удостоверяющие личность: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Паспорт;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Свидетельство о рождении;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Водительские права;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Медицинский полис;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Страховой полис.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2.    Тёплую непромокаемую одежду.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3.    Лекарства (домашнюю аптечку).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4.    Предметы личной гигиены: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Зубная щётка;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Зубная паста;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Мыло;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Бритвенные принадлежности.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    5.Комплект сменного нижнего белья.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6.Телефон сотовой связи.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7. Продукты питания не менее чем на трое суток, в том числе питьевую воду.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8.Деньги.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6.Прибыть в пункт временного размещения.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При следовании в указанный пункт соблюдать спокойствие, выдержку и указанные маршруты движения. Оказывать помощь детям, инвалидам и людям пожилого возраста.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7. Сообщить близким: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Место, где Вы находитесь__________________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·      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Номер Вашего телефона___________________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ПАМЯТКА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24 марта Всемирный день борьбы с туберкулёзом.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Во всём мире туберкулёз остаётся одной из серьёзных медико-социальных проблем. В начале 21 века эксперты Всемирной организации здравоохранения вынуждены признать, что это заболевание несёт угрозу не только для отдельных стран, но и для всего человечества. Несмотря на то, что туберкулёз излечим, он ежегодно уносит жизни 2 миллионов людей во всём мире. Туберкулёз продолжает оставаться «убийцей № 1» среди инфекционных заболеваний притом, что для лечения больных уже в течение нескольких десятилетий применяются эффективные противотуберкулёзные препараты.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Россия входит в число 22 стран мира с самыми высокими показателями заболеваемости и смертности по туберкулёзу</w:t>
      </w:r>
      <w:r w:rsidRPr="00970640">
        <w:rPr>
          <w:rFonts w:ascii="Times New Roman" w:eastAsia="Times New Roman" w:hAnsi="Times New Roman" w:cs="Times New Roman"/>
          <w:sz w:val="20"/>
          <w:szCs w:val="20"/>
        </w:rPr>
        <w:t>. Ежегодно инфицируется туберкулёзом детей в 10 раз больше, чем в развитых странах. Среди впервые выявленных больных туберкулёзом увеличилась доля лиц с запущенными формами заболевания.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Ежедневно в стране умирает от туберкулёза 88 человек.</w:t>
      </w:r>
      <w:r w:rsidRPr="00970640">
        <w:rPr>
          <w:rFonts w:ascii="Times New Roman" w:eastAsia="Times New Roman" w:hAnsi="Times New Roman" w:cs="Times New Roman"/>
          <w:sz w:val="20"/>
          <w:szCs w:val="20"/>
        </w:rPr>
        <w:t> В Московской области эпидемиологическая ситуация по туберкулёзу продолжает оставаться напряжённой.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lastRenderedPageBreak/>
        <w:t>Туберкулёз перестал быть болезнью бомжей, наркоманов, алкоголиков, заключённых и нищих. Многие люди заблуждаются, думая о том, что это- проблема вчерашнего дня. Им всё чаще стали болеть вполне благополучные люди.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Экономические кризисы, стрессовые ситуации, неправильное и нерациональное питание, несоблюдение режима труда и отдыха, безработица и, наконец, невнимательное отношение к самому себе </w:t>
      </w: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– это те факторы, которые предрасполагают к развитию 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туберкулёза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сегодня.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Важно отметить, что для туберкулёза характерно длительное бессимптомное течение. Из всех органов наиболее часто поражаются лёгкие, а поражение других органов развивается как осложнение лёгочного процесса. Чаще всего входными воротами являются дыхательные пути. Известное значение в распространении инфекции могут иметь животные, больные туберкулёзом.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Остановимся на проявлении туберкулёза у детей, так как первичное заражение в большинстве случаев происходит в детском возрасте. У ребёнка заметно меняется отношение к окружающему, он становится раздражительным, быстро устаёт, теряет аппетит. По вечерам у него периодически повышается температура, у школьников быстрая утомляемость. Болезненное состояние может продолжаться несколько недель. При развитии процесса в лёгком одним из признаков болезни может быть повышение температуры тела. Высокая температура может держаться 2-3 недели, затем снизиться до 37,2-37,4 гр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>о Цельсию. Ребёнок начинает отставать в развитии, становится бледным, плохо ест, часто жалуется на головную боль.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У взрослых туберкулёзные изменения иногда выявляются случайно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при профилактическом флюорографическом осмотре. Существует ряд характерных симптомов при туберкулёзе: повышенная утомляемость, снижение аппетита, появление необычной потливости днём или по ночам, похудание, периодическое повышение температуры тела в вечерние часы до 37,2- 37,4 гр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>о Цельсию. В этот период большинство больных склонны объяснять симптомы болезни переутомлением, связанным с работой, и не обращаются к врачу. Позже могут возникать боли в области лопаток, покашливание. Кашель сначала может быть сухой или со скудным выделением светлой пенистой мокроты. Курящие больные не придают значения появлению или усилению кашля, связывая его с употреблением табака.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Своевременное выявление туберкулёза является определяющим фактором для благоприятного исхода заболевания и предупреждения его распространения. 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В нашей стране на сегодняшний день существует 3 метода выявления туберкулёза: 1.туберкулинодиагностик</w:t>
      </w:r>
      <w:proofErr w:type="gramStart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а(</w:t>
      </w:r>
      <w:proofErr w:type="gramEnd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применяется для детей и подростков – проба Манту); 2.флюорографический метод (применяется при профилактических осмотрах населения с 15 лет и старше); 3. лабораторное (бактериологическое) исследование мокроты(</w:t>
      </w:r>
      <w:proofErr w:type="spellStart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бактериоскопический</w:t>
      </w:r>
      <w:proofErr w:type="spellEnd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культуральный</w:t>
      </w:r>
      <w:proofErr w:type="spellEnd"/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биологический- методы исследования мокроты).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Несмотря на достигнутые успехи в борьбе с этим заболеванием, существуют некоторые проблемы, мешающие успешному лечению. В обществе возникает стремление избегать людей болеющих или уже излеченных. Отсюда – всевозможные препятствия к возвращению этих людей  в коллектив, к трудовой деятельности. Больные чувствуют себя изгоями общества, замыкаются в себе. Сообщение о диагнозе вызывает у них страх, отчаяние. Для больного такое внутреннее состояние грозит прогрессированием болезни, а для окружающих 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–р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>аспространение инфекции.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Для создания барьера распространения этого серьёзного заболевания должны быть приняты определённые шаги на федеральном и местном уровнях. Необходимо повышать информационную осведомлённость населения путём создания тематических телевизионных и радиопередач, разрабатывать и проводить беседы в учебных заведениях с учащимися и родителями, своевременно проводить вакцинацию населения и разъяснительные беседы медицинскими работниками.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Прислушайтесь к своему организму…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Памятка "Профилактика гриппа и ОРВИ"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Грипп - острая респираторная вирусная инфекция, которая имеет всемирное распространение, поражает все возрастные группы людей.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Грипп и ОРВИ составляют 95% всей инфекционной заболеваемости.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Как происходит заражение?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lastRenderedPageBreak/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Кто является источником инфекции?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Единственным источником и распространителем инфекции является больной человек. Основным путем распространения вирусов гриппа 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отделяемым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Как проявляется грипп?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Что делать, если вы заболели?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</w:rPr>
        <w:t>Как защитить себя от гриппа?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Самое эффективное средство в профилактике гриппа — вакцинация. В вакцинации нуждается каждый человек, заботящийся о своем здоровье и здоровье окружающих. 70-80% </w:t>
      </w:r>
      <w:proofErr w:type="spellStart"/>
      <w:r w:rsidRPr="00970640">
        <w:rPr>
          <w:rFonts w:ascii="Times New Roman" w:eastAsia="Times New Roman" w:hAnsi="Times New Roman" w:cs="Times New Roman"/>
          <w:sz w:val="20"/>
          <w:szCs w:val="20"/>
        </w:rPr>
        <w:t>провакцинированных</w:t>
      </w:r>
      <w:proofErr w:type="spell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970640">
        <w:rPr>
          <w:rFonts w:ascii="Times New Roman" w:eastAsia="Times New Roman" w:hAnsi="Times New Roman" w:cs="Times New Roman"/>
          <w:sz w:val="20"/>
          <w:szCs w:val="20"/>
        </w:rPr>
        <w:t>не сравнимы</w:t>
      </w:r>
      <w:proofErr w:type="gramEnd"/>
      <w:r w:rsidRPr="00970640">
        <w:rPr>
          <w:rFonts w:ascii="Times New Roman" w:eastAsia="Times New Roman" w:hAnsi="Times New Roman" w:cs="Times New Roman"/>
          <w:sz w:val="20"/>
          <w:szCs w:val="20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970640" w:rsidRPr="00970640" w:rsidRDefault="00970640" w:rsidP="00970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970640" w:rsidRPr="00970640" w:rsidRDefault="00970640" w:rsidP="00970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970640" w:rsidRPr="00970640" w:rsidRDefault="00970640" w:rsidP="00970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Избегать прикосновений руками к своему носу и рту. Инфекция распространяется именно таким путем.</w:t>
      </w:r>
    </w:p>
    <w:p w:rsidR="00970640" w:rsidRPr="00970640" w:rsidRDefault="00970640" w:rsidP="00970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970640" w:rsidRPr="00970640" w:rsidRDefault="00970640" w:rsidP="00970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Использовать индивидуальные или одноразовые полотенца.</w:t>
      </w:r>
    </w:p>
    <w:p w:rsidR="00970640" w:rsidRPr="00970640" w:rsidRDefault="00970640" w:rsidP="00970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970640" w:rsidRPr="00970640" w:rsidRDefault="00970640" w:rsidP="00970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Регулярно проветривайте помещения, проводите влажную уборку.</w:t>
      </w:r>
    </w:p>
    <w:p w:rsidR="00970640" w:rsidRPr="00970640" w:rsidRDefault="00970640" w:rsidP="00970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t>Избегать как переохлаждений, так и перегревания.</w:t>
      </w:r>
    </w:p>
    <w:p w:rsidR="00970640" w:rsidRPr="00970640" w:rsidRDefault="00970640" w:rsidP="00970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sz w:val="20"/>
          <w:szCs w:val="20"/>
        </w:rPr>
        <w:lastRenderedPageBreak/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</w:t>
      </w:r>
    </w:p>
    <w:p w:rsidR="00970640" w:rsidRPr="00970640" w:rsidRDefault="00970640" w:rsidP="009706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 Это необходимо, чтобы не заражать других и не распространять вирусную инфекцию.</w:t>
      </w:r>
      <w:r w:rsidRPr="009706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AE3E6E" w:rsidRDefault="00AE3E6E"/>
    <w:sectPr w:rsidR="00AE3E6E" w:rsidSect="00F9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95B"/>
    <w:multiLevelType w:val="multilevel"/>
    <w:tmpl w:val="1CD4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1E2E5D"/>
    <w:multiLevelType w:val="multilevel"/>
    <w:tmpl w:val="8C3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640"/>
    <w:rsid w:val="00970640"/>
    <w:rsid w:val="00AE3E6E"/>
    <w:rsid w:val="00CC0544"/>
    <w:rsid w:val="00F9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AWJJH2MPE6E2-74670423-303</_dlc_DocId>
    <_dlc_DocIdUrl xmlns="4a252ca3-5a62-4c1c-90a6-29f4710e47f8">
      <Url>http://edu-sps.koiro.local/Kostroma_EDU/Kos-Sch-24/_layouts/15/DocIdRedir.aspx?ID=AWJJH2MPE6E2-74670423-303</Url>
      <Description>AWJJH2MPE6E2-74670423-303</Description>
    </_dlc_DocIdUrl>
  </documentManagement>
</p:properties>
</file>

<file path=customXml/itemProps1.xml><?xml version="1.0" encoding="utf-8"?>
<ds:datastoreItem xmlns:ds="http://schemas.openxmlformats.org/officeDocument/2006/customXml" ds:itemID="{6E2649AC-4F45-4E60-93FE-CF85776F23AA}"/>
</file>

<file path=customXml/itemProps2.xml><?xml version="1.0" encoding="utf-8"?>
<ds:datastoreItem xmlns:ds="http://schemas.openxmlformats.org/officeDocument/2006/customXml" ds:itemID="{68D7388D-5659-4FEC-82FF-2A4A3C094EAD}"/>
</file>

<file path=customXml/itemProps3.xml><?xml version="1.0" encoding="utf-8"?>
<ds:datastoreItem xmlns:ds="http://schemas.openxmlformats.org/officeDocument/2006/customXml" ds:itemID="{91736831-05C8-447D-A5A8-835D7CAAA45A}"/>
</file>

<file path=customXml/itemProps4.xml><?xml version="1.0" encoding="utf-8"?>
<ds:datastoreItem xmlns:ds="http://schemas.openxmlformats.org/officeDocument/2006/customXml" ds:itemID="{2B5FA3A0-8AD4-4AFC-8F05-3A94A3DB5A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3614</Words>
  <Characters>20602</Characters>
  <Application>Microsoft Office Word</Application>
  <DocSecurity>0</DocSecurity>
  <Lines>171</Lines>
  <Paragraphs>48</Paragraphs>
  <ScaleCrop>false</ScaleCrop>
  <Company/>
  <LinksUpToDate>false</LinksUpToDate>
  <CharactersWithSpaces>24168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2016-05-11T05:59:00Z</dcterms:created>
  <dcterms:modified xsi:type="dcterms:W3CDTF">2017-05-19T12:24:00Z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379a109f-1212-4aa7-808b-e705a6d76457</vt:lpwstr>
  </property>
</Properties>
</file>