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jc w:val="center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Полезные сайты для учеников</w:t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noProof/>
          <w:color w:val="000000"/>
          <w:sz w:val="28"/>
          <w:szCs w:val="28"/>
        </w:rPr>
        <w:drawing>
          <wp:inline distT="0" distB="0" distL="0" distR="0" wp14:anchorId="536AA66B" wp14:editId="3D7F43BE">
            <wp:extent cx="952500" cy="952500"/>
            <wp:effectExtent l="0" t="0" r="0" b="0"/>
            <wp:docPr id="6" name="Рисунок 6" descr="Бесплатные программы для изучения английского язы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ые программы для изучения английского язы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hyperlink r:id="rId7" w:history="1">
        <w:r w:rsidRPr="0004247A">
          <w:rPr>
            <w:rStyle w:val="a4"/>
            <w:iCs/>
            <w:color w:val="000000"/>
            <w:sz w:val="28"/>
            <w:szCs w:val="28"/>
          </w:rPr>
          <w:t>Бесплатные программы для изучения английского языка</w:t>
        </w:r>
      </w:hyperlink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noProof/>
          <w:color w:val="000000"/>
          <w:sz w:val="28"/>
          <w:szCs w:val="28"/>
        </w:rPr>
        <w:drawing>
          <wp:inline distT="0" distB="0" distL="0" distR="0" wp14:anchorId="5656A6F0" wp14:editId="554F3A00">
            <wp:extent cx="952500" cy="952500"/>
            <wp:effectExtent l="0" t="0" r="0" b="0"/>
            <wp:docPr id="5" name="Рисунок 5" descr="Бесплатные программы для изучения английского язык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сплатные программы для изучения английского язык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hyperlink r:id="rId9" w:history="1">
        <w:r w:rsidRPr="0004247A">
          <w:rPr>
            <w:rStyle w:val="a4"/>
            <w:iCs/>
            <w:color w:val="000000"/>
            <w:sz w:val="28"/>
            <w:szCs w:val="28"/>
          </w:rPr>
          <w:t>Грамматика английского языка</w:t>
        </w:r>
      </w:hyperlink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noProof/>
          <w:color w:val="000000"/>
          <w:sz w:val="28"/>
          <w:szCs w:val="28"/>
        </w:rPr>
        <w:drawing>
          <wp:inline distT="0" distB="0" distL="0" distR="0" wp14:anchorId="5B70F2A8" wp14:editId="1719FD03">
            <wp:extent cx="4724400" cy="1143000"/>
            <wp:effectExtent l="0" t="0" r="0" b="0"/>
            <wp:docPr id="4" name="Рисунок 4" descr="Рассказы для изучения английского язык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сказы для изучения английского язык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hyperlink r:id="rId12" w:history="1">
        <w:r w:rsidRPr="0004247A">
          <w:rPr>
            <w:rStyle w:val="a4"/>
            <w:iCs/>
            <w:color w:val="000000"/>
            <w:sz w:val="28"/>
            <w:szCs w:val="28"/>
          </w:rPr>
          <w:t>Рассказы для изучения английского языка</w:t>
        </w:r>
      </w:hyperlink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noProof/>
          <w:color w:val="000000"/>
          <w:sz w:val="28"/>
          <w:szCs w:val="28"/>
        </w:rPr>
        <w:drawing>
          <wp:inline distT="0" distB="0" distL="0" distR="0" wp14:anchorId="5B0C17BB" wp14:editId="79F7513F">
            <wp:extent cx="4724400" cy="1143000"/>
            <wp:effectExtent l="0" t="0" r="0" b="0"/>
            <wp:docPr id="3" name="Рисунок 3" descr="Рассказы для изучения английского язык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сказы для изучения английского язык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hyperlink r:id="rId14" w:history="1">
        <w:proofErr w:type="spellStart"/>
        <w:r w:rsidRPr="0004247A">
          <w:rPr>
            <w:rStyle w:val="a4"/>
            <w:iCs/>
            <w:color w:val="000000"/>
            <w:sz w:val="28"/>
            <w:szCs w:val="28"/>
          </w:rPr>
          <w:t>Аудиоразговорник</w:t>
        </w:r>
        <w:proofErr w:type="spellEnd"/>
      </w:hyperlink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hyperlink r:id="rId15" w:history="1">
        <w:r w:rsidRPr="0004247A">
          <w:rPr>
            <w:rStyle w:val="a4"/>
            <w:iCs/>
            <w:color w:val="000000"/>
            <w:sz w:val="28"/>
            <w:szCs w:val="28"/>
          </w:rPr>
          <w:t>Пословицы и поговорки на английском языке</w:t>
        </w:r>
      </w:hyperlink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FF4E8CE" wp14:editId="1193F7B0">
            <wp:extent cx="4457700" cy="762000"/>
            <wp:effectExtent l="0" t="0" r="0" b="0"/>
            <wp:docPr id="2" name="Рисунок 2" descr="Энциклопедия, содержащая более 90.000 статей и 4.000 иллюстраций на самые разнообразные темы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нциклопедия, содержащая более 90.000 статей и 4.000 иллюстраций на самые разнообразные темы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hyperlink r:id="rId18" w:history="1">
        <w:r w:rsidRPr="0004247A">
          <w:rPr>
            <w:rStyle w:val="a4"/>
            <w:iCs/>
            <w:color w:val="000000"/>
            <w:sz w:val="28"/>
            <w:szCs w:val="28"/>
          </w:rPr>
          <w:t>Энциклопедия, содержащая более 90.000 статей и 4.000 иллюстраций на самые разнообразные темы</w:t>
        </w:r>
      </w:hyperlink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r w:rsidRPr="0004247A">
        <w:rPr>
          <w:noProof/>
          <w:color w:val="000000"/>
          <w:sz w:val="28"/>
          <w:szCs w:val="28"/>
        </w:rPr>
        <w:drawing>
          <wp:inline distT="0" distB="0" distL="0" distR="0" wp14:anchorId="7491CE09" wp14:editId="189A2AD4">
            <wp:extent cx="3571875" cy="962025"/>
            <wp:effectExtent l="0" t="0" r="9525" b="9525"/>
            <wp:docPr id="1" name="Рисунок 1" descr="School English: газета для изучающих английский язык 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ool English: газета для изучающих английский язык 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47A" w:rsidRPr="0004247A" w:rsidRDefault="0004247A" w:rsidP="0004247A">
      <w:pPr>
        <w:pStyle w:val="a3"/>
        <w:spacing w:before="0" w:beforeAutospacing="0" w:after="75" w:afterAutospacing="0" w:line="225" w:lineRule="atLeast"/>
        <w:rPr>
          <w:color w:val="000000"/>
          <w:sz w:val="28"/>
          <w:szCs w:val="28"/>
        </w:rPr>
      </w:pPr>
      <w:hyperlink r:id="rId21" w:history="1">
        <w:r w:rsidRPr="0004247A">
          <w:rPr>
            <w:rStyle w:val="a4"/>
            <w:iCs/>
            <w:color w:val="000000"/>
            <w:sz w:val="28"/>
            <w:szCs w:val="28"/>
          </w:rPr>
          <w:t> </w:t>
        </w:r>
        <w:proofErr w:type="spellStart"/>
        <w:r w:rsidRPr="0004247A">
          <w:rPr>
            <w:rStyle w:val="a4"/>
            <w:iCs/>
            <w:color w:val="000000"/>
            <w:sz w:val="28"/>
            <w:szCs w:val="28"/>
          </w:rPr>
          <w:t>School</w:t>
        </w:r>
        <w:proofErr w:type="spellEnd"/>
        <w:r w:rsidRPr="0004247A">
          <w:rPr>
            <w:rStyle w:val="a4"/>
            <w:iCs/>
            <w:color w:val="000000"/>
            <w:sz w:val="28"/>
            <w:szCs w:val="28"/>
          </w:rPr>
          <w:t xml:space="preserve"> </w:t>
        </w:r>
        <w:proofErr w:type="spellStart"/>
        <w:r w:rsidRPr="0004247A">
          <w:rPr>
            <w:rStyle w:val="a4"/>
            <w:iCs/>
            <w:color w:val="000000"/>
            <w:sz w:val="28"/>
            <w:szCs w:val="28"/>
          </w:rPr>
          <w:t>English</w:t>
        </w:r>
        <w:proofErr w:type="spellEnd"/>
        <w:r w:rsidRPr="0004247A">
          <w:rPr>
            <w:rStyle w:val="a4"/>
            <w:iCs/>
            <w:color w:val="000000"/>
            <w:sz w:val="28"/>
            <w:szCs w:val="28"/>
          </w:rPr>
          <w:t xml:space="preserve">: газета для </w:t>
        </w:r>
        <w:proofErr w:type="gramStart"/>
        <w:r w:rsidRPr="0004247A">
          <w:rPr>
            <w:rStyle w:val="a4"/>
            <w:iCs/>
            <w:color w:val="000000"/>
            <w:sz w:val="28"/>
            <w:szCs w:val="28"/>
          </w:rPr>
          <w:t>изучающих</w:t>
        </w:r>
        <w:proofErr w:type="gramEnd"/>
        <w:r w:rsidRPr="0004247A">
          <w:rPr>
            <w:rStyle w:val="a4"/>
            <w:iCs/>
            <w:color w:val="000000"/>
            <w:sz w:val="28"/>
            <w:szCs w:val="28"/>
          </w:rPr>
          <w:t xml:space="preserve"> английский язык</w:t>
        </w:r>
      </w:hyperlink>
    </w:p>
    <w:p w:rsidR="0004247A" w:rsidRPr="0004247A" w:rsidRDefault="0004247A" w:rsidP="0004247A">
      <w:pPr>
        <w:rPr>
          <w:rFonts w:ascii="Times New Roman" w:hAnsi="Times New Roman" w:cs="Times New Roman"/>
          <w:sz w:val="28"/>
          <w:szCs w:val="28"/>
        </w:rPr>
      </w:pPr>
    </w:p>
    <w:p w:rsid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bookmarkStart w:id="0" w:name="_GoBack"/>
      <w:bookmarkEnd w:id="0"/>
    </w:p>
    <w:p w:rsid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</w:p>
    <w:p w:rsid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Ориентация на формирование информационной культуры учащихся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Создаваемые учебно-методические материалы должны быть ориентированы на формирование и развитие информационной культуры учащихся средствами иностранного языка. Это предполагает усиление внимания к развитию коммуникативно-когнитивных умений, таких как: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- самостоятельно и мотивированного организовывать познавательную деятельность (от постановки цели до получения и оценки результата) при работе с материала на иностранном языке;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- участвовать в проектной деятельности и проведении учебно-исследовательской работы;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- осуществлять поиск нужной информации по заданной теме в источниках различного типа, в том числе в Интернете;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- извлекать нужную информацию из иноязычных источников, созданных в различных знаковых системах (текст, таблица, график, аудиовизуальный ряд и др.;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lastRenderedPageBreak/>
        <w:t xml:space="preserve">- переводить информацию из одной знаковой системы в другую </w:t>
      </w:r>
      <w:proofErr w:type="gramStart"/>
      <w:r w:rsidRPr="0004247A">
        <w:rPr>
          <w:iCs/>
          <w:color w:val="000000"/>
          <w:sz w:val="28"/>
          <w:szCs w:val="28"/>
        </w:rPr>
        <w:t xml:space="preserve">( </w:t>
      </w:r>
      <w:proofErr w:type="gramEnd"/>
      <w:r w:rsidRPr="0004247A">
        <w:rPr>
          <w:iCs/>
          <w:color w:val="000000"/>
          <w:sz w:val="28"/>
          <w:szCs w:val="28"/>
        </w:rPr>
        <w:t>из текста в таблицу, из аудиовизуального ряда в текст и др.);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 xml:space="preserve">- отделять основную информацию от </w:t>
      </w:r>
      <w:proofErr w:type="gramStart"/>
      <w:r w:rsidRPr="0004247A">
        <w:rPr>
          <w:iCs/>
          <w:color w:val="000000"/>
          <w:sz w:val="28"/>
          <w:szCs w:val="28"/>
        </w:rPr>
        <w:t>второстепенной</w:t>
      </w:r>
      <w:proofErr w:type="gramEnd"/>
      <w:r w:rsidRPr="0004247A">
        <w:rPr>
          <w:iCs/>
          <w:color w:val="000000"/>
          <w:sz w:val="28"/>
          <w:szCs w:val="28"/>
        </w:rPr>
        <w:t>;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- критически оценивать достоверность воспринимаемой информации;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 xml:space="preserve">- передавать содержание информации адекватно поставленной цели </w:t>
      </w:r>
      <w:proofErr w:type="gramStart"/>
      <w:r w:rsidRPr="0004247A">
        <w:rPr>
          <w:iCs/>
          <w:color w:val="000000"/>
          <w:sz w:val="28"/>
          <w:szCs w:val="28"/>
        </w:rPr>
        <w:t xml:space="preserve">( </w:t>
      </w:r>
      <w:proofErr w:type="gramEnd"/>
      <w:r w:rsidRPr="0004247A">
        <w:rPr>
          <w:iCs/>
          <w:color w:val="000000"/>
          <w:sz w:val="28"/>
          <w:szCs w:val="28"/>
        </w:rPr>
        <w:t>сжато, полно, выборочно);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- развернуто, аргументировано обосновывать свои суждения, давать определения, приводить доказательства, иллюстрировать их с помощью примеров;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 xml:space="preserve">- выбирать вид чтения в соответствии с поставленной задачей </w:t>
      </w:r>
      <w:proofErr w:type="gramStart"/>
      <w:r w:rsidRPr="0004247A">
        <w:rPr>
          <w:iCs/>
          <w:color w:val="000000"/>
          <w:sz w:val="28"/>
          <w:szCs w:val="28"/>
        </w:rPr>
        <w:t xml:space="preserve">( </w:t>
      </w:r>
      <w:proofErr w:type="gramEnd"/>
      <w:r w:rsidRPr="0004247A">
        <w:rPr>
          <w:iCs/>
          <w:color w:val="000000"/>
          <w:sz w:val="28"/>
          <w:szCs w:val="28"/>
        </w:rPr>
        <w:t>ознакомительное, просмотровое, поисковое и др.)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- целенаправленно работать с текстами художественного, публицистического и официально-делового стилей, понимать их специфику; адекватно воспринимать язы</w:t>
      </w:r>
      <w:r>
        <w:rPr>
          <w:iCs/>
          <w:color w:val="000000"/>
          <w:sz w:val="28"/>
          <w:szCs w:val="28"/>
        </w:rPr>
        <w:t>к</w:t>
      </w:r>
      <w:r w:rsidRPr="0004247A">
        <w:rPr>
          <w:iCs/>
          <w:color w:val="000000"/>
          <w:sz w:val="28"/>
          <w:szCs w:val="28"/>
        </w:rPr>
        <w:t xml:space="preserve"> средств массовой информации;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- создавать материал для устных презентаций с использованием мультимедийных технологий;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 xml:space="preserve">Данный проект предполагает использование информационно-коммуникационных технологий для развития коммуникативно-речевого, когнитивного потенциала учащихся, их творческих возможностей и способностей, создания условий для их самообразования в интересующих областях знания с использованием иностранного языка. </w:t>
      </w:r>
      <w:proofErr w:type="gramStart"/>
      <w:r w:rsidRPr="0004247A">
        <w:rPr>
          <w:iCs/>
          <w:color w:val="000000"/>
          <w:sz w:val="28"/>
          <w:szCs w:val="28"/>
        </w:rPr>
        <w:t>В этом ключе наиболее важными видами учебной работы с иноязычными Интернет-ресурсами представляются следующие:</w:t>
      </w:r>
      <w:proofErr w:type="gramEnd"/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- приобретение учащимися реального опыта межкультурного общения на иностранном языке;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- обогащение их гуманитарных знаний, в том числе о культуре стран изучаемого языка;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 xml:space="preserve">- развитие умений ориентироваться в современной иноязычной информационной среде, используя мультимедийные ресурсы и </w:t>
      </w:r>
      <w:r w:rsidRPr="0004247A">
        <w:rPr>
          <w:iCs/>
          <w:color w:val="000000"/>
          <w:sz w:val="28"/>
          <w:szCs w:val="28"/>
        </w:rPr>
        <w:lastRenderedPageBreak/>
        <w:t>компьютерные технологии для поиска, обработки, передачи, систематизации и обобщения информации и создания баз данных</w:t>
      </w:r>
      <w:proofErr w:type="gramStart"/>
      <w:r w:rsidRPr="0004247A">
        <w:rPr>
          <w:iCs/>
          <w:color w:val="000000"/>
          <w:sz w:val="28"/>
          <w:szCs w:val="28"/>
        </w:rPr>
        <w:t xml:space="preserve"> ,</w:t>
      </w:r>
      <w:proofErr w:type="gramEnd"/>
      <w:r w:rsidRPr="0004247A">
        <w:rPr>
          <w:iCs/>
          <w:color w:val="000000"/>
          <w:sz w:val="28"/>
          <w:szCs w:val="28"/>
        </w:rPr>
        <w:t xml:space="preserve"> презентации результатов познавательной и практической деятельности;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- развитие умения общаться в виртуальном пространстве на иностранном языке с использованием таких форм общения как электронная почта, электронная конференция, виртуальный класс (чат), обмен файлами и др.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Приобретенный в школе общекультурный уровень должен обеспечить выпускника способностью к продолжению образования в учреждениях высшей школы и к использованию информационн</w:t>
      </w:r>
      <w:proofErr w:type="gramStart"/>
      <w:r w:rsidRPr="0004247A">
        <w:rPr>
          <w:iCs/>
          <w:color w:val="000000"/>
          <w:sz w:val="28"/>
          <w:szCs w:val="28"/>
        </w:rPr>
        <w:t>о-</w:t>
      </w:r>
      <w:proofErr w:type="gramEnd"/>
      <w:r w:rsidRPr="0004247A">
        <w:rPr>
          <w:iCs/>
          <w:color w:val="000000"/>
          <w:sz w:val="28"/>
          <w:szCs w:val="28"/>
        </w:rPr>
        <w:t xml:space="preserve"> коммуникационных умений в профессиональной сфере.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6. Рациональное сочетание традиционных и цифровых средств обучения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proofErr w:type="gramStart"/>
      <w:r w:rsidRPr="0004247A">
        <w:rPr>
          <w:iCs/>
          <w:color w:val="000000"/>
          <w:sz w:val="28"/>
          <w:szCs w:val="28"/>
        </w:rPr>
        <w:t>Исходя их результатов теоретических исследований и накопленного практического опыта на настоящий момент оптимальной формой обучения иностранным языкам признается</w:t>
      </w:r>
      <w:proofErr w:type="gramEnd"/>
      <w:r w:rsidRPr="0004247A">
        <w:rPr>
          <w:iCs/>
          <w:color w:val="000000"/>
          <w:sz w:val="28"/>
          <w:szCs w:val="28"/>
        </w:rPr>
        <w:t xml:space="preserve"> интеграция очного и дистанционного/сетевого обучения. В режиме дистанционного обучения невозможно реализовать ряд целевых коммуникативных умений, а именно, обучение говорению в его диалогической, монологической и </w:t>
      </w:r>
      <w:proofErr w:type="spellStart"/>
      <w:r w:rsidRPr="0004247A">
        <w:rPr>
          <w:iCs/>
          <w:color w:val="000000"/>
          <w:sz w:val="28"/>
          <w:szCs w:val="28"/>
        </w:rPr>
        <w:t>полилогической</w:t>
      </w:r>
      <w:proofErr w:type="spellEnd"/>
      <w:r w:rsidRPr="0004247A">
        <w:rPr>
          <w:iCs/>
          <w:color w:val="000000"/>
          <w:sz w:val="28"/>
          <w:szCs w:val="28"/>
        </w:rPr>
        <w:t xml:space="preserve"> формах.</w:t>
      </w:r>
      <w:r w:rsidRPr="0004247A">
        <w:rPr>
          <w:iCs/>
          <w:color w:val="000000"/>
          <w:sz w:val="28"/>
          <w:szCs w:val="28"/>
        </w:rPr>
        <w:br/>
        <w:t xml:space="preserve">Соответственно содержание и структура разрабатываемых учебно-методических материалов должны обеспечить комплексное решение всех задач курса иностранного языка в профильной школе. Для равноценного обучения всем целевым коммуникативным умениям (говорение, </w:t>
      </w:r>
      <w:proofErr w:type="spellStart"/>
      <w:r w:rsidRPr="0004247A">
        <w:rPr>
          <w:iCs/>
          <w:color w:val="000000"/>
          <w:sz w:val="28"/>
          <w:szCs w:val="28"/>
        </w:rPr>
        <w:t>аудирование</w:t>
      </w:r>
      <w:proofErr w:type="spellEnd"/>
      <w:r w:rsidRPr="0004247A">
        <w:rPr>
          <w:iCs/>
          <w:color w:val="000000"/>
          <w:sz w:val="28"/>
          <w:szCs w:val="28"/>
        </w:rPr>
        <w:t>, чтение и письмо</w:t>
      </w:r>
      <w:proofErr w:type="gramStart"/>
      <w:r w:rsidRPr="0004247A">
        <w:rPr>
          <w:iCs/>
          <w:color w:val="000000"/>
          <w:sz w:val="28"/>
          <w:szCs w:val="28"/>
        </w:rPr>
        <w:t>)э</w:t>
      </w:r>
      <w:proofErr w:type="gramEnd"/>
      <w:r w:rsidRPr="0004247A">
        <w:rPr>
          <w:iCs/>
          <w:color w:val="000000"/>
          <w:sz w:val="28"/>
          <w:szCs w:val="28"/>
        </w:rPr>
        <w:t>ффективнее строить обучение, сочетая учебные материалы на цифровой и печатной основе. Как правило, на дистанционные формы обучения переносятся: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- тренировочные учебные материалы, требующие значительного количества повторений, например лексико-грамматические упражнения. Время, затрачиваемое на автоматизацию лексико-грамматических навыков, индивидуально и зависит от особенностей памяти конкретного учащегося;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- проверочные материалы, включающие разные формы контроля, в том числе тесты, аналогичные тем, которые используются в ЕГЭ;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- самостоятельные, реферативные, проектные виды деятельности, с последующей их презентацией на семинарах, конференциях.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lastRenderedPageBreak/>
        <w:t>Это позволяет значительно разгрузить время ученика, снизить индивидуальную его нагрузку</w:t>
      </w:r>
      <w:proofErr w:type="gramStart"/>
      <w:r w:rsidRPr="0004247A">
        <w:rPr>
          <w:iCs/>
          <w:color w:val="000000"/>
          <w:sz w:val="28"/>
          <w:szCs w:val="28"/>
        </w:rPr>
        <w:t xml:space="preserve"> ,</w:t>
      </w:r>
      <w:proofErr w:type="gramEnd"/>
      <w:r w:rsidRPr="0004247A">
        <w:rPr>
          <w:iCs/>
          <w:color w:val="000000"/>
          <w:sz w:val="28"/>
          <w:szCs w:val="28"/>
        </w:rPr>
        <w:t xml:space="preserve"> создать условия для продуктивной самостоятельной творческой деятельности , особенно для продвинутых учеников. А учитель получает возможность предоставить дополнительные консультации тем учащимся, которые в этом нуждаются.</w:t>
      </w:r>
      <w:r w:rsidRPr="0004247A">
        <w:rPr>
          <w:iCs/>
          <w:color w:val="000000"/>
          <w:sz w:val="28"/>
          <w:szCs w:val="28"/>
        </w:rPr>
        <w:br/>
        <w:t>В связи с эти приводим краткое описание традиционных учебно-методических материалов, методические требования к которым универсальны, независимо от носителя (на печатной или цифровой основе).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  <w:r w:rsidRPr="0004247A">
        <w:rPr>
          <w:iCs/>
          <w:color w:val="000000"/>
          <w:sz w:val="28"/>
          <w:szCs w:val="28"/>
        </w:rPr>
        <w:t> </w:t>
      </w:r>
    </w:p>
    <w:p w:rsidR="0004247A" w:rsidRPr="0004247A" w:rsidRDefault="0004247A" w:rsidP="0004247A">
      <w:pPr>
        <w:pStyle w:val="a3"/>
        <w:spacing w:before="0" w:beforeAutospacing="0" w:after="75" w:afterAutospacing="0" w:line="270" w:lineRule="atLeast"/>
        <w:rPr>
          <w:iCs/>
          <w:color w:val="000000"/>
          <w:sz w:val="28"/>
          <w:szCs w:val="28"/>
        </w:rPr>
      </w:pPr>
    </w:p>
    <w:sectPr w:rsidR="0004247A" w:rsidRPr="0004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7A"/>
    <w:rsid w:val="0004247A"/>
    <w:rsid w:val="008A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47A"/>
    <w:rPr>
      <w:color w:val="0000FF"/>
      <w:u w:val="single"/>
    </w:rPr>
  </w:style>
  <w:style w:type="character" w:styleId="a5">
    <w:name w:val="Emphasis"/>
    <w:basedOn w:val="a0"/>
    <w:uiPriority w:val="20"/>
    <w:qFormat/>
    <w:rsid w:val="000424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47A"/>
    <w:rPr>
      <w:color w:val="0000FF"/>
      <w:u w:val="single"/>
    </w:rPr>
  </w:style>
  <w:style w:type="character" w:styleId="a5">
    <w:name w:val="Emphasis"/>
    <w:basedOn w:val="a0"/>
    <w:uiPriority w:val="20"/>
    <w:qFormat/>
    <w:rsid w:val="000424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english.ru/Grammar.htm" TargetMode="External"/><Relationship Id="rId13" Type="http://schemas.openxmlformats.org/officeDocument/2006/relationships/hyperlink" Target="http://www.learn-english.ru/phrase-book.php" TargetMode="External"/><Relationship Id="rId18" Type="http://schemas.openxmlformats.org/officeDocument/2006/relationships/hyperlink" Target="http://www.probertencyclopaedia.com/index.html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http://www.schoolenglish.ru/" TargetMode="External"/><Relationship Id="rId7" Type="http://schemas.openxmlformats.org/officeDocument/2006/relationships/hyperlink" Target="http://www.homeenglish.ru/Programms.htm" TargetMode="External"/><Relationship Id="rId12" Type="http://schemas.openxmlformats.org/officeDocument/2006/relationships/hyperlink" Target="http://www.learn-english.ru/english.php" TargetMode="External"/><Relationship Id="rId17" Type="http://schemas.openxmlformats.org/officeDocument/2006/relationships/image" Target="media/image3.gif"/><Relationship Id="rId25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http://www.probertencyclopaedia.com/index.html" TargetMode="External"/><Relationship Id="rId20" Type="http://schemas.openxmlformats.org/officeDocument/2006/relationships/image" Target="media/image4.gi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customXml" Target="../customXml/item1.xml"/><Relationship Id="rId5" Type="http://schemas.openxmlformats.org/officeDocument/2006/relationships/hyperlink" Target="http://www.homeenglish.ru/Programms.htm" TargetMode="External"/><Relationship Id="rId15" Type="http://schemas.openxmlformats.org/officeDocument/2006/relationships/hyperlink" Target="http://www.sixthsense.ru/proverb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earn-english.ru/english.php" TargetMode="External"/><Relationship Id="rId19" Type="http://schemas.openxmlformats.org/officeDocument/2006/relationships/hyperlink" Target="http://www.schoolenglis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meenglish.ru/Grammar.htm" TargetMode="External"/><Relationship Id="rId14" Type="http://schemas.openxmlformats.org/officeDocument/2006/relationships/hyperlink" Target="http://www.learn-english.ru/phrase-book.php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AWJJH2MPE6E2-1878288225-35</_dlc_DocId>
    <_dlc_DocIdUrl xmlns="4a252ca3-5a62-4c1c-90a6-29f4710e47f8">
      <Url>http://edu-sps.koiro.local/Kostroma_EDU/Kos-Sch-24/_layouts/15/DocIdRedir.aspx?ID=AWJJH2MPE6E2-1878288225-35</Url>
      <Description>AWJJH2MPE6E2-1878288225-35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C654B3C489714E94F6C6CA309DABB0" ma:contentTypeVersion="49" ma:contentTypeDescription="Создание документа." ma:contentTypeScope="" ma:versionID="c60fa68f9f0bdd080793d14e04d19e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6C539-FCF7-4567-AC55-ABFD6408E169}"/>
</file>

<file path=customXml/itemProps2.xml><?xml version="1.0" encoding="utf-8"?>
<ds:datastoreItem xmlns:ds="http://schemas.openxmlformats.org/officeDocument/2006/customXml" ds:itemID="{323E96A5-E783-4ADE-A939-112420D0A01F}"/>
</file>

<file path=customXml/itemProps3.xml><?xml version="1.0" encoding="utf-8"?>
<ds:datastoreItem xmlns:ds="http://schemas.openxmlformats.org/officeDocument/2006/customXml" ds:itemID="{177DDC4B-1EF2-4A96-995A-23F0E72878D8}"/>
</file>

<file path=customXml/itemProps4.xml><?xml version="1.0" encoding="utf-8"?>
<ds:datastoreItem xmlns:ds="http://schemas.openxmlformats.org/officeDocument/2006/customXml" ds:itemID="{25BEAD61-6DC5-45EA-9B72-5E13DB1D3F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857</Words>
  <Characters>4885</Characters>
  <Application>Microsoft Office Word</Application>
  <DocSecurity>0</DocSecurity>
  <Lines>40</Lines>
  <Paragraphs>11</Paragraphs>
  <ScaleCrop>false</ScaleCrop>
  <Company>*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</cp:revision>
  <dcterms:created xsi:type="dcterms:W3CDTF">2012-11-12T02:04:00Z</dcterms:created>
  <dcterms:modified xsi:type="dcterms:W3CDTF">2012-11-12T02:15:00Z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0x01010076C654B3C489714E94F6C6CA309DABB0</vt:lpwstr>
  </property>
  <property fmtid="{D5CDD505-2E9C-101B-9397-08002B2CF9AE}" pid="3" name="_dlc_DocIdItemGuid">
    <vt:lpwstr>4f9e466d-8f70-4b67-9f26-630fa726c8c0</vt:lpwstr>
  </property>
</Properties>
</file>