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21" w:rsidRPr="00FC0797" w:rsidRDefault="00C10C21" w:rsidP="00C10C2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079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7855" cy="790575"/>
            <wp:effectExtent l="0" t="0" r="0" b="9525"/>
            <wp:docPr id="1" name="Рисунок 39" descr="Описание: 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gerb10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21" w:rsidRPr="00FC0797" w:rsidRDefault="00C10C21" w:rsidP="00C10C2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ГОРОДА КОСТРОМЫ</w:t>
      </w:r>
    </w:p>
    <w:p w:rsidR="00C10C21" w:rsidRPr="00FC0797" w:rsidRDefault="00C10C21" w:rsidP="00C10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240" w:rsidRDefault="00C10C21" w:rsidP="00C10C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</w:t>
      </w:r>
      <w:r w:rsidR="00D0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БЩЕО</w:t>
      </w:r>
      <w:r w:rsidRPr="00FC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БРАЗОВАТЕЛЬНОЕ УЧРЕЖДЕНИЕ </w:t>
      </w:r>
    </w:p>
    <w:p w:rsidR="00C10C21" w:rsidRPr="00FC0797" w:rsidRDefault="00C10C21" w:rsidP="00D07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КОСТРОМЫ</w:t>
      </w:r>
      <w:r w:rsidR="00D0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24»</w:t>
      </w:r>
    </w:p>
    <w:p w:rsidR="00C10C21" w:rsidRPr="00FC0797" w:rsidRDefault="00C10C21" w:rsidP="00C1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C10C21" w:rsidRPr="00FC0797" w:rsidRDefault="00C10C21" w:rsidP="00C10C2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C21" w:rsidRDefault="00C10C21" w:rsidP="00C10C21"/>
    <w:p w:rsidR="00C10C21" w:rsidRDefault="00C10C21" w:rsidP="00C10C21"/>
    <w:tbl>
      <w:tblPr>
        <w:tblStyle w:val="ad"/>
        <w:tblpPr w:leftFromText="180" w:rightFromText="180" w:vertAnchor="page" w:horzAnchor="margin" w:tblpY="5123"/>
        <w:tblW w:w="15102" w:type="dxa"/>
        <w:tblLook w:val="04A0" w:firstRow="1" w:lastRow="0" w:firstColumn="1" w:lastColumn="0" w:noHBand="0" w:noVBand="1"/>
      </w:tblPr>
      <w:tblGrid>
        <w:gridCol w:w="5637"/>
        <w:gridCol w:w="4536"/>
        <w:gridCol w:w="4929"/>
      </w:tblGrid>
      <w:tr w:rsidR="00C10C21" w:rsidRPr="00332C06" w:rsidTr="00C10C2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10C21" w:rsidRPr="00332C06" w:rsidRDefault="00C10C21" w:rsidP="00C10C2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 xml:space="preserve">на заседании методического объединения </w:t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 xml:space="preserve">учителей </w:t>
            </w:r>
            <w:r w:rsidR="002414DD">
              <w:rPr>
                <w:rFonts w:ascii="Times New Roman" w:hAnsi="Times New Roman"/>
                <w:sz w:val="20"/>
                <w:szCs w:val="20"/>
              </w:rPr>
              <w:t>иностранного языка</w:t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Протокол от «____»_______________№ _________201</w:t>
            </w:r>
            <w:r w:rsidR="00463F23">
              <w:rPr>
                <w:rFonts w:ascii="Times New Roman" w:hAnsi="Times New Roman"/>
                <w:sz w:val="20"/>
                <w:szCs w:val="20"/>
              </w:rPr>
              <w:t>6</w:t>
            </w:r>
            <w:r w:rsidRPr="00332C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 xml:space="preserve">Руководитель МО учитель </w:t>
            </w:r>
            <w:r w:rsidR="002414DD">
              <w:rPr>
                <w:rFonts w:ascii="Times New Roman" w:hAnsi="Times New Roman"/>
                <w:sz w:val="20"/>
                <w:szCs w:val="20"/>
              </w:rPr>
              <w:t>английского языка</w:t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proofErr w:type="spellStart"/>
            <w:r w:rsidR="002414DD">
              <w:rPr>
                <w:rFonts w:ascii="Times New Roman" w:hAnsi="Times New Roman"/>
                <w:sz w:val="20"/>
                <w:szCs w:val="20"/>
              </w:rPr>
              <w:t>Т.С.Мирзоева</w:t>
            </w:r>
            <w:proofErr w:type="spellEnd"/>
          </w:p>
          <w:p w:rsidR="00C10C21" w:rsidRPr="00332C06" w:rsidRDefault="00C10C21" w:rsidP="00C10C2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10C21" w:rsidRPr="00332C06" w:rsidRDefault="00C10C21" w:rsidP="00C10C2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C10C21" w:rsidRPr="00332C06" w:rsidRDefault="00C10C21" w:rsidP="00C10C21">
            <w:pPr>
              <w:pStyle w:val="a6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C10C21" w:rsidRPr="00332C06" w:rsidRDefault="00C10C21" w:rsidP="00C10C21">
            <w:pPr>
              <w:pStyle w:val="a6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C10C21" w:rsidRPr="00332C06" w:rsidRDefault="00C10C21" w:rsidP="00C10C21">
            <w:pPr>
              <w:pStyle w:val="a6"/>
              <w:ind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Е.В.Карандашова</w:t>
            </w:r>
            <w:proofErr w:type="spellEnd"/>
          </w:p>
          <w:p w:rsidR="00C10C21" w:rsidRPr="00332C06" w:rsidRDefault="00C10C21" w:rsidP="00463F23">
            <w:pPr>
              <w:pStyle w:val="a6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«_____» _________________201</w:t>
            </w:r>
            <w:r w:rsidR="00463F23">
              <w:rPr>
                <w:rFonts w:ascii="Times New Roman" w:hAnsi="Times New Roman"/>
                <w:sz w:val="20"/>
                <w:szCs w:val="20"/>
              </w:rPr>
              <w:t>6</w:t>
            </w:r>
            <w:r w:rsidRPr="00332C06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C10C21" w:rsidRPr="00332C06" w:rsidRDefault="00C10C21" w:rsidP="00C10C2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C10C21" w:rsidRPr="00332C06" w:rsidRDefault="00C10C21" w:rsidP="00C10C21">
            <w:pPr>
              <w:pStyle w:val="a6"/>
              <w:tabs>
                <w:tab w:val="left" w:pos="1403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C10C21" w:rsidRPr="00332C06" w:rsidRDefault="00C10C21" w:rsidP="00C10C21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32C0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Pr="00332C06">
              <w:rPr>
                <w:rFonts w:ascii="Times New Roman" w:hAnsi="Times New Roman"/>
                <w:sz w:val="20"/>
                <w:szCs w:val="20"/>
              </w:rPr>
              <w:t>В.И.Шахваранов</w:t>
            </w:r>
            <w:proofErr w:type="spellEnd"/>
          </w:p>
          <w:p w:rsidR="00C10C21" w:rsidRPr="00332C06" w:rsidRDefault="00463F23" w:rsidP="00463F23">
            <w:pPr>
              <w:pStyle w:val="a6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от </w:t>
            </w:r>
          </w:p>
        </w:tc>
      </w:tr>
    </w:tbl>
    <w:p w:rsidR="00C10C21" w:rsidRPr="00332C06" w:rsidRDefault="00C10C21" w:rsidP="00C10C2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32C06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C10C21" w:rsidRPr="00332C06" w:rsidRDefault="00C10C21" w:rsidP="00C10C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Иностранный язык (ан</w:t>
      </w:r>
      <w:r w:rsidR="00463F23">
        <w:rPr>
          <w:rFonts w:ascii="Times New Roman" w:hAnsi="Times New Roman"/>
          <w:b/>
          <w:sz w:val="28"/>
          <w:szCs w:val="28"/>
        </w:rPr>
        <w:t xml:space="preserve">глийский), 3 «А», 3 «Б», 3 «В» </w:t>
      </w:r>
      <w:r w:rsidRPr="00332C06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10C21" w:rsidRPr="00332C06" w:rsidRDefault="00C10C21" w:rsidP="00C10C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32C06">
        <w:rPr>
          <w:rFonts w:ascii="Times New Roman" w:hAnsi="Times New Roman"/>
          <w:b/>
          <w:sz w:val="28"/>
          <w:szCs w:val="28"/>
        </w:rPr>
        <w:t>на 201</w:t>
      </w:r>
      <w:r w:rsidR="00463F23">
        <w:rPr>
          <w:rFonts w:ascii="Times New Roman" w:hAnsi="Times New Roman"/>
          <w:b/>
          <w:sz w:val="28"/>
          <w:szCs w:val="28"/>
        </w:rPr>
        <w:t>6</w:t>
      </w:r>
      <w:r w:rsidRPr="00332C06">
        <w:rPr>
          <w:rFonts w:ascii="Times New Roman" w:hAnsi="Times New Roman"/>
          <w:b/>
          <w:sz w:val="28"/>
          <w:szCs w:val="28"/>
        </w:rPr>
        <w:t>-201</w:t>
      </w:r>
      <w:r w:rsidR="00463F23">
        <w:rPr>
          <w:rFonts w:ascii="Times New Roman" w:hAnsi="Times New Roman"/>
          <w:b/>
          <w:sz w:val="28"/>
          <w:szCs w:val="28"/>
        </w:rPr>
        <w:t>7</w:t>
      </w:r>
      <w:r w:rsidRPr="00332C0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0C21" w:rsidRPr="0006545C" w:rsidRDefault="00C10C21" w:rsidP="00C10C2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32C06">
        <w:rPr>
          <w:rFonts w:ascii="Times New Roman" w:hAnsi="Times New Roman"/>
          <w:b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b/>
          <w:sz w:val="28"/>
          <w:szCs w:val="28"/>
        </w:rPr>
        <w:t>Т.С.Мирзоева</w:t>
      </w:r>
      <w:proofErr w:type="spellEnd"/>
    </w:p>
    <w:p w:rsidR="00C10C21" w:rsidRPr="00332C06" w:rsidRDefault="00C10C21" w:rsidP="00C10C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10C21" w:rsidRDefault="00C10C21" w:rsidP="00C10C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10C21" w:rsidRPr="00332C06" w:rsidRDefault="00C10C21" w:rsidP="00C10C2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10C21" w:rsidRDefault="00C10C21" w:rsidP="002414D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32C06">
        <w:rPr>
          <w:rFonts w:ascii="Times New Roman" w:hAnsi="Times New Roman"/>
          <w:sz w:val="28"/>
          <w:szCs w:val="28"/>
        </w:rPr>
        <w:t>Кострома, 201</w:t>
      </w:r>
      <w:r w:rsidR="00463F23">
        <w:rPr>
          <w:rFonts w:ascii="Times New Roman" w:hAnsi="Times New Roman"/>
          <w:sz w:val="28"/>
          <w:szCs w:val="28"/>
        </w:rPr>
        <w:t>6</w:t>
      </w:r>
      <w:r w:rsidRPr="00332C06">
        <w:rPr>
          <w:rFonts w:ascii="Times New Roman" w:hAnsi="Times New Roman"/>
          <w:sz w:val="28"/>
          <w:szCs w:val="28"/>
        </w:rPr>
        <w:t xml:space="preserve"> г</w:t>
      </w:r>
    </w:p>
    <w:p w:rsidR="002414DD" w:rsidRPr="002414DD" w:rsidRDefault="002414DD" w:rsidP="002414DD">
      <w:pPr>
        <w:pStyle w:val="a6"/>
        <w:jc w:val="center"/>
        <w:rPr>
          <w:rFonts w:ascii="Times New Roman" w:hAnsi="Times New Roman"/>
          <w:sz w:val="16"/>
          <w:szCs w:val="16"/>
        </w:rPr>
      </w:pPr>
    </w:p>
    <w:p w:rsidR="00C10C21" w:rsidRPr="00C10C21" w:rsidRDefault="00C10C21" w:rsidP="00C10C21">
      <w:pPr>
        <w:pStyle w:val="a3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10C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</w:t>
      </w:r>
      <w:bookmarkStart w:id="0" w:name="_GoBack"/>
      <w:bookmarkEnd w:id="0"/>
      <w:r w:rsidRPr="00C10C2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ЯСНИТЕЛЬНАЯ ЗАПИСКА</w:t>
      </w:r>
    </w:p>
    <w:p w:rsidR="00C10C21" w:rsidRPr="00C10C21" w:rsidRDefault="00C10C21" w:rsidP="0032328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C21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предмету «Иностранный язык» (английский язык) составлена в соответствии с: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Федеральным законом  Российской Федерации  «Об образовании в Российской Федерации» от 29.12.2012 г. № 273-ФЗ, 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Федеральным государственным образовательным стандартом начального общего образования, утвержденным   приказом Министерства образования и науки Российской Федерации от 6 октября 2009 года № 373, с изменениями и дополнениями внесенными приказами Министерства образования и науки РФ от: 26 ноября 2010 г, 22 сентября 2011 г, 18 декабря 2012 г,29 декабря 2014 г, 18 мая 2015 г; 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Постановлением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Письмом Министерства общего и профессионального образования Российской Федерации« «О недопустимости перегрузок обучающихся в начальной школе» от 20.02.1999 № 220/11-13;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Письмом Министерства общего и профессионального образования Российской Федерации «Контроль и оценка результатов обучения в начальной школе» от19.11.1998 № 1561/14-15; 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Письмом Министерства образования и науки Российской Федерации и НИИ гигиены и охраны здоровья детей и подростков РАМ «Рекомендации по использованию компьютеров в начальной школе» и от 28.03.2002 № 199/13;</w:t>
      </w:r>
    </w:p>
    <w:p w:rsidR="00AF3A3E" w:rsidRPr="00AF3A3E" w:rsidRDefault="00AF3A3E" w:rsidP="00AF3A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3A3E">
        <w:rPr>
          <w:rFonts w:ascii="Times New Roman" w:eastAsia="Calibri" w:hAnsi="Times New Roman" w:cs="Times New Roman"/>
          <w:sz w:val="24"/>
          <w:szCs w:val="24"/>
          <w:lang w:eastAsia="ar-SA"/>
        </w:rPr>
        <w:t>•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1/15);</w:t>
      </w:r>
    </w:p>
    <w:p w:rsidR="00C10C21" w:rsidRPr="00C10C21" w:rsidRDefault="00C10C21" w:rsidP="0032328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10C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Программой по английскому языку, авторы </w:t>
      </w:r>
      <w:r w:rsidRPr="00C10C21">
        <w:rPr>
          <w:rFonts w:ascii="Times New Roman" w:eastAsia="Times-Roman" w:hAnsi="Times New Roman" w:cs="Times New Roman"/>
          <w:sz w:val="24"/>
          <w:szCs w:val="24"/>
        </w:rPr>
        <w:t>О. В. Афанасьева, И.В. Михеева, Н.В. Языкова, Е.А.</w:t>
      </w:r>
      <w:r w:rsidR="008C2D1B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10C21">
        <w:rPr>
          <w:rFonts w:ascii="Times New Roman" w:eastAsia="Times-Roman" w:hAnsi="Times New Roman" w:cs="Times New Roman"/>
          <w:sz w:val="24"/>
          <w:szCs w:val="24"/>
        </w:rPr>
        <w:t>Колесникова (Рабочие программы к учебно-методическим комплектам «Английский язык» (2—4 классы, серия "</w:t>
      </w:r>
      <w:proofErr w:type="spellStart"/>
      <w:r w:rsidRPr="00C10C21">
        <w:rPr>
          <w:rFonts w:ascii="Times New Roman" w:eastAsia="Times-Roman" w:hAnsi="Times New Roman" w:cs="Times New Roman"/>
          <w:sz w:val="24"/>
          <w:szCs w:val="24"/>
        </w:rPr>
        <w:t>Rainbow</w:t>
      </w:r>
      <w:proofErr w:type="spellEnd"/>
      <w:r w:rsidR="008C2D1B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10C21">
        <w:rPr>
          <w:rFonts w:ascii="Times New Roman" w:eastAsia="Times-Roman" w:hAnsi="Times New Roman" w:cs="Times New Roman"/>
          <w:sz w:val="24"/>
          <w:szCs w:val="24"/>
        </w:rPr>
        <w:t>English</w:t>
      </w:r>
      <w:proofErr w:type="spellEnd"/>
      <w:r w:rsidRPr="00C10C21">
        <w:rPr>
          <w:rFonts w:ascii="Times New Roman" w:eastAsia="Times-Roman" w:hAnsi="Times New Roman" w:cs="Times New Roman"/>
          <w:sz w:val="24"/>
          <w:szCs w:val="24"/>
        </w:rPr>
        <w:t>").издательство ДРОФА, 2015</w:t>
      </w:r>
      <w:proofErr w:type="gramEnd"/>
    </w:p>
    <w:p w:rsidR="00344FED" w:rsidRDefault="00C10C21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0C21">
        <w:rPr>
          <w:rFonts w:ascii="Times New Roman" w:eastAsia="Calibri" w:hAnsi="Times New Roman" w:cs="Times New Roman"/>
          <w:sz w:val="24"/>
          <w:szCs w:val="24"/>
          <w:lang w:eastAsia="ar-SA"/>
        </w:rPr>
        <w:t>- Уставом МБОУ города Костромы «Средняя</w:t>
      </w:r>
      <w:r w:rsidR="00344F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общеобразовательная школа № 24;</w:t>
      </w: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4FED" w:rsidRDefault="00344FED" w:rsidP="00344FE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0C21" w:rsidRPr="008C2D1B" w:rsidRDefault="00C10C21" w:rsidP="00344F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D1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ЦЕЛИ ОБУЧЕНИЯ АНГЛИЙСКОМУ ЯЗЫКУ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gramStart"/>
      <w:r w:rsidRPr="008C2D1B">
        <w:rPr>
          <w:b/>
          <w:bCs/>
          <w:color w:val="000000"/>
        </w:rPr>
        <w:t>Интегративная цель</w:t>
      </w:r>
      <w:r w:rsidRPr="008C2D1B">
        <w:rPr>
          <w:rStyle w:val="apple-converted-space"/>
          <w:color w:val="000000"/>
        </w:rPr>
        <w:t> </w:t>
      </w:r>
      <w:r w:rsidRPr="008C2D1B">
        <w:rPr>
          <w:color w:val="000000"/>
        </w:rPr>
        <w:t>– формирование</w:t>
      </w:r>
      <w:r w:rsidRPr="00323283">
        <w:rPr>
          <w:color w:val="000000"/>
        </w:rPr>
        <w:t xml:space="preserve">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  <w:proofErr w:type="gramEnd"/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Коммуникативная цель –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ведущая на уроках английского языка на основе учебно-методических комплексов серии “</w:t>
      </w:r>
      <w:proofErr w:type="spellStart"/>
      <w:r w:rsidRPr="00323283">
        <w:rPr>
          <w:color w:val="000000"/>
        </w:rPr>
        <w:t>Rainbow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English</w:t>
      </w:r>
      <w:proofErr w:type="spellEnd"/>
      <w:r w:rsidRPr="00323283">
        <w:rPr>
          <w:color w:val="000000"/>
        </w:rPr>
        <w:t>” в процессе реализации, которой осуществляется воспитание, общее и филологическое образование и личностное развитие школьников.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Воспитательная цель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 xml:space="preserve">- в процессе </w:t>
      </w:r>
      <w:proofErr w:type="spellStart"/>
      <w:r w:rsidRPr="00323283">
        <w:rPr>
          <w:color w:val="000000"/>
        </w:rPr>
        <w:t>соизучения</w:t>
      </w:r>
      <w:proofErr w:type="spellEnd"/>
      <w:r w:rsidRPr="00323283">
        <w:rPr>
          <w:color w:val="000000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Образовательная цель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 xml:space="preserve">- использование иностранного языка как средства получения информации: приобретение общих знаний об окружающей действительности, знакомство с </w:t>
      </w:r>
      <w:proofErr w:type="spellStart"/>
      <w:r w:rsidRPr="00323283">
        <w:rPr>
          <w:color w:val="000000"/>
        </w:rPr>
        <w:t>новымилингвистическими</w:t>
      </w:r>
      <w:proofErr w:type="spellEnd"/>
      <w:r w:rsidRPr="00323283">
        <w:rPr>
          <w:color w:val="000000"/>
        </w:rPr>
        <w:t xml:space="preserve"> явлениями и понятиями способствующими расширению общего и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филологического кругозора младших школьников.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Развивающая цель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– особая организация процесса изучения английского языка, способствующая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в процессе участия младших школьников в моделированных ситуациях общения, ролевых играх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C10C21" w:rsidRPr="00512250" w:rsidRDefault="00C10C21" w:rsidP="00512250">
      <w:pPr>
        <w:pStyle w:val="a7"/>
        <w:numPr>
          <w:ilvl w:val="0"/>
          <w:numId w:val="3"/>
        </w:numPr>
        <w:spacing w:before="0" w:beforeAutospacing="0" w:after="0" w:afterAutospacing="0"/>
        <w:jc w:val="center"/>
        <w:rPr>
          <w:color w:val="000000"/>
        </w:rPr>
      </w:pPr>
      <w:r w:rsidRPr="00323283">
        <w:rPr>
          <w:b/>
          <w:bCs/>
          <w:color w:val="000000"/>
        </w:rPr>
        <w:t>РЕЗУЛЬТАТЫ ОСВОЕНИЯ ПРОГРАММЫ ПО АНГЛИЙСКОМУ ЯЗЫК</w:t>
      </w:r>
      <w:proofErr w:type="gramStart"/>
      <w:r w:rsidRPr="00323283">
        <w:rPr>
          <w:b/>
          <w:bCs/>
          <w:color w:val="000000"/>
        </w:rPr>
        <w:t>У(</w:t>
      </w:r>
      <w:proofErr w:type="gramEnd"/>
      <w:r w:rsidRPr="00323283">
        <w:rPr>
          <w:b/>
          <w:bCs/>
          <w:color w:val="000000"/>
        </w:rPr>
        <w:t>К КОНЦУ 3 КЛАССА)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ЛИЧНОСТНЫЕ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Закладываются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мотивов, поможет усилить желание изучать иностранный язык в будущем.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 учащихся будут сформированы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lastRenderedPageBreak/>
        <w:t>Учащиеся получат возможность для формирования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стремление к соблюдению языковых норм как условию взаимопонимания собеседников;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понимание сопричастности к языку своего народа (я – носитель языка)</w:t>
      </w:r>
      <w:proofErr w:type="gramStart"/>
      <w:r w:rsidRPr="00323283">
        <w:rPr>
          <w:color w:val="000000"/>
        </w:rPr>
        <w:t xml:space="preserve"> ;</w:t>
      </w:r>
      <w:proofErr w:type="gramEnd"/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уважение к своей семье, культуре своего народа и народов других стран;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ориентация в нравственном содержании собственных поступков и поступков других людей, умение находить категории в культуре разных народов;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осознание предложения и текста как средств для выражения мыслей и чувств;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восприятие английского языка как главной части культуры </w:t>
      </w:r>
      <w:proofErr w:type="gramStart"/>
      <w:r w:rsidRPr="00323283">
        <w:rPr>
          <w:color w:val="000000"/>
        </w:rPr>
        <w:t>англо-говорящих</w:t>
      </w:r>
      <w:proofErr w:type="gramEnd"/>
      <w:r w:rsidRPr="00323283">
        <w:rPr>
          <w:color w:val="000000"/>
        </w:rPr>
        <w:t xml:space="preserve"> народов.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-</w:t>
      </w:r>
      <w:r w:rsidRPr="00323283">
        <w:rPr>
          <w:color w:val="000000"/>
        </w:rPr>
        <w:t xml:space="preserve">осознания языка, в </w:t>
      </w:r>
      <w:proofErr w:type="spellStart"/>
      <w:r w:rsidRPr="00323283">
        <w:rPr>
          <w:color w:val="000000"/>
        </w:rPr>
        <w:t>т.ч</w:t>
      </w:r>
      <w:proofErr w:type="spellEnd"/>
      <w:r w:rsidRPr="00323283">
        <w:rPr>
          <w:color w:val="000000"/>
        </w:rPr>
        <w:t>. иностранного, как основного средства общения между людьми;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положительной мотивации и познавательного интереса к учению английского языка, активной позиции учащегося при изучении нового материала; внимания к особенностям произношения и написания слов;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-адекватного восприятия оценки собственной деятельности одноклассниками, учителем, способности к адекватной самооценке.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ПРЕДМЕТНЫЕ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323283">
        <w:rPr>
          <w:color w:val="000000"/>
        </w:rPr>
        <w:t>аудировании</w:t>
      </w:r>
      <w:proofErr w:type="spellEnd"/>
      <w:r w:rsidRPr="00323283">
        <w:rPr>
          <w:color w:val="000000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Речевая компетенция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Говорение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говорению в 3 классе</w:t>
      </w:r>
      <w:r w:rsidRPr="00323283">
        <w:rPr>
          <w:color w:val="000000"/>
          <w:u w:val="single"/>
        </w:rPr>
        <w:t>.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Научиться вести элементарный диалог, рассказывать о себе, описывать картинку, характеризовать персонаж рассказа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составлять небольшое описание предмета, картинки, персонажа (с опорой на предлагаемый образец);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рассказывать о себе, своей семье, друге;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кратко излагать содержание прочитанного текста;</w:t>
      </w:r>
    </w:p>
    <w:p w:rsidR="00C10C21" w:rsidRPr="00323283" w:rsidRDefault="00323283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-называть время</w:t>
      </w:r>
      <w:r w:rsidR="00C10C21" w:rsidRPr="00323283">
        <w:rPr>
          <w:color w:val="000000"/>
        </w:rPr>
        <w:t>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говорить о том, что хорошо, а что плохо;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оценивать выполняемую деятельность;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>- уточнять цветовые характеристики предметов и животных, составлять их краткие описания;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говорить о физическом состоянии человека;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высказывать свое отношение к предметам, людям и животным;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обсуждать времена года.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r w:rsidRPr="00323283">
        <w:rPr>
          <w:color w:val="000000"/>
          <w:u w:val="single"/>
        </w:rPr>
        <w:t>Аудирование</w:t>
      </w:r>
      <w:proofErr w:type="spellEnd"/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 xml:space="preserve">Цель обучения </w:t>
      </w:r>
      <w:proofErr w:type="spellStart"/>
      <w:r w:rsidRPr="00323283">
        <w:rPr>
          <w:b/>
          <w:bCs/>
          <w:color w:val="000000"/>
          <w:u w:val="single"/>
        </w:rPr>
        <w:t>аудированию</w:t>
      </w:r>
      <w:proofErr w:type="spellEnd"/>
      <w:r w:rsidRPr="00323283">
        <w:rPr>
          <w:b/>
          <w:bCs/>
          <w:color w:val="000000"/>
          <w:u w:val="single"/>
        </w:rPr>
        <w:t xml:space="preserve"> в 3 классе</w:t>
      </w:r>
      <w:r w:rsidRPr="00323283">
        <w:rPr>
          <w:color w:val="000000"/>
        </w:rPr>
        <w:t>. Научиться понимать на слух речь учителя, основное содержание небольших доступных текстов, построенных на знакомом материале.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воспринимать на слух отдельные звуки, слова, фразы, микро-ситуации и микро-диалоги, а затем и более протяженные тексты различного характера с различной глубиной проникновения в их содержание;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323283">
        <w:rPr>
          <w:color w:val="000000"/>
        </w:rPr>
        <w:t>невербально</w:t>
      </w:r>
      <w:proofErr w:type="spellEnd"/>
      <w:r w:rsidRPr="00323283">
        <w:rPr>
          <w:color w:val="000000"/>
        </w:rPr>
        <w:t xml:space="preserve"> реагировать на услышанное;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зрительные опоры при восприятии на слух текстов, содержащих незнакомые слова;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Чтение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чтению в 3 классе</w:t>
      </w:r>
      <w:r w:rsidRPr="00323283">
        <w:rPr>
          <w:b/>
          <w:bCs/>
          <w:color w:val="000000"/>
        </w:rPr>
        <w:t>.</w:t>
      </w:r>
      <w:r w:rsidRPr="00323283">
        <w:rPr>
          <w:rStyle w:val="apple-converted-space"/>
          <w:b/>
          <w:bCs/>
          <w:color w:val="000000"/>
        </w:rPr>
        <w:t> </w:t>
      </w:r>
      <w:r w:rsidRPr="00323283">
        <w:rPr>
          <w:color w:val="000000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соотносить графический образ английского слова с его звуковым образом;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находить в тексте необходимую информацию в процессе чтения.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Письмо и письменная речь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письменной речи в 3 классе.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Научиться писать небольшие тексты с опорой на образец.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составлять краткие письменные высказывания на основе образца, а также отвечать на вопросы к текстам в письменной форме;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восстанавливать графический образ букв, слов;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заполнять пропуски в предложениях;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писать ответы на вопросы/вопросы к ответам;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 составлять из данных слов предложения;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выписывать из теста слова, словосочетания и предложения;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 xml:space="preserve">- письменно фиксировать запрашиваемую информации из текстов для </w:t>
      </w:r>
      <w:proofErr w:type="spellStart"/>
      <w:r w:rsidRPr="00323283">
        <w:rPr>
          <w:color w:val="000000"/>
        </w:rPr>
        <w:t>аудирования</w:t>
      </w:r>
      <w:proofErr w:type="spellEnd"/>
      <w:r w:rsidRPr="00323283">
        <w:rPr>
          <w:color w:val="000000"/>
        </w:rPr>
        <w:t>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Языковая компетенция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Графика, каллиграфия, орфография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орфографии в 3 классе</w:t>
      </w:r>
      <w:r w:rsidRPr="00323283">
        <w:rPr>
          <w:color w:val="000000"/>
        </w:rPr>
        <w:t>. Научиться писать все буквы английского алфавита и наиболее употребительные слова.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начальной школы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323283">
        <w:rPr>
          <w:color w:val="000000"/>
        </w:rPr>
        <w:t>полупечатное</w:t>
      </w:r>
      <w:proofErr w:type="spellEnd"/>
      <w:r w:rsidRPr="00323283">
        <w:rPr>
          <w:color w:val="000000"/>
        </w:rPr>
        <w:t xml:space="preserve"> написание букв, буквосочетаний, слов); устанавливать звукобуквенные соответствия;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пользоваться английским алфавитом, знать последовательность букв в нем;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списывать текст;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отличать буквы от знаков транскрипции; вычленять значок апострофа;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сравнивать и анализировать буквосочетания английского языка;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группировать слова в соответствии с изученными правилами чтения;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оформлять орфографически наиболее употребительные слова (активный словарь).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Фонетическая сторона речи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фонетике в 3 классе</w:t>
      </w:r>
      <w:r w:rsidRPr="00323283">
        <w:rPr>
          <w:color w:val="000000"/>
        </w:rPr>
        <w:t>. Сформировать элементарные навыки произнесения всех звуков и сочетаний звуков английского языка.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произносить английские звуки, слова и большие или меньшие отрезки речи преимущественно с помощью подражания образцу на основе принципа аппроксимации,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правильно оформлять звуки интонационно.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звонких согласных в конце слова, отсутствие смягчения согласных перед гласными);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находить в тексте слова с заданным звуком;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вычленять дифтонги;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членить предложения на смысловые группы и интонационно оформлять их;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различать коммуникативные типы предложений по интонации;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соотносить изучаемые слова с их транскрипционным изображением.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Лексическая сторона речи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lastRenderedPageBreak/>
        <w:t>Цель обучения лексике в 3 классе</w:t>
      </w:r>
      <w:r w:rsidRPr="00323283">
        <w:rPr>
          <w:color w:val="000000"/>
        </w:rPr>
        <w:t>. Научиться употреблять в речи лексические единицы, обслуживающие ситуации общения в рамках тематики начальной школы.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узнавать в письменном и устном тексте, воспроизводить и употреблять в речи лексические единицы, обслуживающие ситуации общения в пределах тематики 3 класса школы, в соответствии с коммуникативной задачей;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элементы речевого этикета, отражающие культуру страны изучаемого языка;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простые словосочетания устойчивого характера (</w:t>
      </w:r>
      <w:proofErr w:type="spellStart"/>
      <w:r w:rsidRPr="00323283">
        <w:rPr>
          <w:color w:val="000000"/>
        </w:rPr>
        <w:t>tо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go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school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go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the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cinema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the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weekend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etc</w:t>
      </w:r>
      <w:proofErr w:type="spellEnd"/>
      <w:r w:rsidRPr="00323283">
        <w:rPr>
          <w:color w:val="000000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научатся различать способы словообразования в современном английском языке, как аффиксация (образование существительных при помощи суффикса -</w:t>
      </w:r>
      <w:proofErr w:type="spellStart"/>
      <w:r w:rsidRPr="00323283">
        <w:rPr>
          <w:i/>
          <w:iCs/>
          <w:color w:val="000000"/>
        </w:rPr>
        <w:t>еr</w:t>
      </w:r>
      <w:proofErr w:type="spellEnd"/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для обозначения лиц определенной профессии или занятости (</w:t>
      </w:r>
      <w:proofErr w:type="spellStart"/>
      <w:r w:rsidRPr="00323283">
        <w:rPr>
          <w:i/>
          <w:iCs/>
          <w:color w:val="000000"/>
        </w:rPr>
        <w:t>play</w:t>
      </w:r>
      <w:proofErr w:type="spellEnd"/>
      <w:r w:rsidRPr="00323283">
        <w:rPr>
          <w:i/>
          <w:iCs/>
          <w:color w:val="000000"/>
        </w:rPr>
        <w:t>—</w:t>
      </w:r>
      <w:proofErr w:type="spellStart"/>
      <w:r w:rsidRPr="00323283">
        <w:rPr>
          <w:i/>
          <w:iCs/>
          <w:color w:val="000000"/>
        </w:rPr>
        <w:t>player</w:t>
      </w:r>
      <w:proofErr w:type="spellEnd"/>
      <w:r w:rsidRPr="00323283">
        <w:rPr>
          <w:i/>
          <w:iCs/>
          <w:color w:val="000000"/>
        </w:rPr>
        <w:t>,</w:t>
      </w:r>
      <w:r w:rsidRPr="00323283">
        <w:rPr>
          <w:rStyle w:val="apple-converted-space"/>
          <w:i/>
          <w:iCs/>
          <w:color w:val="000000"/>
        </w:rPr>
        <w:t> </w:t>
      </w:r>
      <w:proofErr w:type="spellStart"/>
      <w:r w:rsidRPr="00323283">
        <w:rPr>
          <w:i/>
          <w:iCs/>
          <w:color w:val="000000"/>
        </w:rPr>
        <w:t>teach</w:t>
      </w:r>
      <w:proofErr w:type="spellEnd"/>
      <w:r w:rsidRPr="00323283">
        <w:rPr>
          <w:i/>
          <w:iCs/>
          <w:color w:val="000000"/>
        </w:rPr>
        <w:t> —</w:t>
      </w:r>
      <w:r w:rsidRPr="00323283">
        <w:rPr>
          <w:rStyle w:val="apple-converted-space"/>
          <w:i/>
          <w:iCs/>
          <w:color w:val="000000"/>
        </w:rPr>
        <w:t> </w:t>
      </w:r>
      <w:proofErr w:type="spellStart"/>
      <w:r w:rsidRPr="00323283">
        <w:rPr>
          <w:i/>
          <w:iCs/>
          <w:color w:val="000000"/>
        </w:rPr>
        <w:t>teacher</w:t>
      </w:r>
      <w:proofErr w:type="spellEnd"/>
      <w:r w:rsidRPr="00323283">
        <w:rPr>
          <w:color w:val="000000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опираться на языковую догадку в процессе чтения и </w:t>
      </w:r>
      <w:proofErr w:type="spellStart"/>
      <w:r w:rsidRPr="00323283">
        <w:rPr>
          <w:color w:val="000000"/>
        </w:rPr>
        <w:t>аудирования</w:t>
      </w:r>
      <w:proofErr w:type="spellEnd"/>
      <w:r w:rsidRPr="00323283">
        <w:rPr>
          <w:color w:val="000000"/>
        </w:rPr>
        <w:t xml:space="preserve"> на уровне слова: учатся вычислять значение незнакомого слова по его составляющим или на основе знания словообразовательной модели;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учатся соединять слова по смыслу, образуя словосочетания;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  <w:lang w:val="en-US"/>
        </w:rPr>
        <w:t>-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овладевают</w:t>
      </w:r>
      <w:proofErr w:type="gramEnd"/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простыми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словосочетаниями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устойчивого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характера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(t</w:t>
      </w:r>
      <w:r w:rsidRPr="00323283">
        <w:rPr>
          <w:color w:val="000000"/>
        </w:rPr>
        <w:t>о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 xml:space="preserve">go to school, to go to the cinema at the weekend </w:t>
      </w:r>
      <w:proofErr w:type="spellStart"/>
      <w:r w:rsidRPr="00323283">
        <w:rPr>
          <w:color w:val="000000"/>
          <w:lang w:val="en-US"/>
        </w:rPr>
        <w:t>etc</w:t>
      </w:r>
      <w:proofErr w:type="spellEnd"/>
      <w:r w:rsidRPr="00323283">
        <w:rPr>
          <w:color w:val="000000"/>
          <w:lang w:val="en-US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  <w:lang w:val="en-US"/>
        </w:rPr>
        <w:t>-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овладевают</w:t>
      </w:r>
      <w:proofErr w:type="gramEnd"/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простыми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репликами</w:t>
      </w:r>
      <w:r w:rsidRPr="00323283">
        <w:rPr>
          <w:color w:val="000000"/>
          <w:lang w:val="en-US"/>
        </w:rPr>
        <w:t>-</w:t>
      </w:r>
      <w:r w:rsidRPr="00323283">
        <w:rPr>
          <w:color w:val="000000"/>
        </w:rPr>
        <w:t>клише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 xml:space="preserve">(Thanks for..., You are welcome </w:t>
      </w:r>
      <w:proofErr w:type="spellStart"/>
      <w:r w:rsidRPr="00323283">
        <w:rPr>
          <w:color w:val="000000"/>
          <w:lang w:val="en-US"/>
        </w:rPr>
        <w:t>etc</w:t>
      </w:r>
      <w:proofErr w:type="spellEnd"/>
      <w:r w:rsidRPr="00323283">
        <w:rPr>
          <w:color w:val="000000"/>
          <w:lang w:val="en-US"/>
        </w:rPr>
        <w:t>),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оценочной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лексикой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 xml:space="preserve">(nice, wonderful, very well, not very well </w:t>
      </w:r>
      <w:proofErr w:type="spellStart"/>
      <w:r w:rsidRPr="00323283">
        <w:rPr>
          <w:color w:val="000000"/>
          <w:lang w:val="en-US"/>
        </w:rPr>
        <w:t>etc</w:t>
      </w:r>
      <w:proofErr w:type="spellEnd"/>
      <w:r w:rsidRPr="00323283">
        <w:rPr>
          <w:color w:val="000000"/>
          <w:lang w:val="en-US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обращать внимание на вариативность средств выражения, синонимию. При этом особо подчеркивается то, чем слова, близкие по значению, отличаются друг от друга (</w:t>
      </w:r>
      <w:proofErr w:type="spellStart"/>
      <w:r w:rsidRPr="00323283">
        <w:rPr>
          <w:i/>
          <w:iCs/>
          <w:color w:val="000000"/>
        </w:rPr>
        <w:t>tall</w:t>
      </w:r>
      <w:proofErr w:type="spellEnd"/>
      <w:r w:rsidRPr="00323283">
        <w:rPr>
          <w:i/>
          <w:iCs/>
          <w:color w:val="000000"/>
        </w:rPr>
        <w:t>/</w:t>
      </w:r>
      <w:proofErr w:type="spellStart"/>
      <w:r w:rsidRPr="00323283">
        <w:rPr>
          <w:i/>
          <w:iCs/>
          <w:color w:val="000000"/>
        </w:rPr>
        <w:t>high</w:t>
      </w:r>
      <w:proofErr w:type="spellEnd"/>
      <w:r w:rsidRPr="00323283">
        <w:rPr>
          <w:i/>
          <w:iCs/>
          <w:color w:val="000000"/>
        </w:rPr>
        <w:t>,</w:t>
      </w:r>
      <w:r w:rsidRPr="00323283">
        <w:rPr>
          <w:rStyle w:val="apple-converted-space"/>
          <w:i/>
          <w:iCs/>
          <w:color w:val="000000"/>
        </w:rPr>
        <w:t> </w:t>
      </w:r>
      <w:proofErr w:type="spellStart"/>
      <w:r w:rsidRPr="00323283">
        <w:rPr>
          <w:i/>
          <w:iCs/>
          <w:color w:val="000000"/>
        </w:rPr>
        <w:t>fat</w:t>
      </w:r>
      <w:proofErr w:type="spellEnd"/>
      <w:r w:rsidRPr="00323283">
        <w:rPr>
          <w:i/>
          <w:iCs/>
          <w:color w:val="000000"/>
        </w:rPr>
        <w:t>/</w:t>
      </w:r>
      <w:proofErr w:type="spellStart"/>
      <w:r w:rsidRPr="00323283">
        <w:rPr>
          <w:i/>
          <w:iCs/>
          <w:color w:val="000000"/>
        </w:rPr>
        <w:t>thick</w:t>
      </w:r>
      <w:proofErr w:type="spellEnd"/>
      <w:r w:rsidRPr="00323283">
        <w:rPr>
          <w:color w:val="000000"/>
        </w:rPr>
        <w:t>)</w:t>
      </w:r>
      <w:r w:rsidRPr="00323283">
        <w:rPr>
          <w:i/>
          <w:iCs/>
          <w:color w:val="000000"/>
        </w:rPr>
        <w:t>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 xml:space="preserve">учатся употреблению предлогов 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in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etc</w:t>
      </w:r>
      <w:proofErr w:type="spellEnd"/>
      <w:r w:rsidRPr="00323283">
        <w:rPr>
          <w:color w:val="000000"/>
        </w:rPr>
        <w:t xml:space="preserve">. случаи существенных различий употребления предлогов в однотипных конструкциях изучаемого и родного языков специально тренируются (в понедельник, ... — </w:t>
      </w:r>
      <w:proofErr w:type="spellStart"/>
      <w:r w:rsidRPr="00323283">
        <w:rPr>
          <w:color w:val="000000"/>
        </w:rPr>
        <w:t>on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Monday</w:t>
      </w:r>
      <w:proofErr w:type="spellEnd"/>
      <w:r w:rsidRPr="00323283">
        <w:rPr>
          <w:color w:val="000000"/>
        </w:rPr>
        <w:t xml:space="preserve">, ...; в 3, ... часа — 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 xml:space="preserve"> 3, ... </w:t>
      </w:r>
      <w:proofErr w:type="spellStart"/>
      <w:r w:rsidRPr="00323283">
        <w:rPr>
          <w:color w:val="000000"/>
        </w:rPr>
        <w:t>o’clock</w:t>
      </w:r>
      <w:proofErr w:type="spellEnd"/>
      <w:r w:rsidRPr="00323283">
        <w:rPr>
          <w:color w:val="000000"/>
        </w:rPr>
        <w:t>)</w:t>
      </w:r>
    </w:p>
    <w:p w:rsid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Грамматическая сторона речи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Цель обучения грамматике в 3 классе</w:t>
      </w:r>
      <w:r w:rsidRPr="00323283">
        <w:rPr>
          <w:color w:val="000000"/>
        </w:rPr>
        <w:t>. Научиться выражать свои коммуникативные намерения, используя знакомые грамматические средства английского языка.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Выпускник научится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различать формы имен существительных в т. ч способы образования множественного числа таких существительных, как </w:t>
      </w:r>
      <w:proofErr w:type="spellStart"/>
      <w:r w:rsidRPr="00323283">
        <w:rPr>
          <w:color w:val="000000"/>
        </w:rPr>
        <w:t>mouse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goose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child</w:t>
      </w:r>
      <w:proofErr w:type="spellEnd"/>
      <w:r w:rsidRPr="00323283">
        <w:rPr>
          <w:color w:val="000000"/>
        </w:rPr>
        <w:t>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323283">
        <w:rPr>
          <w:color w:val="000000"/>
        </w:rPr>
        <w:t>clever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cleverer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cleverest</w:t>
      </w:r>
      <w:proofErr w:type="spellEnd"/>
      <w:r w:rsidRPr="00323283">
        <w:rPr>
          <w:color w:val="000000"/>
        </w:rPr>
        <w:t>/</w:t>
      </w:r>
      <w:proofErr w:type="spellStart"/>
      <w:r w:rsidRPr="00323283">
        <w:rPr>
          <w:color w:val="000000"/>
        </w:rPr>
        <w:t>clever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more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clever</w:t>
      </w:r>
      <w:proofErr w:type="spellEnd"/>
      <w:r w:rsidRPr="00323283">
        <w:rPr>
          <w:color w:val="000000"/>
        </w:rPr>
        <w:t xml:space="preserve"> — </w:t>
      </w:r>
      <w:proofErr w:type="spellStart"/>
      <w:r w:rsidRPr="00323283">
        <w:rPr>
          <w:color w:val="000000"/>
        </w:rPr>
        <w:t>most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clever</w:t>
      </w:r>
      <w:proofErr w:type="spellEnd"/>
      <w:r w:rsidRPr="00323283">
        <w:rPr>
          <w:color w:val="000000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 xml:space="preserve">-узнавать глагольные формы и их использовать в грамматическом времени </w:t>
      </w:r>
      <w:proofErr w:type="spellStart"/>
      <w:r w:rsidRPr="00323283">
        <w:rPr>
          <w:color w:val="000000"/>
        </w:rPr>
        <w:t>present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simple</w:t>
      </w:r>
      <w:proofErr w:type="spellEnd"/>
      <w:r w:rsidRPr="00323283">
        <w:rPr>
          <w:color w:val="000000"/>
        </w:rPr>
        <w:t>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узнавать и использовать в речи модальный глагол </w:t>
      </w:r>
      <w:proofErr w:type="spellStart"/>
      <w:r w:rsidRPr="00323283">
        <w:rPr>
          <w:color w:val="000000"/>
        </w:rPr>
        <w:t>can</w:t>
      </w:r>
      <w:proofErr w:type="spellEnd"/>
      <w:r w:rsidRPr="00323283">
        <w:rPr>
          <w:color w:val="000000"/>
        </w:rPr>
        <w:t>, его отрицательную форму;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узнавать и использовать в речи инфинитив (неопределенная форма глагола), случаи его использования с частицей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(</w:t>
      </w:r>
      <w:proofErr w:type="spellStart"/>
      <w:r w:rsidRPr="00323283">
        <w:rPr>
          <w:color w:val="000000"/>
        </w:rPr>
        <w:t>I’d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like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go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there</w:t>
      </w:r>
      <w:proofErr w:type="spellEnd"/>
      <w:r w:rsidRPr="00323283">
        <w:rPr>
          <w:color w:val="000000"/>
        </w:rPr>
        <w:t xml:space="preserve">.) и без нее (I </w:t>
      </w:r>
      <w:proofErr w:type="spellStart"/>
      <w:r w:rsidRPr="00323283">
        <w:rPr>
          <w:color w:val="000000"/>
        </w:rPr>
        <w:t>can’t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go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there</w:t>
      </w:r>
      <w:proofErr w:type="spellEnd"/>
      <w:r w:rsidRPr="00323283">
        <w:rPr>
          <w:color w:val="000000"/>
        </w:rPr>
        <w:t>.);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четко представлять порядок слов в утвердительных, отрицательных и вопросительных предложениях в </w:t>
      </w:r>
      <w:proofErr w:type="spellStart"/>
      <w:r w:rsidRPr="00323283">
        <w:rPr>
          <w:color w:val="000000"/>
        </w:rPr>
        <w:t>present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simple</w:t>
      </w:r>
      <w:proofErr w:type="spellEnd"/>
      <w:r w:rsidRPr="00323283">
        <w:rPr>
          <w:color w:val="000000"/>
        </w:rPr>
        <w:t>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оперировать вопросительными словами (</w:t>
      </w:r>
      <w:proofErr w:type="spellStart"/>
      <w:r w:rsidRPr="00323283">
        <w:rPr>
          <w:color w:val="000000"/>
        </w:rPr>
        <w:t>who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what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when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where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why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how</w:t>
      </w:r>
      <w:proofErr w:type="spellEnd"/>
      <w:r w:rsidRPr="00323283">
        <w:rPr>
          <w:color w:val="000000"/>
        </w:rPr>
        <w:t>) в продуктивных видах речевой деятельности (говорении и письме);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оперировать в речи отрицательными предложениями;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</w:rPr>
        <w:t>- оперировать в речи сказуемыми разного типа — а) простым глагольным (</w:t>
      </w:r>
      <w:proofErr w:type="spellStart"/>
      <w:r w:rsidRPr="00323283">
        <w:rPr>
          <w:color w:val="000000"/>
        </w:rPr>
        <w:t>He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reads</w:t>
      </w:r>
      <w:proofErr w:type="spellEnd"/>
      <w:r w:rsidRPr="00323283">
        <w:rPr>
          <w:color w:val="000000"/>
        </w:rPr>
        <w:t>); б) составным именным (</w:t>
      </w:r>
      <w:proofErr w:type="spellStart"/>
      <w:r w:rsidRPr="00323283">
        <w:rPr>
          <w:color w:val="000000"/>
        </w:rPr>
        <w:t>He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is</w:t>
      </w:r>
      <w:proofErr w:type="spellEnd"/>
      <w:r w:rsidRPr="00323283">
        <w:rPr>
          <w:color w:val="000000"/>
        </w:rPr>
        <w:t xml:space="preserve"> а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pupil</w:t>
      </w:r>
      <w:proofErr w:type="spellEnd"/>
      <w:r w:rsidRPr="00323283">
        <w:rPr>
          <w:color w:val="000000"/>
        </w:rPr>
        <w:t>.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lang w:val="en-US"/>
        </w:rPr>
        <w:t>He is ten.);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составным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глагольным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(I can swim. I like to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323283">
        <w:rPr>
          <w:color w:val="000000"/>
        </w:rPr>
        <w:t>swim</w:t>
      </w:r>
      <w:proofErr w:type="spellEnd"/>
      <w:r w:rsidRPr="00323283">
        <w:rPr>
          <w:color w:val="000000"/>
        </w:rPr>
        <w:t>.);</w:t>
      </w:r>
      <w:proofErr w:type="gramEnd"/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оперировать в речи безличными предложениями (</w:t>
      </w:r>
      <w:proofErr w:type="spellStart"/>
      <w:r w:rsidRPr="00323283">
        <w:rPr>
          <w:color w:val="000000"/>
        </w:rPr>
        <w:t>It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is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spring</w:t>
      </w:r>
      <w:proofErr w:type="spellEnd"/>
      <w:r w:rsidRPr="00323283">
        <w:rPr>
          <w:color w:val="000000"/>
        </w:rPr>
        <w:t>.);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образовывать формы единственного и множественного числа существительных, включая случаи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man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—men,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woman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women,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mouse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mice,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fish</w:t>
      </w:r>
      <w:proofErr w:type="spellEnd"/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fish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deer</w:t>
      </w:r>
      <w:proofErr w:type="spellEnd"/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—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deer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sheep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sheep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goose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geese</w:t>
      </w:r>
      <w:proofErr w:type="spellEnd"/>
      <w:r w:rsidRPr="00323283">
        <w:rPr>
          <w:color w:val="000000"/>
        </w:rPr>
        <w:t>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притяжательный падеж имен существительных;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323283">
        <w:rPr>
          <w:color w:val="000000"/>
        </w:rPr>
        <w:t>good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better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best</w:t>
      </w:r>
      <w:proofErr w:type="spellEnd"/>
      <w:r w:rsidRPr="00323283">
        <w:rPr>
          <w:color w:val="000000"/>
        </w:rPr>
        <w:t xml:space="preserve">; </w:t>
      </w:r>
      <w:proofErr w:type="spellStart"/>
      <w:r w:rsidRPr="00323283">
        <w:rPr>
          <w:color w:val="000000"/>
        </w:rPr>
        <w:t>bad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worse</w:t>
      </w:r>
      <w:proofErr w:type="spellEnd"/>
      <w:r w:rsidRPr="00323283">
        <w:rPr>
          <w:color w:val="000000"/>
        </w:rPr>
        <w:t xml:space="preserve"> — </w:t>
      </w:r>
      <w:proofErr w:type="spellStart"/>
      <w:r w:rsidRPr="00323283">
        <w:rPr>
          <w:color w:val="000000"/>
        </w:rPr>
        <w:t>worst</w:t>
      </w:r>
      <w:proofErr w:type="spellEnd"/>
      <w:r w:rsidRPr="00323283">
        <w:rPr>
          <w:color w:val="000000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выражать коммуникативные намерения с использованием грамматических форм </w:t>
      </w:r>
      <w:proofErr w:type="spellStart"/>
      <w:r w:rsidRPr="00323283">
        <w:rPr>
          <w:color w:val="000000"/>
        </w:rPr>
        <w:t>present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simple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future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simple</w:t>
      </w:r>
      <w:proofErr w:type="spellEnd"/>
      <w:r w:rsidRPr="00323283">
        <w:rPr>
          <w:color w:val="000000"/>
        </w:rPr>
        <w:t xml:space="preserve">, </w:t>
      </w:r>
      <w:proofErr w:type="spellStart"/>
      <w:r w:rsidRPr="00323283">
        <w:rPr>
          <w:color w:val="000000"/>
        </w:rPr>
        <w:t>past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simple</w:t>
      </w:r>
      <w:proofErr w:type="spellEnd"/>
      <w:r w:rsidRPr="00323283">
        <w:rPr>
          <w:color w:val="000000"/>
        </w:rPr>
        <w:t xml:space="preserve"> (включая правильные и неправильные глаголы) —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</w:rPr>
        <w:t>оборота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to be going to,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конструкции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there is/there are,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конструкции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I’d like to...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модальных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глаголов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can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и</w:t>
      </w:r>
      <w:proofErr w:type="gramEnd"/>
      <w:r w:rsidRPr="00323283">
        <w:rPr>
          <w:color w:val="000000"/>
          <w:lang w:val="en-US"/>
        </w:rPr>
        <w:t>must;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 xml:space="preserve">- использовать вспомогательные глаголы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be</w:t>
      </w:r>
      <w:proofErr w:type="spellEnd"/>
      <w:r w:rsidRPr="00323283">
        <w:rPr>
          <w:color w:val="000000"/>
        </w:rPr>
        <w:t xml:space="preserve"> и </w:t>
      </w:r>
      <w:proofErr w:type="spellStart"/>
      <w:r w:rsidRPr="00323283">
        <w:rPr>
          <w:color w:val="000000"/>
        </w:rPr>
        <w:t>to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do</w:t>
      </w:r>
      <w:proofErr w:type="spellEnd"/>
      <w:r w:rsidRPr="00323283">
        <w:rPr>
          <w:color w:val="000000"/>
        </w:rPr>
        <w:t xml:space="preserve"> для построения необходимых вопросительных, отрицательных конструкций;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  <w:lang w:val="en-US"/>
        </w:rPr>
      </w:pPr>
      <w:r w:rsidRPr="00323283">
        <w:rPr>
          <w:color w:val="000000"/>
          <w:lang w:val="en-US"/>
        </w:rPr>
        <w:t>-</w:t>
      </w:r>
      <w:r w:rsidRPr="00323283">
        <w:rPr>
          <w:rStyle w:val="apple-converted-space"/>
          <w:color w:val="000000"/>
          <w:lang w:val="en-US"/>
        </w:rPr>
        <w:t> </w:t>
      </w:r>
      <w:proofErr w:type="gramStart"/>
      <w:r w:rsidRPr="00323283">
        <w:rPr>
          <w:color w:val="000000"/>
        </w:rPr>
        <w:t>оперировать</w:t>
      </w:r>
      <w:proofErr w:type="gramEnd"/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в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речи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наречиями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времени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(always, often, sometimes, never, usually, yesterday, tomorrow),</w:t>
      </w:r>
      <w:r w:rsidRPr="00323283">
        <w:rPr>
          <w:color w:val="000000"/>
        </w:rPr>
        <w:t>степени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и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образа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</w:rPr>
        <w:t>действия</w:t>
      </w:r>
      <w:r w:rsidRPr="00323283">
        <w:rPr>
          <w:rStyle w:val="apple-converted-space"/>
          <w:color w:val="000000"/>
          <w:lang w:val="en-US"/>
        </w:rPr>
        <w:t> </w:t>
      </w:r>
      <w:r w:rsidRPr="00323283">
        <w:rPr>
          <w:color w:val="000000"/>
          <w:lang w:val="en-US"/>
        </w:rPr>
        <w:t>(very, well, badly, much, little);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323283">
        <w:rPr>
          <w:color w:val="000000"/>
        </w:rPr>
        <w:t>by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on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in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at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behind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in</w:t>
      </w:r>
      <w:proofErr w:type="spellEnd"/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front</w:t>
      </w:r>
      <w:proofErr w:type="spellEnd"/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of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with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from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of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proofErr w:type="spellStart"/>
      <w:r w:rsidRPr="00323283">
        <w:rPr>
          <w:color w:val="000000"/>
        </w:rPr>
        <w:t>into</w:t>
      </w:r>
      <w:proofErr w:type="spellEnd"/>
      <w:r w:rsidRPr="00323283">
        <w:rPr>
          <w:color w:val="000000"/>
        </w:rPr>
        <w:t>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использовать в речи личные, указательные, притяжательные и некоторые неопределенные местоимения.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Социокультурная компетенция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3 класса знакомятся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Компенсаторная компетенция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Выпускники начальной школы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умеют опираться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 xml:space="preserve">на зрительную наглядность, языковую и контекстуальную догадку при получении информации из письменного или </w:t>
      </w:r>
      <w:proofErr w:type="spellStart"/>
      <w:r w:rsidRPr="00323283">
        <w:rPr>
          <w:color w:val="000000"/>
        </w:rPr>
        <w:t>звучащеготекста</w:t>
      </w:r>
      <w:proofErr w:type="spellEnd"/>
      <w:r w:rsidRPr="00323283">
        <w:rPr>
          <w:color w:val="000000"/>
        </w:rPr>
        <w:t>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переспрашивают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в случае непонимания собеседника,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могут заменить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слова средствами невербальной коммуникации (жестами, мимикой).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Учебно-познавательная компетенция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Результатами овладения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учебно-познавательной компетенцией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  <w:u w:val="single"/>
        </w:rPr>
        <w:t>является формирование следующих специальных</w:t>
      </w:r>
      <w:r w:rsidRPr="00323283">
        <w:rPr>
          <w:rStyle w:val="apple-converted-space"/>
          <w:color w:val="000000"/>
          <w:u w:val="single"/>
        </w:rPr>
        <w:t> </w:t>
      </w:r>
      <w:r w:rsidRPr="00323283">
        <w:rPr>
          <w:b/>
          <w:bCs/>
          <w:color w:val="000000"/>
          <w:u w:val="single"/>
        </w:rPr>
        <w:t>учебных</w:t>
      </w:r>
      <w:r w:rsidRPr="00323283">
        <w:rPr>
          <w:rStyle w:val="apple-converted-space"/>
          <w:color w:val="000000"/>
          <w:u w:val="single"/>
        </w:rPr>
        <w:t> </w:t>
      </w:r>
      <w:r w:rsidRPr="00323283">
        <w:rPr>
          <w:color w:val="000000"/>
          <w:u w:val="single"/>
        </w:rPr>
        <w:t>умений: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пользоваться двуязычным словарем учебника (в том числе транскрипцией);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пользоваться справочными материалами, представленными в виде таблиц, схем и правил;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вести словарь для записи новых слов;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систематизировать слова по тематическому принципу;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извлекать нужную информацию из текста на основе имеющейся коммуникативной задачи.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Далее представ</w:t>
      </w:r>
      <w:r w:rsidR="00323283">
        <w:rPr>
          <w:color w:val="000000"/>
        </w:rPr>
        <w:t>лю</w:t>
      </w:r>
      <w:r w:rsidRPr="00323283">
        <w:rPr>
          <w:rStyle w:val="apple-converted-space"/>
          <w:color w:val="000000"/>
        </w:rPr>
        <w:t> </w:t>
      </w:r>
      <w:r w:rsidRPr="00323283">
        <w:rPr>
          <w:b/>
          <w:bCs/>
          <w:color w:val="000000"/>
        </w:rPr>
        <w:t xml:space="preserve">личностные, </w:t>
      </w:r>
      <w:proofErr w:type="spellStart"/>
      <w:r w:rsidRPr="00323283">
        <w:rPr>
          <w:b/>
          <w:bCs/>
          <w:color w:val="000000"/>
        </w:rPr>
        <w:t>метапредметные</w:t>
      </w:r>
      <w:proofErr w:type="spellEnd"/>
      <w:r w:rsidRPr="00323283">
        <w:rPr>
          <w:b/>
          <w:bCs/>
          <w:color w:val="000000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323283">
        <w:rPr>
          <w:color w:val="000000"/>
        </w:rPr>
        <w:t>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познавательной сфере: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ценностно-ориентационной сфере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представление о языке как средстве выражения чувств, эмоций, суждений, основе культуры мышления;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приобщение к национальным ценностям, ценностям мировой культуры, ценностям других народов.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эстетической сфере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овладение элементарными средствами выражения чувств, эмоций и отношений на иностранном языке;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  <w:u w:val="single"/>
        </w:rPr>
        <w:t>В трудовой сфере</w:t>
      </w:r>
      <w:r w:rsidRPr="00323283">
        <w:rPr>
          <w:color w:val="000000"/>
        </w:rPr>
        <w:t>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умение ставить цели и планировать свой учебный труд.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Представляя в</w:t>
      </w:r>
      <w:r w:rsidRPr="00323283">
        <w:rPr>
          <w:rStyle w:val="apple-converted-space"/>
          <w:color w:val="000000"/>
        </w:rPr>
        <w:t> </w:t>
      </w:r>
      <w:r w:rsidRPr="00323283">
        <w:rPr>
          <w:b/>
          <w:bCs/>
          <w:color w:val="000000"/>
        </w:rPr>
        <w:t>обобщенном виде планируемые результаты</w:t>
      </w:r>
      <w:r w:rsidRPr="00323283">
        <w:rPr>
          <w:rStyle w:val="apple-converted-space"/>
          <w:color w:val="000000"/>
        </w:rPr>
        <w:t> </w:t>
      </w:r>
      <w:r w:rsidRPr="00323283">
        <w:rPr>
          <w:color w:val="000000"/>
        </w:rPr>
        <w:t>обучения английскому языку по учебно-методическим комплексам серии “</w:t>
      </w:r>
      <w:proofErr w:type="spellStart"/>
      <w:r w:rsidRPr="00323283">
        <w:rPr>
          <w:color w:val="000000"/>
        </w:rPr>
        <w:t>Rainbow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English</w:t>
      </w:r>
      <w:proofErr w:type="spellEnd"/>
      <w:r w:rsidRPr="00323283">
        <w:rPr>
          <w:color w:val="000000"/>
        </w:rP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расширится лингвистический кругозор;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будут заложены основы коммуникативной культуры;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  <w:u w:val="single"/>
        </w:rPr>
        <w:t>МЕТАПРЕДМЕТНЫЕ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spellStart"/>
      <w:r w:rsidRPr="00323283">
        <w:rPr>
          <w:color w:val="000000"/>
        </w:rPr>
        <w:t>Деятельностный</w:t>
      </w:r>
      <w:proofErr w:type="spellEnd"/>
      <w:r w:rsidRPr="00323283">
        <w:rPr>
          <w:color w:val="000000"/>
        </w:rPr>
        <w:t xml:space="preserve"> характер освоения содержания учебно-методических комплексов серии “</w:t>
      </w:r>
      <w:proofErr w:type="spellStart"/>
      <w:r w:rsidRPr="00323283">
        <w:rPr>
          <w:color w:val="000000"/>
        </w:rPr>
        <w:t>Rainbow</w:t>
      </w:r>
      <w:proofErr w:type="spellEnd"/>
      <w:r w:rsidRPr="00323283">
        <w:rPr>
          <w:color w:val="000000"/>
        </w:rPr>
        <w:t xml:space="preserve"> </w:t>
      </w:r>
      <w:proofErr w:type="spellStart"/>
      <w:r w:rsidRPr="00323283">
        <w:rPr>
          <w:color w:val="000000"/>
        </w:rPr>
        <w:t>English</w:t>
      </w:r>
      <w:proofErr w:type="spellEnd"/>
      <w:r w:rsidRPr="00323283">
        <w:rPr>
          <w:color w:val="000000"/>
        </w:rPr>
        <w:t xml:space="preserve">” способствует достижению </w:t>
      </w:r>
      <w:proofErr w:type="spellStart"/>
      <w:r w:rsidRPr="00323283">
        <w:rPr>
          <w:color w:val="000000"/>
        </w:rPr>
        <w:t>метапредметных</w:t>
      </w:r>
      <w:proofErr w:type="spellEnd"/>
      <w:r w:rsidRPr="00323283">
        <w:rPr>
          <w:color w:val="000000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Р Е Г У Л Я Т И В Н Ы 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научатся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получат возможность научиться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самостоятельно организовывать свое рабочее место в соответствии с целью выполнения заданий;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-определять цель учебной деятельности под руководством учителя и соотносить свои действия в поставленной целью;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-следовать при выполнении заданий инструкциям учителя и изученным правилам;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-намечать план действий при работе в паре, составлять простой план действий при написании творческой работы, создании проектов;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-использовать изученные способы и приемы действий при решении языковых задач;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lastRenderedPageBreak/>
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само -и взаимопроверку, использовать способ сличения своей работы с заданным эталоном;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-вносить необходимые дополнения, исправления в свою работу, находить и исправлять ошибки, допущенные при списывании, письме по памяти;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-адекватно оценивать правильность своих учебных действий.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-</w:t>
      </w:r>
      <w:r w:rsidRPr="00323283">
        <w:rPr>
          <w:color w:val="000000"/>
        </w:rPr>
        <w:t>самостоятельно определять цель учебной деятельности, соотносить свои действия с поставленной целью;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-осознавать цели и задачи изучения курса, раздела;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-планировать свои действия для реализации задач урока в групповой и парной работе;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-осознавать способы и приемы действий при решении языковых задач;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оценивать собственную успешность в обучении английскому языку.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П О З Н А В А Т Е Л Ь Н Ы 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научатся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получат возможность научиться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осуществлять поиск необходимой информации для выполнения учебных заданий (справочниках, словарях, таблицах), пользоваться англо-русским словарем;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-выделять существенную информацию из читаемых текстов;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-свободно ориентироваться в учебнике, используя информацию форзацев, оглавления;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-находить, анализировать, сравнивать, характеризовать единицы языка: звуки, части слова, части речи;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синтез как составление целого из частей (составление предложений);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поиск необходимой информации в рамках проектной деятельности (в справочниках, словарях, таблицах, детских энциклопедиях);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определенную задачу;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-сравнивать языковые явления русского и английского языков на уровне отдельных звуков, букв, слов, словосочетаний, простых предложений;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-преобразовывать словесную информацию в условные модели и наоборот;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-находить, анализировать, сравнивать, характеризовать единицы языка: части речи; виды предложений;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-осуществлять синтез как составления целого из частей (составление текстов).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 xml:space="preserve">К О М </w:t>
      </w:r>
      <w:proofErr w:type="spellStart"/>
      <w:r w:rsidRPr="00323283">
        <w:rPr>
          <w:b/>
          <w:bCs/>
          <w:color w:val="000000"/>
        </w:rPr>
        <w:t>М</w:t>
      </w:r>
      <w:proofErr w:type="spellEnd"/>
      <w:r w:rsidRPr="00323283">
        <w:rPr>
          <w:b/>
          <w:bCs/>
          <w:color w:val="000000"/>
        </w:rPr>
        <w:t xml:space="preserve"> У Н И К А Т И В Н Ы Е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t>Учащиеся научатся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b/>
          <w:bCs/>
          <w:color w:val="000000"/>
        </w:rPr>
        <w:lastRenderedPageBreak/>
        <w:t>Учащиеся получат возможность научиться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соблюдать элементарные нормы речевого этикета, принятые в странах изучаемого языка;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-понимать речь учителя и одноклассников в процессе общения на уроке;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читать вслух и про себя текст учебника, понимать смысл небольших простых сообщений, основное содержание сложных рассказов;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-составлять небольшие монологические высказывания: о себе, своем друге, своей семье, о будущей профессии, о погоде, покупках (еда, одежда, игрушки), дне рождения,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-договариваться и приходить к общему решению, работая в паре, группе;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участвовать в диалоге этикетного характера (уметь приветствовать, отвечать на приветствие, познакомиться, представиться, попрощаться, извиниться), диалоге –расспросе (уметь задавать вопросы: Кто? Что? Когда? Где? Куда? С чем? Почему? Сколько?), диалоге-побуждении к действию (уметь обратиться с просьбой и выразить готовность или отказ ее выполнить, используя побудительные предложения), диалоге о прочитанном или прослушанном произведении детского фольклора;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строить продуктивные взаимодействия и сотрудничество со сверстниками и взрослыми для реализации проектной деятельности;</w:t>
      </w:r>
    </w:p>
    <w:p w:rsidR="00C10C21" w:rsidRPr="00323283" w:rsidRDefault="00C10C21" w:rsidP="00323283">
      <w:pPr>
        <w:pStyle w:val="a7"/>
        <w:spacing w:before="0" w:beforeAutospacing="0" w:after="0" w:afterAutospacing="0"/>
        <w:jc w:val="both"/>
        <w:rPr>
          <w:color w:val="000000"/>
        </w:rPr>
      </w:pPr>
      <w:r w:rsidRPr="00323283">
        <w:rPr>
          <w:color w:val="000000"/>
        </w:rPr>
        <w:t>- предъявлять результаты проектной работы, в том числе с помощью ИКТ.</w:t>
      </w:r>
    </w:p>
    <w:p w:rsidR="00323283" w:rsidRDefault="00323283" w:rsidP="0051225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8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23283" w:rsidRPr="00323283" w:rsidRDefault="00323283" w:rsidP="005122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23283">
        <w:rPr>
          <w:rFonts w:ascii="Times New Roman" w:eastAsia="Calibri" w:hAnsi="Times New Roman" w:cs="Times New Roman"/>
          <w:sz w:val="24"/>
          <w:szCs w:val="24"/>
        </w:rPr>
        <w:t>Предмет «Иностранный язык» изучается по два часа  в неделю (68  ч. в год)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23283">
        <w:rPr>
          <w:rFonts w:ascii="Times New Roman" w:eastAsia="Calibri" w:hAnsi="Times New Roman" w:cs="Times New Roman"/>
          <w:sz w:val="24"/>
          <w:szCs w:val="24"/>
        </w:rPr>
        <w:t xml:space="preserve"> Количество часов на преподавание предмета «Иностранный язык» определено в соответствии с:</w:t>
      </w:r>
    </w:p>
    <w:p w:rsidR="00323283" w:rsidRPr="00323283" w:rsidRDefault="00323283" w:rsidP="0051225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3283">
        <w:rPr>
          <w:rFonts w:ascii="Times New Roman" w:eastAsia="Calibri" w:hAnsi="Times New Roman" w:cs="Times New Roman"/>
          <w:sz w:val="24"/>
          <w:szCs w:val="24"/>
        </w:rPr>
        <w:t>- учебным  планом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</w:t>
      </w:r>
      <w:r w:rsidRPr="0032328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323283" w:rsidRPr="00323283" w:rsidRDefault="00323283" w:rsidP="00512250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32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Программой по английскому языку, авторы </w:t>
      </w:r>
      <w:r w:rsidRPr="00323283">
        <w:rPr>
          <w:rFonts w:ascii="Times New Roman" w:eastAsia="Times-Roman" w:hAnsi="Times New Roman" w:cs="Times New Roman"/>
          <w:sz w:val="24"/>
          <w:szCs w:val="24"/>
        </w:rPr>
        <w:t xml:space="preserve">О. В. Афанасьева, И.В. Михеева, Н.В. Языкова, </w:t>
      </w:r>
      <w:proofErr w:type="spellStart"/>
      <w:r w:rsidRPr="00323283">
        <w:rPr>
          <w:rFonts w:ascii="Times New Roman" w:eastAsia="Times-Roman" w:hAnsi="Times New Roman" w:cs="Times New Roman"/>
          <w:sz w:val="24"/>
          <w:szCs w:val="24"/>
        </w:rPr>
        <w:t>Е.А.Колесникова</w:t>
      </w:r>
      <w:proofErr w:type="spellEnd"/>
      <w:r w:rsidRPr="00323283">
        <w:rPr>
          <w:rFonts w:ascii="Times New Roman" w:eastAsia="Times-Roman" w:hAnsi="Times New Roman" w:cs="Times New Roman"/>
          <w:sz w:val="24"/>
          <w:szCs w:val="24"/>
        </w:rPr>
        <w:t xml:space="preserve"> (Рабочие программы к учебно-методическим комплектам «Английский язык» (2—4 классы, серия "</w:t>
      </w:r>
      <w:proofErr w:type="spellStart"/>
      <w:r w:rsidRPr="00323283">
        <w:rPr>
          <w:rFonts w:ascii="Times New Roman" w:eastAsia="Times-Roman" w:hAnsi="Times New Roman" w:cs="Times New Roman"/>
          <w:sz w:val="24"/>
          <w:szCs w:val="24"/>
        </w:rPr>
        <w:t>Rainbow</w:t>
      </w:r>
      <w:proofErr w:type="spellEnd"/>
      <w:r w:rsidRPr="0032328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23283">
        <w:rPr>
          <w:rFonts w:ascii="Times New Roman" w:eastAsia="Times-Roman" w:hAnsi="Times New Roman" w:cs="Times New Roman"/>
          <w:sz w:val="24"/>
          <w:szCs w:val="24"/>
        </w:rPr>
        <w:t>English</w:t>
      </w:r>
      <w:proofErr w:type="spellEnd"/>
      <w:r w:rsidRPr="00323283">
        <w:rPr>
          <w:rFonts w:ascii="Times New Roman" w:eastAsia="Times-Roman" w:hAnsi="Times New Roman" w:cs="Times New Roman"/>
          <w:sz w:val="24"/>
          <w:szCs w:val="24"/>
        </w:rPr>
        <w:t>") издательство ДРОФА, 2015</w:t>
      </w:r>
    </w:p>
    <w:p w:rsidR="00323283" w:rsidRDefault="00323283" w:rsidP="0051225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586E">
        <w:rPr>
          <w:rFonts w:ascii="Times New Roman" w:eastAsia="Calibri" w:hAnsi="Times New Roman" w:cs="Times New Roman"/>
          <w:sz w:val="24"/>
          <w:szCs w:val="24"/>
          <w:lang w:eastAsia="ar-SA"/>
        </w:rPr>
        <w:t>- учебным планом муниципального бюджетного о</w:t>
      </w:r>
      <w:r w:rsidR="008C2D1B">
        <w:rPr>
          <w:rFonts w:ascii="Times New Roman" w:eastAsia="Calibri" w:hAnsi="Times New Roman" w:cs="Times New Roman"/>
          <w:sz w:val="24"/>
          <w:szCs w:val="24"/>
          <w:lang w:eastAsia="ar-SA"/>
        </w:rPr>
        <w:t>бщео</w:t>
      </w:r>
      <w:r w:rsidRPr="00C0586E">
        <w:rPr>
          <w:rFonts w:ascii="Times New Roman" w:eastAsia="Calibri" w:hAnsi="Times New Roman" w:cs="Times New Roman"/>
          <w:sz w:val="24"/>
          <w:szCs w:val="24"/>
          <w:lang w:eastAsia="ar-SA"/>
        </w:rPr>
        <w:t>бразовательного учреждения  города Костромы «Средняя общеобразовательная школа № 24»</w:t>
      </w:r>
    </w:p>
    <w:p w:rsidR="00463F23" w:rsidRDefault="00463F23" w:rsidP="0051225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3F23" w:rsidRDefault="00463F23" w:rsidP="0051225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3F23" w:rsidRPr="00C0586E" w:rsidRDefault="00463F23" w:rsidP="00512250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3357" w:rsidRPr="00C0586E" w:rsidRDefault="00C0586E" w:rsidP="007744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8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С ОПРЕДЕЛЕНИЕМ ОСНОВНЫХ ВИДОВ УЧЕБНОЙ ДЕЯТЕЛЬНОСТИ УЧАЩИХСЯ</w:t>
      </w:r>
    </w:p>
    <w:tbl>
      <w:tblPr>
        <w:tblpPr w:leftFromText="180" w:rightFromText="180" w:vertAnchor="text" w:horzAnchor="margin" w:tblpXSpec="center" w:tblpY="17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12"/>
        <w:gridCol w:w="1233"/>
        <w:gridCol w:w="42"/>
        <w:gridCol w:w="1092"/>
        <w:gridCol w:w="42"/>
        <w:gridCol w:w="1376"/>
        <w:gridCol w:w="42"/>
        <w:gridCol w:w="1092"/>
        <w:gridCol w:w="42"/>
        <w:gridCol w:w="973"/>
        <w:gridCol w:w="19"/>
        <w:gridCol w:w="979"/>
        <w:gridCol w:w="7"/>
        <w:gridCol w:w="6"/>
        <w:gridCol w:w="33"/>
        <w:gridCol w:w="954"/>
        <w:gridCol w:w="6"/>
      </w:tblGrid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463F23" w:rsidRPr="0077442B" w:rsidRDefault="00463F23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2" w:type="dxa"/>
          </w:tcPr>
          <w:p w:rsidR="00463F23" w:rsidRPr="0077442B" w:rsidRDefault="00463F23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23" w:rsidRPr="0077442B" w:rsidRDefault="00463F23" w:rsidP="0055700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463F23" w:rsidRPr="0077442B" w:rsidRDefault="00463F23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13" w:type="dxa"/>
            <w:gridSpan w:val="4"/>
          </w:tcPr>
          <w:p w:rsidR="00463F23" w:rsidRPr="0077442B" w:rsidRDefault="00463F23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00" w:type="dxa"/>
            <w:gridSpan w:val="4"/>
          </w:tcPr>
          <w:p w:rsidR="00463F23" w:rsidRPr="0077442B" w:rsidRDefault="00463F23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463F23" w:rsidRPr="0077442B" w:rsidRDefault="00463F23" w:rsidP="004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463F23" w:rsidRPr="0077442B" w:rsidRDefault="00463F23" w:rsidP="004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23" w:rsidRPr="0077442B" w:rsidRDefault="00463F23" w:rsidP="0046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23" w:rsidRPr="0077442B" w:rsidRDefault="00463F23" w:rsidP="0046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2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63F23" w:rsidRPr="0077442B" w:rsidRDefault="00463F23" w:rsidP="0046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463F23" w:rsidRPr="0077442B" w:rsidRDefault="00463F23" w:rsidP="0046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2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15" w:type="dxa"/>
            <w:gridSpan w:val="2"/>
          </w:tcPr>
          <w:p w:rsidR="00463F23" w:rsidRPr="0077442B" w:rsidRDefault="00463F23" w:rsidP="0046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8" w:type="dxa"/>
            <w:gridSpan w:val="2"/>
          </w:tcPr>
          <w:p w:rsidR="00463F23" w:rsidRPr="0077442B" w:rsidRDefault="00463F23" w:rsidP="0046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42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00" w:type="dxa"/>
            <w:gridSpan w:val="4"/>
          </w:tcPr>
          <w:p w:rsidR="00463F23" w:rsidRPr="0077442B" w:rsidRDefault="00463F23" w:rsidP="004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9A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A4359A" w:rsidRPr="00A27FF3" w:rsidRDefault="00A4359A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 1.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We See and What We Have</w:t>
            </w:r>
            <w:r w:rsidR="00A27FF3" w:rsidRPr="00A27F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 w:rsidRPr="0077442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 w:rsidRPr="0077442B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 w:rsidRPr="0077442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27FF3" w:rsidRPr="00A27F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A4359A" w:rsidRPr="0077442B" w:rsidRDefault="00A4359A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мира, их характеристики и расположение по отношению к говорящему.</w:t>
            </w:r>
          </w:p>
          <w:p w:rsidR="00A4359A" w:rsidRPr="00D95CFC" w:rsidRDefault="00A4359A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Принадлежащие нам предметы. Приветствие как часть речевого этикета</w:t>
            </w: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единственного числа.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Повторение букв английского алфавита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мира, их характеристики и располож</w:t>
            </w:r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ение по отношению </w:t>
            </w:r>
            <w:proofErr w:type="gramStart"/>
            <w:r w:rsidR="008C2D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 говорящему.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множественного числа.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предложения с глаголами в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8C2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Определение местоположения предметов.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единственного числа Использование местоимения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с наименованиями животных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18C9" w:rsidRPr="0077442B" w:rsidRDefault="000018C9" w:rsidP="005570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5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Принадлежащие нам предметы (Выражение идеи принадлежности.) Глагол 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. Специфика орфографии слов, обозначающих языки и национальности. Чтение буквосочетаний 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18C9" w:rsidRPr="0077442B" w:rsidRDefault="000018C9" w:rsidP="005570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5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как часть речевого этикета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( Ситуации приветствия в разное время суток</w:t>
            </w:r>
            <w:r w:rsidRPr="0077442B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.</w:t>
            </w:r>
            <w:proofErr w:type="gram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их употребления в отличие от русских аналогов.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Специфика обозначения времени в разное время суток (деление суток на утро, день, вечер и ночь) в сопоставлении с русскими аналогами).  Действия в различное время суток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18C9" w:rsidRPr="0077442B" w:rsidRDefault="000018C9" w:rsidP="005570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система притяжательных местоимений в единственном числе. Повседневные действия.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18C9" w:rsidRPr="0077442B" w:rsidRDefault="000018C9" w:rsidP="005570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Default="000018C9" w:rsidP="005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Default="000018C9" w:rsidP="005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умений устной и письменной речи,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навыков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7"/>
              <w:spacing w:before="0" w:beforeAutospacing="0" w:after="0" w:afterAutospacing="0"/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18C9" w:rsidRPr="0077442B" w:rsidRDefault="000018C9" w:rsidP="005570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gridAfter w:val="1"/>
          <w:wAfter w:w="6" w:type="dxa"/>
          <w:trHeight w:val="160"/>
        </w:trPr>
        <w:tc>
          <w:tcPr>
            <w:tcW w:w="992" w:type="dxa"/>
          </w:tcPr>
          <w:p w:rsidR="000018C9" w:rsidRPr="00A27FF3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</w:t>
            </w:r>
          </w:p>
        </w:tc>
        <w:tc>
          <w:tcPr>
            <w:tcW w:w="1233" w:type="dxa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18C9" w:rsidRPr="0077442B" w:rsidRDefault="000018C9" w:rsidP="0055700B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B4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2629B4" w:rsidRPr="00A27FF3" w:rsidRDefault="002629B4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A27F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 xml:space="preserve"> 2.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="00A27FF3" w:rsidRPr="00A27F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</w:t>
            </w:r>
            <w:r w:rsidR="00A27FF3" w:rsidRPr="00A27F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</w:t>
            </w:r>
            <w:r w:rsidR="00A27FF3" w:rsidRPr="00A27F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r w:rsidR="00A27FF3" w:rsidRPr="00A27FF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:rsidR="002629B4" w:rsidRPr="0077442B" w:rsidRDefault="002629B4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Способы выражения преференции в английском языке. Повседневные занятия детей и взрослых. Способности и возможности людей.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Система притяжательных местоимений во множественном числе.</w:t>
            </w:r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Сравнение личных и притяжательных местоимений. Информация о себе. Дифтонги [</w:t>
            </w:r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ə]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ə]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D95CFC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FC">
              <w:rPr>
                <w:rFonts w:ascii="Times New Roman" w:hAnsi="Times New Roman" w:cs="Times New Roman"/>
                <w:sz w:val="24"/>
                <w:szCs w:val="24"/>
              </w:rPr>
              <w:t>Грамматика: настоящее простое время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018C9" w:rsidRPr="00D95CFC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FC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 грамматической структуры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Default="000018C9" w:rsidP="005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018C9" w:rsidRPr="00D95CFC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F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D07240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5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="008C2D1B" w:rsidRPr="008C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8C2D1B" w:rsidRPr="008C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 do</w:t>
            </w:r>
            <w:r w:rsidR="008C2D1B" w:rsidRPr="008C2D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2D1B" w:rsidRPr="008C2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="008C2D1B" w:rsidRPr="008C2D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 to do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8C2D1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8C2D1B" w:rsidRDefault="000018C9" w:rsidP="005570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8C2D1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фонетических навыков. Работа над интонацией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умений устной и письменной речи.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/контроль лексика и грамматика, письмо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D95CFC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B4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2629B4" w:rsidRPr="0077442B" w:rsidRDefault="002629B4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3.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colour</w:t>
            </w:r>
            <w:proofErr w:type="spellEnd"/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27FF3" w:rsidRPr="0077442B">
              <w:rPr>
                <w:rFonts w:ascii="Times New Roman" w:hAnsi="Times New Roman" w:cs="Times New Roman"/>
                <w:sz w:val="24"/>
                <w:szCs w:val="24"/>
              </w:rPr>
              <w:t>Цветовая палитра мира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29B4" w:rsidRPr="00D95CFC" w:rsidRDefault="002629B4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Характеристики людей, животных и объектов неживой природы. Наличие и отсутствие способности или возможности осуществить ту или иную деятельность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018C9" w:rsidRPr="0014201D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1D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«Мир вокруг нас. Цвета. Времена года»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271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лексики. Формирование навыков говорения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Default="000018C9" w:rsidP="005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018C9" w:rsidRPr="0014201D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употребления форм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cannot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Буквосочетание -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(уточняющие оттенки цвета)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лексико-грамматической структуры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Style9"/>
              <w:widowControl/>
              <w:snapToGrid w:val="0"/>
              <w:ind w:hanging="5"/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устной и письменной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Развитие  навыков чтения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B4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2629B4" w:rsidRPr="0077442B" w:rsidRDefault="002629B4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4.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many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29B4" w:rsidRPr="00D95CFC" w:rsidRDefault="002629B4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Выражение количества в английском языке. Физические характеристики людей, животных и объектов неживой природы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новых лексических единиц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8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B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числительные от 13 до 20, предлог </w:t>
            </w:r>
            <w:r w:rsidRPr="00877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77B91">
              <w:rPr>
                <w:rFonts w:ascii="Times New Roman" w:hAnsi="Times New Roman" w:cs="Times New Roman"/>
                <w:sz w:val="24"/>
                <w:szCs w:val="24"/>
              </w:rPr>
              <w:t>. Выражение количественных характеристик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877B91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8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877B91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877B91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Style9"/>
              <w:widowControl/>
              <w:snapToGrid w:val="0"/>
              <w:ind w:hanging="5"/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8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7B91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 числительные до 20 в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877B91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8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018C9" w:rsidRPr="00877B91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9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лексико-грамматических структур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877B91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письменной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Повторение темы «Количество»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9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0018C9" w:rsidRPr="0077442B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5.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Happy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birthday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018C9" w:rsidRPr="00D95CFC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традиции: празднование дня рождения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Омонимичные формы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и их различия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 и речевые формулы, связанные с ним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Style9"/>
              <w:widowControl/>
              <w:snapToGrid w:val="0"/>
              <w:ind w:right="24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новой лексики.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ay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oi</w:t>
            </w:r>
            <w:proofErr w:type="spellEnd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oy</w:t>
            </w:r>
            <w:proofErr w:type="spellEnd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018C9" w:rsidRPr="00463F2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Формы глагола </w:t>
            </w:r>
            <w:proofErr w:type="spellStart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say</w:t>
            </w:r>
            <w:proofErr w:type="spellEnd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неопределенном времени.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napToGrid w:val="0"/>
              <w:spacing w:after="0" w:line="240" w:lineRule="auto"/>
              <w:ind w:hanging="5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563550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56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Перевод прямой речи в косвенную (ознакомление).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Style9"/>
              <w:widowControl/>
              <w:snapToGrid w:val="0"/>
              <w:ind w:right="24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  <w:p w:rsidR="000018C9" w:rsidRPr="00563550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с днями недели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Style9"/>
              <w:widowControl/>
              <w:snapToGrid w:val="0"/>
              <w:ind w:right="24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0018C9" w:rsidRPr="0077442B" w:rsidRDefault="000018C9" w:rsidP="0080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018C9" w:rsidRPr="0077442B" w:rsidRDefault="000018C9" w:rsidP="00806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="00806537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9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0018C9" w:rsidRPr="0077442B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6.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job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27FF3" w:rsidRPr="00F26D7F">
              <w:rPr>
                <w:rFonts w:ascii="Times New Roman" w:hAnsi="Times New Roman" w:cs="Times New Roman"/>
                <w:sz w:val="24"/>
                <w:szCs w:val="24"/>
              </w:rPr>
              <w:t>Мир увлечений, досуг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018C9" w:rsidRPr="00A27FF3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Занятия и профессиональная деятельность. Физическое состояние человека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«Профессии».</w:t>
            </w:r>
          </w:p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  <w:r w:rsidR="008C2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Описание физического состояния человека.</w:t>
            </w:r>
            <w:r w:rsidR="008C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рифтонг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-  [</w:t>
            </w:r>
            <w:proofErr w:type="spellStart"/>
            <w:r w:rsidRPr="00774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77442B">
              <w:rPr>
                <w:rFonts w:ascii="Times New Roman" w:hAnsi="Times New Roman" w:cs="Times New Roman"/>
                <w:sz w:val="24"/>
                <w:szCs w:val="24"/>
                <w:lang w:val="is-IS"/>
              </w:rPr>
              <w:t>ə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Выявление ассоциативных связей.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8C2D1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Запрос информации о преференциях и физическом состоянии человека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вопросы в настоящем неопределенном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A27FF3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Запрос и получение информации о повседневных действиях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A27FF3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Спорт в нашей жизни.</w:t>
            </w:r>
          </w:p>
          <w:p w:rsidR="000018C9" w:rsidRPr="008C2D1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семантики местоимения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в английском и русском языках.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0018C9" w:rsidRPr="0077442B" w:rsidRDefault="00E03158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8C9"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монологической речи 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(составление </w:t>
            </w:r>
            <w:proofErr w:type="gramStart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распространенного</w:t>
            </w:r>
            <w:proofErr w:type="gram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E03158">
              <w:rPr>
                <w:rFonts w:ascii="Times New Roman" w:hAnsi="Times New Roman" w:cs="Times New Roman"/>
                <w:sz w:val="24"/>
                <w:szCs w:val="24"/>
              </w:rPr>
              <w:t>сказывание с опорой на образец)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Повторение темы «Занятия и профессиональная деятельность»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pStyle w:val="Style9"/>
              <w:widowControl/>
              <w:snapToGrid w:val="0"/>
              <w:ind w:right="24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9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0018C9" w:rsidRPr="00A27FF3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Unit</w:t>
            </w:r>
            <w:r w:rsidRPr="008C2D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7.</w:t>
            </w:r>
            <w:r w:rsidRPr="007744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Animals</w:t>
            </w:r>
            <w:r w:rsidR="00A27F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="00A27F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0018C9" w:rsidRPr="008C2D1B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  <w:r w:rsidR="00A2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158">
              <w:rPr>
                <w:rFonts w:ascii="Times New Roman" w:hAnsi="Times New Roman" w:cs="Times New Roman"/>
                <w:sz w:val="24"/>
                <w:szCs w:val="24"/>
              </w:rPr>
              <w:t>по теме «Семья»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A27FF3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A27FF3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(тренировка и освоение использования различных глаголов в грамматическом времени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="00A27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0018C9" w:rsidRPr="0077442B" w:rsidRDefault="000018C9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  <w:p w:rsidR="000018C9" w:rsidRPr="0077442B" w:rsidRDefault="000018C9" w:rsidP="00E0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императива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C9" w:rsidRPr="0077442B" w:rsidRDefault="000018C9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018C9" w:rsidRPr="0077442B" w:rsidRDefault="000018C9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C9" w:rsidRPr="0077442B" w:rsidRDefault="000018C9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Животные разных континентов.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новых ЛЕ (географические названия, глаголы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love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hate</w:t>
            </w:r>
            <w:r w:rsidRPr="00774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Default="0055700B" w:rsidP="0055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A27FF3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Особая форма множественного числа имен существительных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5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A27FF3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E03158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E03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55700B" w:rsidRPr="00E03158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1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Работа по консолидации изученного материала, развитие навыков чтения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5"/>
              <w:spacing w:after="0" w:line="240" w:lineRule="auto"/>
              <w:jc w:val="left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E03158" w:rsidRPr="0077442B" w:rsidRDefault="0055700B" w:rsidP="00E0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Отработк</w:t>
            </w:r>
            <w:r w:rsidR="00B60C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чтения</w:t>
            </w:r>
          </w:p>
          <w:p w:rsidR="0055700B" w:rsidRPr="0077442B" w:rsidRDefault="0055700B" w:rsidP="00E0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устной  монологической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Повторение темы «Мир животных»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9" w:rsidRPr="00A27FF3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0018C9" w:rsidRPr="00A27FF3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 w:rsidRPr="007744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Unit 8. </w:t>
            </w:r>
            <w:r w:rsidRPr="0077442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Seasons and months</w:t>
            </w:r>
            <w:r w:rsidR="00A27FF3" w:rsidRPr="00A27FF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 xml:space="preserve"> (</w:t>
            </w:r>
            <w:r w:rsidR="00A27FF3" w:rsidRPr="00F26D7F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A27FF3" w:rsidRPr="00A27F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7FF3" w:rsidRPr="00F26D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27FF3" w:rsidRPr="00A27FF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  <w:t>)</w:t>
            </w:r>
          </w:p>
          <w:p w:rsidR="000018C9" w:rsidRPr="0077442B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новых ЛЕ Описание времен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A27FF3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5700B" w:rsidRPr="00463F2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новых ЛЕ</w:t>
            </w:r>
            <w:r w:rsidR="0046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12 месяцев года)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Общее повторение (рассказ о любимом времени года)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Установление смысловых связей между объектами.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A27FF3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монологической речи.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ind w:hanging="14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Введение новых ЛЕ (названия различных стран)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A27FF3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A27FF3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Привычки и вкусы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Работа по консолидации изученного материала, развитие навыков чтения, устной монологической и диалогической речи.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iCs/>
                <w:sz w:val="24"/>
                <w:szCs w:val="24"/>
              </w:rPr>
              <w:t>(развитие навыков чтения, устной монологической и диалогической речи)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sz w:val="24"/>
                <w:szCs w:val="24"/>
              </w:rPr>
              <w:t>Повторение темы «Времена года и погода»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9" w:rsidRPr="0077442B" w:rsidTr="00463F23">
        <w:trPr>
          <w:gridAfter w:val="1"/>
          <w:wAfter w:w="6" w:type="dxa"/>
          <w:trHeight w:val="160"/>
        </w:trPr>
        <w:tc>
          <w:tcPr>
            <w:tcW w:w="14136" w:type="dxa"/>
            <w:gridSpan w:val="17"/>
          </w:tcPr>
          <w:p w:rsidR="000018C9" w:rsidRPr="00563550" w:rsidRDefault="000018C9" w:rsidP="00557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b/>
                <w:sz w:val="24"/>
                <w:szCs w:val="24"/>
              </w:rPr>
              <w:t>Уроки общего повторения</w:t>
            </w: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5700B" w:rsidRPr="0077442B" w:rsidRDefault="00A27FF3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монологической и диалогической речи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pStyle w:val="a5"/>
              <w:snapToGrid w:val="0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5700B" w:rsidRPr="0077442B" w:rsidRDefault="00563550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3F23">
              <w:rPr>
                <w:rFonts w:ascii="Times New Roman" w:hAnsi="Times New Roman" w:cs="Times New Roman"/>
                <w:sz w:val="24"/>
                <w:szCs w:val="24"/>
              </w:rPr>
              <w:t xml:space="preserve">онтроль чтения и </w:t>
            </w:r>
            <w:proofErr w:type="spellStart"/>
            <w:r w:rsidR="00463F2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6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160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55700B" w:rsidRPr="0077442B" w:rsidRDefault="00A27FF3" w:rsidP="00A27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навыков лексико-</w:t>
            </w:r>
            <w:r w:rsidRPr="00C5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грамматического материала за 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52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F23" w:rsidRPr="0077442B" w:rsidTr="00463F23">
        <w:trPr>
          <w:trHeight w:val="606"/>
        </w:trPr>
        <w:tc>
          <w:tcPr>
            <w:tcW w:w="992" w:type="dxa"/>
          </w:tcPr>
          <w:p w:rsidR="0055700B" w:rsidRPr="0077442B" w:rsidRDefault="0055700B" w:rsidP="0055700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</w:t>
            </w:r>
            <w:r w:rsidRPr="00774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55700B" w:rsidRPr="0077442B" w:rsidRDefault="00A27FF3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463F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5700B" w:rsidRPr="0077442B" w:rsidRDefault="0055700B" w:rsidP="00557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86E" w:rsidRDefault="00C0586E" w:rsidP="00C0586E">
      <w:pPr>
        <w:pStyle w:val="a6"/>
        <w:ind w:right="395"/>
        <w:rPr>
          <w:rFonts w:ascii="Times New Roman" w:eastAsiaTheme="minorHAnsi" w:hAnsi="Times New Roman"/>
          <w:sz w:val="24"/>
          <w:szCs w:val="24"/>
        </w:rPr>
      </w:pPr>
    </w:p>
    <w:p w:rsidR="00C0586E" w:rsidRDefault="00C0586E" w:rsidP="00C0586E">
      <w:pPr>
        <w:pStyle w:val="a6"/>
        <w:numPr>
          <w:ilvl w:val="0"/>
          <w:numId w:val="3"/>
        </w:numPr>
        <w:ind w:right="395"/>
        <w:rPr>
          <w:rFonts w:ascii="Times New Roman" w:hAnsi="Times New Roman"/>
          <w:b/>
          <w:sz w:val="28"/>
          <w:szCs w:val="28"/>
        </w:rPr>
      </w:pPr>
      <w:r w:rsidRPr="00D67C61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C0586E" w:rsidRPr="00C0586E" w:rsidRDefault="00C0586E" w:rsidP="00C0586E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реализации целей и задач обучения предмет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«Английский язык»  используется УМК издательство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ДРОФА</w:t>
      </w:r>
      <w:r w:rsidRPr="00937F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»:</w:t>
      </w:r>
    </w:p>
    <w:p w:rsidR="00C0586E" w:rsidRDefault="00C0586E" w:rsidP="00C0586E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</w:t>
      </w:r>
      <w:proofErr w:type="spellEnd"/>
      <w:r w:rsidR="00A27FF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учебник «Английский язык» в двух частях 3 класс </w:t>
      </w:r>
    </w:p>
    <w:p w:rsidR="00C0586E" w:rsidRDefault="00C0586E" w:rsidP="00C0586E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(серия 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</w:t>
      </w:r>
      <w:proofErr w:type="spellEnd"/>
      <w:r w:rsidR="00A27FF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”)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рабочая тетрадь «Английский язык» 3 класс </w:t>
      </w:r>
    </w:p>
    <w:p w:rsidR="00C0586E" w:rsidRDefault="00C0586E" w:rsidP="00C058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CDMP</w:t>
      </w:r>
      <w:r w:rsidRPr="0093120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3) </w:t>
      </w:r>
      <w:r w:rsidRPr="009312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RainbowEnglish</w:t>
      </w:r>
      <w:proofErr w:type="spellEnd"/>
      <w:r w:rsidRPr="0093120B">
        <w:rPr>
          <w:rFonts w:ascii="Times New Roman" w:hAnsi="Times New Roman" w:cs="Times New Roman"/>
          <w:sz w:val="24"/>
          <w:szCs w:val="24"/>
        </w:rPr>
        <w:t xml:space="preserve">”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120B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C0586E" w:rsidRPr="008B5C52" w:rsidRDefault="00C0586E" w:rsidP="00C058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C52">
        <w:rPr>
          <w:rFonts w:ascii="Times New Roman" w:eastAsia="Times-Roman" w:hAnsi="Times New Roman" w:cs="Times New Roman"/>
          <w:sz w:val="24"/>
          <w:szCs w:val="24"/>
        </w:rPr>
        <w:t>O. В. Афанасьева, И. В. Михеева книга для учителя к УМК «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</w:t>
      </w:r>
      <w:proofErr w:type="spellEnd"/>
      <w:r w:rsidR="000402A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English</w:t>
      </w:r>
      <w:proofErr w:type="spellEnd"/>
      <w:r w:rsidRPr="008B5C52">
        <w:rPr>
          <w:rFonts w:ascii="Times New Roman" w:eastAsia="Times-Roman" w:hAnsi="Times New Roman" w:cs="Times New Roman"/>
          <w:sz w:val="24"/>
          <w:szCs w:val="24"/>
        </w:rPr>
        <w:t>» 3 класс</w:t>
      </w:r>
    </w:p>
    <w:p w:rsidR="00C0586E" w:rsidRPr="002414DD" w:rsidRDefault="00C0586E" w:rsidP="002414D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5C52">
        <w:rPr>
          <w:rFonts w:ascii="Times New Roman" w:eastAsia="Times-Roman" w:hAnsi="Times New Roman" w:cs="Times New Roman"/>
          <w:sz w:val="24"/>
          <w:szCs w:val="24"/>
        </w:rPr>
        <w:t>О. В. Афанасьева, И. В. Михеева, Н. В. Языкова, Е. А. Колесникова Рабочая программа к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учебно-методическим комплектам </w:t>
      </w:r>
      <w:r w:rsidRPr="008B5C52">
        <w:rPr>
          <w:rFonts w:ascii="Times New Roman" w:eastAsia="Times-Roman" w:hAnsi="Times New Roman" w:cs="Times New Roman"/>
          <w:sz w:val="24"/>
          <w:szCs w:val="24"/>
        </w:rPr>
        <w:t xml:space="preserve">«Английский язык» </w:t>
      </w:r>
      <w:r>
        <w:rPr>
          <w:rFonts w:ascii="Times New Roman" w:eastAsia="Times-Roman" w:hAnsi="Times New Roman" w:cs="Times New Roman"/>
          <w:sz w:val="24"/>
          <w:szCs w:val="24"/>
        </w:rPr>
        <w:t>(2—4 классы, серия «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Rainbow</w:t>
      </w:r>
      <w:proofErr w:type="spellEnd"/>
      <w:r w:rsidR="000402A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8B5C52">
        <w:rPr>
          <w:rFonts w:ascii="Times New Roman" w:eastAsia="Times-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>»</w:t>
      </w:r>
      <w:proofErr w:type="gramEnd"/>
    </w:p>
    <w:p w:rsidR="002414DD" w:rsidRPr="00665076" w:rsidRDefault="002414DD" w:rsidP="002414DD">
      <w:pPr>
        <w:pStyle w:val="a7"/>
        <w:numPr>
          <w:ilvl w:val="0"/>
          <w:numId w:val="5"/>
        </w:numPr>
        <w:jc w:val="both"/>
        <w:rPr>
          <w:color w:val="000000"/>
        </w:rPr>
      </w:pPr>
      <w:r w:rsidRPr="008B5C52">
        <w:rPr>
          <w:rFonts w:eastAsia="Times-Roman"/>
        </w:rPr>
        <w:t xml:space="preserve">O. В. Афанасьева, И. В. Михеева </w:t>
      </w:r>
      <w:r w:rsidRPr="00665076">
        <w:rPr>
          <w:color w:val="000000"/>
        </w:rPr>
        <w:t xml:space="preserve">Лексико-грамматический практикум </w:t>
      </w:r>
    </w:p>
    <w:p w:rsidR="002414DD" w:rsidRPr="002414DD" w:rsidRDefault="002414DD" w:rsidP="002414DD">
      <w:pPr>
        <w:pStyle w:val="a7"/>
        <w:numPr>
          <w:ilvl w:val="0"/>
          <w:numId w:val="5"/>
        </w:numPr>
        <w:jc w:val="both"/>
        <w:rPr>
          <w:color w:val="000000"/>
        </w:rPr>
      </w:pPr>
      <w:r w:rsidRPr="008B5C52">
        <w:rPr>
          <w:rFonts w:eastAsia="Times-Roman"/>
        </w:rPr>
        <w:t xml:space="preserve">O. В. Афанасьева, И. В. Михеева </w:t>
      </w:r>
      <w:r w:rsidRPr="00665076">
        <w:rPr>
          <w:color w:val="000000"/>
        </w:rPr>
        <w:t xml:space="preserve">Пособие по диагностике </w:t>
      </w:r>
    </w:p>
    <w:p w:rsidR="00C0586E" w:rsidRDefault="00C0586E" w:rsidP="002414D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на электронных носителях и Интернет- ресурсы</w:t>
      </w:r>
    </w:p>
    <w:p w:rsidR="00C0586E" w:rsidRDefault="00D07240" w:rsidP="002414D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="00C0586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Ресурсов;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C0586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http://viki.rdf.ru/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Мультимедийные презентации к урокам  в начальной школе;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" w:history="1">
        <w:r w:rsidR="00C0586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Фестиваль педагогический идей «1 сентября»;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C0586E" w:rsidRPr="00A7232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http://900igr.net/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методические разработки уроков в начальной школе, мультимедийные презентации к урокам  в начальной школе;</w:t>
      </w:r>
    </w:p>
    <w:p w:rsidR="00C0586E" w:rsidRDefault="00C0586E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http://nachalka.info/demo?did=1001902&amp;lid=100521 </w:t>
      </w:r>
      <w:hyperlink r:id="rId14" w:history="1">
        <w:r w:rsidRPr="00A72328">
          <w:rPr>
            <w:rStyle w:val="af0"/>
            <w:rFonts w:ascii="Times New Roman" w:eastAsia="Calibri" w:hAnsi="Times New Roman" w:cs="Times New Roman"/>
            <w:sz w:val="24"/>
            <w:szCs w:val="24"/>
            <w:lang w:eastAsia="ru-RU"/>
          </w:rPr>
          <w:t>http://nachalka.school-club.ru/about/193/</w:t>
        </w:r>
      </w:hyperlink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Уроки для начальной школы от «Кирилл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Мефоди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spellEnd"/>
      <w:r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» и презентации уроков;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5" w:history="1">
        <w:r w:rsidR="00C0586E" w:rsidRPr="00A72328">
          <w:rPr>
            <w:rStyle w:val="af0"/>
            <w:rFonts w:ascii="Times New Roman" w:eastAsia="Calibri" w:hAnsi="Times New Roman" w:cs="Times New Roman"/>
            <w:sz w:val="24"/>
            <w:szCs w:val="24"/>
            <w:lang w:eastAsia="ru-RU"/>
          </w:rPr>
          <w:t>http://www.nachalka.com/igrovaja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Онлайновые  разработки  (развивающие игры, кроссворды)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6" w:history="1">
        <w:r w:rsidR="00C0586E" w:rsidRPr="00A72328">
          <w:rPr>
            <w:rStyle w:val="af0"/>
            <w:rFonts w:ascii="Times New Roman" w:eastAsia="Calibri" w:hAnsi="Times New Roman" w:cs="Times New Roman"/>
            <w:sz w:val="24"/>
            <w:szCs w:val="24"/>
            <w:lang w:eastAsia="ru-RU"/>
          </w:rPr>
          <w:t>http://www.openclass.ru/node/234008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 класс. Сетевые образовательные сообщества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7" w:history="1">
        <w:r w:rsidR="00C0586E" w:rsidRPr="00A72328">
          <w:rPr>
            <w:rStyle w:val="af0"/>
            <w:rFonts w:ascii="Times New Roman" w:eastAsia="Calibri" w:hAnsi="Times New Roman" w:cs="Times New Roman"/>
            <w:sz w:val="24"/>
            <w:szCs w:val="24"/>
            <w:lang w:eastAsia="ru-RU"/>
          </w:rPr>
          <w:t>http://www.rusedu.ru/subcat_28.html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RusEdu,  архив  учебных  программ  презентаций представлены  </w:t>
      </w:r>
      <w:proofErr w:type="spellStart"/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материалыдля</w:t>
      </w:r>
      <w:proofErr w:type="spellEnd"/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проведения  уроков  в  начальной школе</w:t>
      </w:r>
    </w:p>
    <w:p w:rsidR="00C0586E" w:rsidRDefault="00D07240" w:rsidP="00C0586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8" w:history="1">
        <w:r w:rsidR="00C0586E" w:rsidRPr="00A72328">
          <w:rPr>
            <w:rStyle w:val="af0"/>
            <w:rFonts w:ascii="Times New Roman" w:eastAsia="Calibri" w:hAnsi="Times New Roman" w:cs="Times New Roman"/>
            <w:sz w:val="24"/>
            <w:szCs w:val="24"/>
            <w:lang w:eastAsia="ru-RU"/>
          </w:rPr>
          <w:t>http://www.nachalka.com/uchitel</w:t>
        </w:r>
      </w:hyperlink>
      <w:r w:rsidR="00C0586E" w:rsidRPr="00A72328">
        <w:rPr>
          <w:rFonts w:ascii="Times New Roman" w:eastAsia="Calibri" w:hAnsi="Times New Roman" w:cs="Times New Roman"/>
          <w:sz w:val="24"/>
          <w:szCs w:val="24"/>
          <w:lang w:eastAsia="ru-RU"/>
        </w:rPr>
        <w:t>Сайт учителей начальной школы</w:t>
      </w:r>
    </w:p>
    <w:p w:rsidR="00C0586E" w:rsidRPr="0093120B" w:rsidRDefault="00C0586E" w:rsidP="00C0586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Информационно-техническая оснащенность учебного кабинета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проектор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Многофункциональное устройство (принтер, сканер, ксерокс)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Интерактивный планшет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контроля</w:t>
      </w:r>
    </w:p>
    <w:p w:rsidR="00C0586E" w:rsidRPr="0093120B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Документ-камера</w:t>
      </w:r>
    </w:p>
    <w:p w:rsidR="00C0586E" w:rsidRPr="00C0586E" w:rsidRDefault="00C0586E" w:rsidP="00C0586E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контроля  и мониторинга качества знаний </w:t>
      </w:r>
    </w:p>
    <w:p w:rsidR="00C0586E" w:rsidRPr="00AD3EFE" w:rsidRDefault="00C0586E" w:rsidP="00C058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D3EFE">
        <w:rPr>
          <w:rFonts w:ascii="Times New Roman" w:eastAsia="Calibri" w:hAnsi="Times New Roman" w:cs="Times New Roman"/>
          <w:b/>
          <w:sz w:val="24"/>
          <w:szCs w:val="24"/>
        </w:rPr>
        <w:t>Наглядные пособия:</w:t>
      </w:r>
    </w:p>
    <w:p w:rsidR="00C0586E" w:rsidRPr="00AD3EFE" w:rsidRDefault="00C0586E" w:rsidP="00C0586E">
      <w:pPr>
        <w:numPr>
          <w:ilvl w:val="0"/>
          <w:numId w:val="9"/>
        </w:numPr>
        <w:tabs>
          <w:tab w:val="num" w:pos="720"/>
        </w:tabs>
        <w:suppressAutoHyphens/>
        <w:spacing w:after="0" w:line="1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EFE">
        <w:rPr>
          <w:rFonts w:ascii="Times New Roman" w:eastAsia="Calibri" w:hAnsi="Times New Roman" w:cs="Times New Roman"/>
          <w:sz w:val="24"/>
          <w:szCs w:val="24"/>
        </w:rPr>
        <w:t xml:space="preserve">Комплект тематических карточек по английскому языку: </w:t>
      </w:r>
    </w:p>
    <w:tbl>
      <w:tblPr>
        <w:tblW w:w="0" w:type="auto"/>
        <w:tblInd w:w="829" w:type="dxa"/>
        <w:tblLayout w:type="fixed"/>
        <w:tblLook w:val="0000" w:firstRow="0" w:lastRow="0" w:firstColumn="0" w:lastColumn="0" w:noHBand="0" w:noVBand="0"/>
      </w:tblPr>
      <w:tblGrid>
        <w:gridCol w:w="4239"/>
        <w:gridCol w:w="5069"/>
      </w:tblGrid>
      <w:tr w:rsidR="00C0586E" w:rsidRPr="00AD3EFE" w:rsidTr="0014201D">
        <w:tc>
          <w:tcPr>
            <w:tcW w:w="4239" w:type="dxa"/>
            <w:shd w:val="clear" w:color="auto" w:fill="auto"/>
          </w:tcPr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Animals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Fruits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Vegetables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Berries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school. Sport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Professions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Hobbies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house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5069" w:type="dxa"/>
            <w:shd w:val="clear" w:color="auto" w:fill="auto"/>
          </w:tcPr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Clothes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Footwear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Athospital</w:t>
            </w:r>
            <w:proofErr w:type="spellEnd"/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 body. Appearance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Gifts. Holidays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Seasons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Weather. Nature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</w:t>
            </w:r>
          </w:p>
          <w:p w:rsidR="00C0586E" w:rsidRPr="00AD3EFE" w:rsidRDefault="00C0586E" w:rsidP="00C0586E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Alphabet</w:t>
            </w:r>
          </w:p>
        </w:tc>
      </w:tr>
    </w:tbl>
    <w:p w:rsidR="00C0586E" w:rsidRPr="00C0586E" w:rsidRDefault="00C0586E" w:rsidP="00C0586E">
      <w:pPr>
        <w:pStyle w:val="a3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86E">
        <w:rPr>
          <w:rFonts w:ascii="Times New Roman" w:eastAsia="Calibri" w:hAnsi="Times New Roman" w:cs="Times New Roman"/>
          <w:sz w:val="24"/>
          <w:szCs w:val="24"/>
        </w:rPr>
        <w:t xml:space="preserve">Комплект тематических плакатов по английскому языку: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C0586E" w:rsidRPr="00AD3EFE" w:rsidTr="0014201D">
        <w:tc>
          <w:tcPr>
            <w:tcW w:w="5068" w:type="dxa"/>
            <w:shd w:val="clear" w:color="auto" w:fill="auto"/>
          </w:tcPr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 / движения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неправильных глаголов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времен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068" w:type="dxa"/>
            <w:shd w:val="clear" w:color="auto" w:fill="auto"/>
          </w:tcPr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Животные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алфавит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чтения 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транскрипции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Обороты</w:t>
            </w: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there is / there are</w:t>
            </w:r>
          </w:p>
          <w:p w:rsidR="00C0586E" w:rsidRPr="00AD3EFE" w:rsidRDefault="00C0586E" w:rsidP="00C0586E">
            <w:pPr>
              <w:numPr>
                <w:ilvl w:val="1"/>
                <w:numId w:val="8"/>
              </w:numPr>
              <w:tabs>
                <w:tab w:val="num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FE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таблица</w:t>
            </w:r>
          </w:p>
        </w:tc>
      </w:tr>
    </w:tbl>
    <w:p w:rsidR="00523357" w:rsidRPr="0077442B" w:rsidRDefault="00523357" w:rsidP="00796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3357" w:rsidRPr="0077442B" w:rsidSect="00246A64"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1B" w:rsidRDefault="008C2D1B" w:rsidP="002629B4">
      <w:pPr>
        <w:spacing w:after="0" w:line="240" w:lineRule="auto"/>
      </w:pPr>
      <w:r>
        <w:separator/>
      </w:r>
    </w:p>
  </w:endnote>
  <w:endnote w:type="continuationSeparator" w:id="0">
    <w:p w:rsidR="008C2D1B" w:rsidRDefault="008C2D1B" w:rsidP="0026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1360"/>
      <w:docPartObj>
        <w:docPartGallery w:val="Page Numbers (Bottom of Page)"/>
        <w:docPartUnique/>
      </w:docPartObj>
    </w:sdtPr>
    <w:sdtEndPr/>
    <w:sdtContent>
      <w:p w:rsidR="008C2D1B" w:rsidRDefault="008C2D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4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C2D1B" w:rsidRDefault="008C2D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1B" w:rsidRDefault="008C2D1B" w:rsidP="002629B4">
      <w:pPr>
        <w:spacing w:after="0" w:line="240" w:lineRule="auto"/>
      </w:pPr>
      <w:r>
        <w:separator/>
      </w:r>
    </w:p>
  </w:footnote>
  <w:footnote w:type="continuationSeparator" w:id="0">
    <w:p w:rsidR="008C2D1B" w:rsidRDefault="008C2D1B" w:rsidP="0026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BADE5316"/>
    <w:name w:val="WW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3">
    <w:nsid w:val="278E39BA"/>
    <w:multiLevelType w:val="hybridMultilevel"/>
    <w:tmpl w:val="C106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71515"/>
    <w:multiLevelType w:val="hybridMultilevel"/>
    <w:tmpl w:val="34AAABAE"/>
    <w:lvl w:ilvl="0" w:tplc="BAFE4A78">
      <w:start w:val="2"/>
      <w:numFmt w:val="upperRoman"/>
      <w:lvlText w:val="%1."/>
      <w:lvlJc w:val="left"/>
      <w:pPr>
        <w:ind w:left="22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3BF43735"/>
    <w:multiLevelType w:val="hybridMultilevel"/>
    <w:tmpl w:val="9BC6A86E"/>
    <w:lvl w:ilvl="0" w:tplc="9FA4E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B636A3"/>
    <w:multiLevelType w:val="hybridMultilevel"/>
    <w:tmpl w:val="D4127474"/>
    <w:lvl w:ilvl="0" w:tplc="4D7E451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17AF8"/>
    <w:multiLevelType w:val="hybridMultilevel"/>
    <w:tmpl w:val="64EAFC8E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>
    <w:nsid w:val="4C150295"/>
    <w:multiLevelType w:val="hybridMultilevel"/>
    <w:tmpl w:val="8B1C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FB4"/>
    <w:multiLevelType w:val="hybridMultilevel"/>
    <w:tmpl w:val="05087650"/>
    <w:lvl w:ilvl="0" w:tplc="2C9E1D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44B9A"/>
    <w:multiLevelType w:val="hybridMultilevel"/>
    <w:tmpl w:val="322E97E2"/>
    <w:lvl w:ilvl="0" w:tplc="CAEC5DB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A64"/>
    <w:rsid w:val="000018C9"/>
    <w:rsid w:val="000402A3"/>
    <w:rsid w:val="00051C47"/>
    <w:rsid w:val="0007584F"/>
    <w:rsid w:val="000E6F2A"/>
    <w:rsid w:val="00115FD9"/>
    <w:rsid w:val="00117AEC"/>
    <w:rsid w:val="00124D0A"/>
    <w:rsid w:val="0014201D"/>
    <w:rsid w:val="001D6376"/>
    <w:rsid w:val="002414DD"/>
    <w:rsid w:val="0024373F"/>
    <w:rsid w:val="002455AE"/>
    <w:rsid w:val="00246A64"/>
    <w:rsid w:val="002629B4"/>
    <w:rsid w:val="00264057"/>
    <w:rsid w:val="002703A5"/>
    <w:rsid w:val="002E5C48"/>
    <w:rsid w:val="00313D2D"/>
    <w:rsid w:val="00323283"/>
    <w:rsid w:val="003334E0"/>
    <w:rsid w:val="00344FED"/>
    <w:rsid w:val="00455B57"/>
    <w:rsid w:val="00463F23"/>
    <w:rsid w:val="004B4445"/>
    <w:rsid w:val="004B57CF"/>
    <w:rsid w:val="00511552"/>
    <w:rsid w:val="00512250"/>
    <w:rsid w:val="00523357"/>
    <w:rsid w:val="0055700B"/>
    <w:rsid w:val="00563550"/>
    <w:rsid w:val="00644FCB"/>
    <w:rsid w:val="0069558E"/>
    <w:rsid w:val="0073075B"/>
    <w:rsid w:val="0077442B"/>
    <w:rsid w:val="00796F0B"/>
    <w:rsid w:val="007B0E1F"/>
    <w:rsid w:val="00806537"/>
    <w:rsid w:val="00877B91"/>
    <w:rsid w:val="008C2D1B"/>
    <w:rsid w:val="008E0C59"/>
    <w:rsid w:val="008F4A8B"/>
    <w:rsid w:val="00973AEF"/>
    <w:rsid w:val="00987A2A"/>
    <w:rsid w:val="00A2019C"/>
    <w:rsid w:val="00A27FF3"/>
    <w:rsid w:val="00A365FD"/>
    <w:rsid w:val="00A4359A"/>
    <w:rsid w:val="00A97548"/>
    <w:rsid w:val="00AA2406"/>
    <w:rsid w:val="00AB7439"/>
    <w:rsid w:val="00AD4303"/>
    <w:rsid w:val="00AF3A3E"/>
    <w:rsid w:val="00B60C4E"/>
    <w:rsid w:val="00BA3D34"/>
    <w:rsid w:val="00C0586E"/>
    <w:rsid w:val="00C10C21"/>
    <w:rsid w:val="00D01655"/>
    <w:rsid w:val="00D07240"/>
    <w:rsid w:val="00D250AD"/>
    <w:rsid w:val="00D95CFC"/>
    <w:rsid w:val="00DA7AA4"/>
    <w:rsid w:val="00DF1524"/>
    <w:rsid w:val="00E03158"/>
    <w:rsid w:val="00F04729"/>
    <w:rsid w:val="00F13CC7"/>
    <w:rsid w:val="00F7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57"/>
    <w:pPr>
      <w:ind w:left="720"/>
      <w:contextualSpacing/>
    </w:pPr>
  </w:style>
  <w:style w:type="character" w:customStyle="1" w:styleId="a4">
    <w:name w:val="Основной текст Знак"/>
    <w:link w:val="a5"/>
    <w:rsid w:val="00264057"/>
    <w:rPr>
      <w:shd w:val="clear" w:color="auto" w:fill="FFFFFF"/>
    </w:rPr>
  </w:style>
  <w:style w:type="paragraph" w:styleId="a5">
    <w:name w:val="Body Text"/>
    <w:basedOn w:val="a"/>
    <w:link w:val="a4"/>
    <w:rsid w:val="00264057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264057"/>
  </w:style>
  <w:style w:type="paragraph" w:styleId="a6">
    <w:name w:val="No Spacing"/>
    <w:uiPriority w:val="1"/>
    <w:qFormat/>
    <w:rsid w:val="00D0165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0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01655"/>
    <w:rPr>
      <w:i/>
      <w:iCs/>
    </w:rPr>
  </w:style>
  <w:style w:type="character" w:customStyle="1" w:styleId="apple-converted-space">
    <w:name w:val="apple-converted-space"/>
    <w:basedOn w:val="a0"/>
    <w:rsid w:val="00D01655"/>
  </w:style>
  <w:style w:type="character" w:customStyle="1" w:styleId="FontStyle43">
    <w:name w:val="Font Style43"/>
    <w:basedOn w:val="a0"/>
    <w:rsid w:val="007B0E1F"/>
  </w:style>
  <w:style w:type="paragraph" w:customStyle="1" w:styleId="Style9">
    <w:name w:val="Style9"/>
    <w:basedOn w:val="a"/>
    <w:rsid w:val="000E6F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262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29B4"/>
  </w:style>
  <w:style w:type="paragraph" w:styleId="ab">
    <w:name w:val="footer"/>
    <w:basedOn w:val="a"/>
    <w:link w:val="ac"/>
    <w:uiPriority w:val="99"/>
    <w:unhideWhenUsed/>
    <w:rsid w:val="00262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29B4"/>
  </w:style>
  <w:style w:type="table" w:styleId="ad">
    <w:name w:val="Table Grid"/>
    <w:basedOn w:val="a1"/>
    <w:uiPriority w:val="59"/>
    <w:rsid w:val="00C10C2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1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C21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C05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900igr.net/" TargetMode="External"/><Relationship Id="rId18" Type="http://schemas.openxmlformats.org/officeDocument/2006/relationships/hyperlink" Target="http://www.nachalka.com/uchit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rusedu.ru/subcat_28.html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3400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nachalka.com/igrovaj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achalka.school-club.ru/about/193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AWJJH2MPE6E2-1633267073-75</_dlc_DocId>
    <_dlc_DocIdUrl xmlns="4a252ca3-5a62-4c1c-90a6-29f4710e47f8">
      <Url>http://edu-sps.koiro.local/Kostroma_EDU/Kos-Sch-24/2/_layouts/15/DocIdRedir.aspx?ID=AWJJH2MPE6E2-1633267073-75</Url>
      <Description>AWJJH2MPE6E2-1633267073-75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ACF6-9538-4CE8-BCAF-D64623EA8AB7}"/>
</file>

<file path=customXml/itemProps2.xml><?xml version="1.0" encoding="utf-8"?>
<ds:datastoreItem xmlns:ds="http://schemas.openxmlformats.org/officeDocument/2006/customXml" ds:itemID="{C84BA5E8-4AA3-437D-973C-D0EC7D952C10}"/>
</file>

<file path=customXml/itemProps3.xml><?xml version="1.0" encoding="utf-8"?>
<ds:datastoreItem xmlns:ds="http://schemas.openxmlformats.org/officeDocument/2006/customXml" ds:itemID="{365E03CE-8046-462E-87F5-C44427E68CBA}"/>
</file>

<file path=customXml/itemProps4.xml><?xml version="1.0" encoding="utf-8"?>
<ds:datastoreItem xmlns:ds="http://schemas.openxmlformats.org/officeDocument/2006/customXml" ds:itemID="{EF75DE73-681C-4FE4-BCE0-C3DB90C1D2B6}"/>
</file>

<file path=customXml/itemProps5.xml><?xml version="1.0" encoding="utf-8"?>
<ds:datastoreItem xmlns:ds="http://schemas.openxmlformats.org/officeDocument/2006/customXml" ds:itemID="{BC66E847-376E-4F4C-B0CF-D965680EC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22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37329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2016-10-01T19:01:00Z</cp:lastPrinted>
  <dcterms:created xsi:type="dcterms:W3CDTF">2016-09-12T06:20:00Z</dcterms:created>
  <dcterms:modified xsi:type="dcterms:W3CDTF">2016-10-01T19:03:00Z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8f0508a2-9f05-4c47-84b4-834821f53cf0</vt:lpwstr>
  </property>
</Properties>
</file>