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47" w:rsidRDefault="00D0344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3447" w:rsidRDefault="00D03447">
      <w:pPr>
        <w:pStyle w:val="ConsPlusNormal"/>
        <w:ind w:firstLine="540"/>
        <w:jc w:val="both"/>
        <w:outlineLvl w:val="0"/>
      </w:pPr>
    </w:p>
    <w:p w:rsidR="00D03447" w:rsidRDefault="00D03447">
      <w:pPr>
        <w:pStyle w:val="ConsPlusTitle"/>
        <w:jc w:val="center"/>
        <w:outlineLvl w:val="0"/>
      </w:pPr>
      <w:r>
        <w:t>АДМИНИСТРАЦИЯ ГОРОДА КОСТРОМЫ</w:t>
      </w:r>
    </w:p>
    <w:p w:rsidR="00D03447" w:rsidRDefault="00D03447">
      <w:pPr>
        <w:pStyle w:val="ConsPlusTitle"/>
        <w:jc w:val="center"/>
      </w:pPr>
    </w:p>
    <w:p w:rsidR="00D03447" w:rsidRDefault="00D03447">
      <w:pPr>
        <w:pStyle w:val="ConsPlusTitle"/>
        <w:jc w:val="center"/>
      </w:pPr>
      <w:r>
        <w:t>ПОСТАНОВЛЕНИЕ</w:t>
      </w:r>
    </w:p>
    <w:p w:rsidR="00D03447" w:rsidRDefault="00D03447">
      <w:pPr>
        <w:pStyle w:val="ConsPlusTitle"/>
        <w:jc w:val="center"/>
      </w:pPr>
      <w:r>
        <w:t>от 11 декабря 2019 г. N 2372</w:t>
      </w:r>
    </w:p>
    <w:p w:rsidR="00D03447" w:rsidRDefault="00D03447">
      <w:pPr>
        <w:pStyle w:val="ConsPlusTitle"/>
        <w:jc w:val="center"/>
      </w:pPr>
    </w:p>
    <w:p w:rsidR="00D03447" w:rsidRDefault="00D03447">
      <w:pPr>
        <w:pStyle w:val="ConsPlusTitle"/>
        <w:jc w:val="center"/>
      </w:pPr>
      <w:r>
        <w:t>ОБ УТВЕРЖДЕНИИ ПОРЯДКА ОРГАНИЗАЦИИ ПРЕДОСТАВЛЕНИЯ</w:t>
      </w:r>
    </w:p>
    <w:p w:rsidR="00D03447" w:rsidRDefault="00D03447">
      <w:pPr>
        <w:pStyle w:val="ConsPlusTitle"/>
        <w:jc w:val="center"/>
      </w:pPr>
      <w:r>
        <w:t>БЕСПЛАТНОГО ПИТАНИЯ ОБУЧАЮЩИМСЯ В МУНИЦИПАЛЬНЫХ</w:t>
      </w:r>
    </w:p>
    <w:p w:rsidR="00D03447" w:rsidRDefault="00D03447">
      <w:pPr>
        <w:pStyle w:val="ConsPlusTitle"/>
        <w:jc w:val="center"/>
      </w:pPr>
      <w:r>
        <w:t>ОБЩЕОБРАЗОВАТЕЛЬНЫХ ОРГАНИЗАЦИЯХ ГОРОДА КОСТРОМЫ</w:t>
      </w:r>
    </w:p>
    <w:p w:rsidR="00D03447" w:rsidRDefault="00D03447">
      <w:pPr>
        <w:pStyle w:val="ConsPlusTitle"/>
        <w:jc w:val="center"/>
      </w:pPr>
      <w:r>
        <w:t>С ОГРАНИЧЕННЫМИ ВОЗМОЖНОСТЯМИ ЗДОРОВЬЯ</w:t>
      </w:r>
    </w:p>
    <w:p w:rsidR="00D03447" w:rsidRDefault="00D034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34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447" w:rsidRDefault="00D03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447" w:rsidRDefault="00D034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Костромы от 17.03.2020 </w:t>
            </w:r>
            <w:hyperlink r:id="rId5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D03447" w:rsidRDefault="00D03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6" w:history="1">
              <w:r>
                <w:rPr>
                  <w:color w:val="0000FF"/>
                </w:rPr>
                <w:t>N 2479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  <w:r>
        <w:t xml:space="preserve">В целях определения процедуры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здоровья, в соответствии с </w:t>
      </w:r>
      <w:hyperlink r:id="rId7" w:history="1">
        <w:r>
          <w:rPr>
            <w:color w:val="0000FF"/>
          </w:rPr>
          <w:t>пунктом 7 статьи 79</w:t>
        </w:r>
      </w:hyperlink>
      <w:r>
        <w:t xml:space="preserve"> Федерального закона от 29 декабря 2012 года N 273-ФЗ "Об образовании в Российской Федерации", руководствуясь </w:t>
      </w:r>
      <w:hyperlink r:id="rId8" w:history="1">
        <w:r>
          <w:rPr>
            <w:color w:val="0000FF"/>
          </w:rPr>
          <w:t>статьями 42</w:t>
        </w:r>
      </w:hyperlink>
      <w:r>
        <w:t xml:space="preserve">, </w:t>
      </w:r>
      <w:hyperlink r:id="rId9" w:history="1">
        <w:r>
          <w:rPr>
            <w:color w:val="0000FF"/>
          </w:rPr>
          <w:t>44</w:t>
        </w:r>
      </w:hyperlink>
      <w:r>
        <w:t xml:space="preserve">, </w:t>
      </w:r>
      <w:hyperlink r:id="rId10" w:history="1">
        <w:r>
          <w:rPr>
            <w:color w:val="0000FF"/>
          </w:rPr>
          <w:t>частью 1 статьи 57</w:t>
        </w:r>
      </w:hyperlink>
      <w:r>
        <w:t xml:space="preserve"> Устава города Костромы, постановляю: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организации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 (далее - Порядок).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 Руководителям муниципальных общеобразовательных организаций города Костромы: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2.1. обеспечить предоставление в соответствии с Порядком, утвержденным пунктом 1 настоящего постановления, бесплатного питания обучающимся с ограниченными возможностями здоровья;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2.2. обеспечить ведение отдельного учета расходов, связанных с фактическим предоставлением бесплатного питания обучающимся с ограниченными возможностями здоровья;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2.3. представлять в Комитет образования, культуры, спорта и работы с молодежью Администрации города Костромы ежемесячно, в срок до 5 числа месяца, следующего за отчетным, информацию о количестве обучающихся с ограниченными возможностями здоровья, воспользовавшихся правом на получение бесплатного питания, с указанием расходов, связанных с фактическим предоставлением бесплатного питания каждому обучающемуся с ограниченными возможностями здоровья.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3. Контроль за исполнением настоящего постановления возложить на заместителя главы Администрации - председателя Комитета образования, культуры, </w:t>
      </w:r>
      <w:r>
        <w:lastRenderedPageBreak/>
        <w:t>спорта и работы с молодежью Администрации города Костромы М.Л.Соколову.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4. Настоящее постановление вступает в силу с 1 января 2020 года и подлежит официальному опубликованию.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jc w:val="right"/>
      </w:pPr>
      <w:r>
        <w:t>Глава Администрации</w:t>
      </w:r>
    </w:p>
    <w:p w:rsidR="00D03447" w:rsidRDefault="00D03447">
      <w:pPr>
        <w:pStyle w:val="ConsPlusNormal"/>
        <w:jc w:val="right"/>
      </w:pPr>
      <w:r>
        <w:t>города Костромы</w:t>
      </w:r>
    </w:p>
    <w:p w:rsidR="00D03447" w:rsidRDefault="00D03447">
      <w:pPr>
        <w:pStyle w:val="ConsPlusNormal"/>
        <w:jc w:val="right"/>
      </w:pPr>
      <w:r>
        <w:t>А.В.СМИРНОВ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jc w:val="right"/>
        <w:outlineLvl w:val="0"/>
      </w:pPr>
      <w:r>
        <w:t>Утвержден</w:t>
      </w:r>
    </w:p>
    <w:p w:rsidR="00D03447" w:rsidRDefault="00D03447">
      <w:pPr>
        <w:pStyle w:val="ConsPlusNormal"/>
        <w:jc w:val="right"/>
      </w:pPr>
      <w:r>
        <w:t>постановлением</w:t>
      </w:r>
    </w:p>
    <w:p w:rsidR="00D03447" w:rsidRDefault="00D03447">
      <w:pPr>
        <w:pStyle w:val="ConsPlusNormal"/>
        <w:jc w:val="right"/>
      </w:pPr>
      <w:r>
        <w:t>Администрации</w:t>
      </w:r>
    </w:p>
    <w:p w:rsidR="00D03447" w:rsidRDefault="00D03447">
      <w:pPr>
        <w:pStyle w:val="ConsPlusNormal"/>
        <w:jc w:val="right"/>
      </w:pPr>
      <w:r>
        <w:t>города Костромы</w:t>
      </w:r>
    </w:p>
    <w:p w:rsidR="00D03447" w:rsidRDefault="00D03447">
      <w:pPr>
        <w:pStyle w:val="ConsPlusNormal"/>
        <w:jc w:val="right"/>
      </w:pPr>
      <w:r>
        <w:t>от 11 декабря 2019 года N 2372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Title"/>
        <w:jc w:val="center"/>
      </w:pPr>
      <w:bookmarkStart w:id="0" w:name="P37"/>
      <w:bookmarkEnd w:id="0"/>
      <w:r>
        <w:t>ПОРЯДОК</w:t>
      </w:r>
    </w:p>
    <w:p w:rsidR="00D03447" w:rsidRDefault="00D03447">
      <w:pPr>
        <w:pStyle w:val="ConsPlusTitle"/>
        <w:jc w:val="center"/>
      </w:pPr>
      <w:r>
        <w:t>ОРГАНИЗАЦИИ ПРЕДОСТАВЛЕНИЯ БЕСПЛАТНОГО ПИТАНИЯ ОБУЧАЮЩИМСЯ</w:t>
      </w:r>
    </w:p>
    <w:p w:rsidR="00D03447" w:rsidRDefault="00D03447">
      <w:pPr>
        <w:pStyle w:val="ConsPlusTitle"/>
        <w:jc w:val="center"/>
      </w:pPr>
      <w:r>
        <w:t>В МУНИЦИПАЛЬНЫХ ОБЩЕОБРАЗОВАТЕЛЬНЫХ ОРГАНИЗАЦИЯХ ГОРОДА</w:t>
      </w:r>
    </w:p>
    <w:p w:rsidR="00D03447" w:rsidRDefault="00D03447">
      <w:pPr>
        <w:pStyle w:val="ConsPlusTitle"/>
        <w:jc w:val="center"/>
      </w:pPr>
      <w:r>
        <w:t>КОСТРОМЫ С ОГРАНИЧЕННЫМИ ВОЗМОЖНОСТЯМИ ЗДОРОВЬЯ</w:t>
      </w:r>
    </w:p>
    <w:p w:rsidR="00D03447" w:rsidRDefault="00D034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34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3447" w:rsidRDefault="00D03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447" w:rsidRDefault="00D034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Костромы от 17.03.2020 </w:t>
            </w:r>
            <w:hyperlink r:id="rId11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D03447" w:rsidRDefault="00D03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2" w:history="1">
              <w:r>
                <w:rPr>
                  <w:color w:val="0000FF"/>
                </w:rPr>
                <w:t>N 2479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Title"/>
        <w:jc w:val="center"/>
        <w:outlineLvl w:val="1"/>
      </w:pPr>
      <w:r>
        <w:t>1. Общие положения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  <w:r>
        <w:t xml:space="preserve">1.1. Настоящий порядок разработан в целях урегулирования процессуальных особенностей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 при реализации права, установленного </w:t>
      </w:r>
      <w:hyperlink r:id="rId13" w:history="1">
        <w:r>
          <w:rPr>
            <w:color w:val="0000FF"/>
          </w:rPr>
          <w:t>пунктом 7 статьи 79</w:t>
        </w:r>
      </w:hyperlink>
      <w:r>
        <w:t xml:space="preserve"> Федерального закона от 29 декабря 2012 года N 273-ФЗ "Об образовании в Российской Федерации" (далее - Порядок).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1.2. В настоящем Порядке термин "обучающийся с ограниченными возможностями здоровья" (далее - обучающийся с ОВЗ) используется в значении, закрепленном в </w:t>
      </w:r>
      <w:hyperlink r:id="rId14" w:history="1">
        <w:r>
          <w:rPr>
            <w:color w:val="0000FF"/>
          </w:rPr>
          <w:t>пункте 16 статьи 2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D03447" w:rsidRDefault="00D03447">
      <w:pPr>
        <w:pStyle w:val="ConsPlusNormal"/>
        <w:spacing w:before="260"/>
        <w:ind w:firstLine="540"/>
        <w:jc w:val="both"/>
      </w:pPr>
      <w:bookmarkStart w:id="1" w:name="P49"/>
      <w:bookmarkEnd w:id="1"/>
      <w:r>
        <w:t xml:space="preserve">1.3. Обеспечение бесплатным двухразовым питанием обучающихся с ОВЗ (далее - бесплатное питание обучающихся с ОВЗ, бесплатное питание) осуществляется в столовых муниципальных общеобразовательных организаций города Костромы (далее - образовательные организации) в дни учебных занятий в </w:t>
      </w:r>
      <w:r>
        <w:lastRenderedPageBreak/>
        <w:t xml:space="preserve">образовательной организации, при условии </w:t>
      </w:r>
      <w:proofErr w:type="gramStart"/>
      <w:r>
        <w:t>фактического пребывания</w:t>
      </w:r>
      <w:proofErr w:type="gramEnd"/>
      <w:r>
        <w:t xml:space="preserve"> обучающегося с ОВЗ в указанные дни в образовательной организации.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Бесплатное питание обучающихся с ОВЗ, получающих начальное общее образование в образовательных организациях, один раз в день обеспечивается с учетом требований </w:t>
      </w:r>
      <w:hyperlink r:id="rId15" w:history="1">
        <w:r>
          <w:rPr>
            <w:color w:val="0000FF"/>
          </w:rPr>
          <w:t>пункта 2.1 статьи 37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D03447" w:rsidRDefault="00D03447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Костромы от 29.12.2020 N 2479)</w:t>
      </w:r>
    </w:p>
    <w:p w:rsidR="00D03447" w:rsidRDefault="00D03447">
      <w:pPr>
        <w:pStyle w:val="ConsPlusNormal"/>
        <w:spacing w:before="260"/>
        <w:ind w:firstLine="540"/>
        <w:jc w:val="both"/>
      </w:pPr>
      <w:bookmarkStart w:id="2" w:name="P52"/>
      <w:bookmarkEnd w:id="2"/>
      <w:r>
        <w:t>1.4. Периодом предоставления бесплатного питания является учебный год.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1.5. Неиспользованное право обучающихся с ОВЗ на бесплатное питание в период, указанный в </w:t>
      </w:r>
      <w:hyperlink w:anchor="P49" w:history="1">
        <w:r>
          <w:rPr>
            <w:color w:val="0000FF"/>
          </w:rPr>
          <w:t>пунктах 1.3</w:t>
        </w:r>
      </w:hyperlink>
      <w:r>
        <w:t xml:space="preserve"> и </w:t>
      </w:r>
      <w:hyperlink w:anchor="P52" w:history="1">
        <w:r>
          <w:rPr>
            <w:color w:val="0000FF"/>
          </w:rPr>
          <w:t>1.4</w:t>
        </w:r>
      </w:hyperlink>
      <w:r>
        <w:t xml:space="preserve"> настоящего Порядка, не может быть реализовано в другой день, не подлежит денежной или иной компенсации.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1.6. Организация бесплатного питания обучающихся с ОВЗ в образовательной организации возлагается на соответствующую образовательную организацию.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Title"/>
        <w:jc w:val="center"/>
        <w:outlineLvl w:val="1"/>
      </w:pPr>
      <w:r>
        <w:t>2. Основания и порядок предоставления бесплатного питания</w:t>
      </w:r>
    </w:p>
    <w:p w:rsidR="00D03447" w:rsidRDefault="00D03447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</w:t>
      </w:r>
    </w:p>
    <w:p w:rsidR="00D03447" w:rsidRDefault="00D03447">
      <w:pPr>
        <w:pStyle w:val="ConsPlusNormal"/>
        <w:jc w:val="center"/>
      </w:pPr>
      <w:r>
        <w:t>от 17.03.2020 N 403)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  <w:bookmarkStart w:id="3" w:name="P60"/>
      <w:bookmarkEnd w:id="3"/>
      <w:r>
        <w:t>2.1. Бесплатное питание обучающихся с ОВЗ предоставляется на основании представленного родителями или иными законными представителями обучающегося с ОВЗ (далее - заявители) в образовательную организацию заключения психолого-медико-педагогической комиссии, подписанного не ранее 12 месяцев до даты его представления в образовательную организацию (далее - заключение).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Заключение представляется в образовательную организацию в копии, а также в оригинале, который предъявляется для обозрения.</w:t>
      </w:r>
    </w:p>
    <w:p w:rsidR="00D03447" w:rsidRDefault="00D03447">
      <w:pPr>
        <w:pStyle w:val="ConsPlusNormal"/>
        <w:spacing w:before="260"/>
        <w:ind w:firstLine="540"/>
        <w:jc w:val="both"/>
      </w:pPr>
      <w:bookmarkStart w:id="4" w:name="P62"/>
      <w:bookmarkEnd w:id="4"/>
      <w:r>
        <w:t xml:space="preserve">2.2. Одновременно с заключением, указанным в </w:t>
      </w:r>
      <w:hyperlink w:anchor="P60" w:history="1">
        <w:r>
          <w:rPr>
            <w:color w:val="0000FF"/>
          </w:rPr>
          <w:t>пункте 2.1</w:t>
        </w:r>
      </w:hyperlink>
      <w:r>
        <w:t xml:space="preserve"> настоящего Порядка, заявители вправе подать заявление о предоставлении бесплатного питания (далее - заявление), содержащее: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2.2.1. сведения о заявителе (Фамилия, имя, отчество (при наличии), дата рождения, данные документа, удостоверяющего личность);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2.2.2. сведения об обучающемся с ОВЗ (Фамилия, имя, отчество (при наличии), дата рождения, данные документа, удостоверяющего личность);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2.2.3. сведения о периоде предоставления бесплатного питания обучающемуся с ОВЗ (весь учебный год, иной период в пределах учебного года), количестве необходимых приемов пищи в день (не более двух), их временной принадлежности (завтрак и (или) обед).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2.3. В случае непредставления указанного в </w:t>
      </w:r>
      <w:hyperlink w:anchor="P62" w:history="1">
        <w:r>
          <w:rPr>
            <w:color w:val="0000FF"/>
          </w:rPr>
          <w:t>пункте 2.2</w:t>
        </w:r>
      </w:hyperlink>
      <w:r>
        <w:t xml:space="preserve"> настоящего Порядка заявления питание обучающемуся с ОВЗ предоставляется весь учебный год, два раза </w:t>
      </w:r>
      <w:r>
        <w:lastRenderedPageBreak/>
        <w:t>в день (завтрак и обед), в дни учебных занятий в образовательной организации, при условии фактического пребывания обучающегося с ОВЗ в указанные дни в образовательной организации.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2.4. Заявления, указанные в </w:t>
      </w:r>
      <w:hyperlink w:anchor="P62" w:history="1">
        <w:r>
          <w:rPr>
            <w:color w:val="0000FF"/>
          </w:rPr>
          <w:t>пункте 2.2</w:t>
        </w:r>
      </w:hyperlink>
      <w:r>
        <w:t xml:space="preserve"> настоящего Порядка, регистрируются в установленном образовательной организацией порядке.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2.5. Заключения и заявления рассматриваются образовательной организацией в день их подачи в соответствующую образовательную организацию.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2.6. По результатам рассмотрения заключений и заявлений, указанных в </w:t>
      </w:r>
      <w:hyperlink w:anchor="P60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62" w:history="1">
        <w:r>
          <w:rPr>
            <w:color w:val="0000FF"/>
          </w:rPr>
          <w:t>2.2</w:t>
        </w:r>
      </w:hyperlink>
      <w:r>
        <w:t xml:space="preserve"> настоящего Порядка, руководитель образовательной организации издает приказ о предоставлении бесплатного питания обучающимся с ОВЗ, в отношении которых принято положительное решение о предоставлении бесплатного питания, или готовит письменный мотивированный отказ в предоставлении бесплатного питания.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2.7. Основаниями для отказа в предоставлении бесплатного питания являются: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2.7.1. представление в образовательную организацию заключения, подписанного ранее 12 месяцев до даты его представления в образовательную организацию;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2.7.2. представление недостоверной информации;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2.7.3. обучающийся с ОВЗ не проходит обучение в соответствующей образовательной организации.</w:t>
      </w:r>
    </w:p>
    <w:p w:rsidR="00D03447" w:rsidRDefault="00D03447">
      <w:pPr>
        <w:pStyle w:val="ConsPlusNormal"/>
        <w:spacing w:before="260"/>
        <w:ind w:firstLine="540"/>
        <w:jc w:val="both"/>
      </w:pPr>
      <w:bookmarkStart w:id="5" w:name="P74"/>
      <w:bookmarkEnd w:id="5"/>
      <w:r>
        <w:t>2.8. О принятом решении заявителю направляется (вручается) уведомление не позднее дня, следующего за днем подачи заявления.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 xml:space="preserve">2.9. Заявители вправе обратиться в образовательную организацию с заявлением о временном прекращении предоставления </w:t>
      </w:r>
      <w:proofErr w:type="gramStart"/>
      <w:r>
        <w:t>бесплатного питания</w:t>
      </w:r>
      <w:proofErr w:type="gramEnd"/>
      <w:r>
        <w:t xml:space="preserve"> обучающегося с ОВЗ на определенный в заявлении срок. В случае, если срок возобновления бесплатного питания в заявлении не указан, питание обучающегося с ОВЗ возобновляется при повторной подаче заявителями в образовательную организацию заключения в порядке, предусмотренном </w:t>
      </w:r>
      <w:hyperlink w:anchor="P60" w:history="1">
        <w:r>
          <w:rPr>
            <w:color w:val="0000FF"/>
          </w:rPr>
          <w:t>пунктами 2.1</w:t>
        </w:r>
      </w:hyperlink>
      <w:r>
        <w:t>-</w:t>
      </w:r>
      <w:hyperlink w:anchor="P74" w:history="1">
        <w:r>
          <w:rPr>
            <w:color w:val="0000FF"/>
          </w:rPr>
          <w:t>2.8</w:t>
        </w:r>
      </w:hyperlink>
      <w:r>
        <w:t xml:space="preserve"> настоящего Порядка.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2.10. Заявители несут ответственность за своевременное представление в образовательную организацию установленных настоящим Порядком документов и их достоверность.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Title"/>
        <w:jc w:val="center"/>
        <w:outlineLvl w:val="1"/>
      </w:pPr>
      <w:r>
        <w:t>3. Обязанности образовательных организаций</w:t>
      </w:r>
    </w:p>
    <w:p w:rsidR="00D03447" w:rsidRDefault="00D03447">
      <w:pPr>
        <w:pStyle w:val="ConsPlusTitle"/>
        <w:jc w:val="center"/>
      </w:pPr>
      <w:r>
        <w:t>при предоставлении бесплатного питания, порядок обжалования</w:t>
      </w:r>
    </w:p>
    <w:p w:rsidR="00D03447" w:rsidRDefault="00D03447">
      <w:pPr>
        <w:pStyle w:val="ConsPlusTitle"/>
        <w:jc w:val="center"/>
      </w:pPr>
      <w:r>
        <w:t>решений и действий (бездействия) образовательных организаций</w:t>
      </w:r>
    </w:p>
    <w:p w:rsidR="00D03447" w:rsidRDefault="00D03447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</w:t>
      </w:r>
    </w:p>
    <w:p w:rsidR="00D03447" w:rsidRDefault="00D03447">
      <w:pPr>
        <w:pStyle w:val="ConsPlusNormal"/>
        <w:jc w:val="center"/>
      </w:pPr>
      <w:r>
        <w:t>от 17.03.2020 N 403)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  <w:r>
        <w:t xml:space="preserve">3.1. Образовательная организация обеспечивает ведение отдельного учета обучающихся с ОВЗ, воспользовавшихся правом на получение бесплатного питания, </w:t>
      </w:r>
      <w:r>
        <w:lastRenderedPageBreak/>
        <w:t xml:space="preserve">а также расходов, связанных </w:t>
      </w:r>
      <w:proofErr w:type="gramStart"/>
      <w:r>
        <w:t>с фактическим предоставлением</w:t>
      </w:r>
      <w:proofErr w:type="gramEnd"/>
      <w:r>
        <w:t xml:space="preserve"> указанным обучающимся бесплатного питания.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3.2. Форма учета предоставления бесплатного питания обучающимся с ОВЗ определяется образовательной организацией самостоятельно и согласуется с Комитетом образования, культуры, спорта и работы с молодежью Администрации города Костромы.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3.3. Руководитель образовательной организации при наличии в образовательной организации обучающихся с ОВЗ, воспользовавшихся правом на получение бесплатного питания, возлагает ответственность за организацию предоставления бесплатного питания на работника образовательной организации и определяет его обязанности, а также несет ответственность за организацию и качество бесплатного питания обучающихся с ОВЗ, за своевременное утверждение списков обучающихся с ОВЗ, в отношении которых принято положительное решение о предоставлении бесплатного питания, за ведение ежедневного учета обучающихся с ОВЗ, воспользовавшихся правом на получение бесплатного питания, достоверность предоставляемой отчетности.</w:t>
      </w:r>
    </w:p>
    <w:p w:rsidR="00D03447" w:rsidRDefault="00D03447">
      <w:pPr>
        <w:pStyle w:val="ConsPlusNormal"/>
        <w:spacing w:before="260"/>
        <w:ind w:firstLine="540"/>
        <w:jc w:val="both"/>
      </w:pPr>
      <w:r>
        <w:t>3.4. Решения и действия (бездействие) образовательных организаций, принятые и совершенные в рамках исполнения настоящего Порядка, могут быть обжалованы в судебном порядке в соответствии с действующим законодательством Российской Федерации.</w:t>
      </w:r>
    </w:p>
    <w:p w:rsidR="00D03447" w:rsidRDefault="00D03447">
      <w:pPr>
        <w:pStyle w:val="ConsPlusNormal"/>
        <w:jc w:val="both"/>
      </w:pPr>
      <w:r>
        <w:t xml:space="preserve">(п. 3.4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Костромы от 17.03.2020 N 403)</w:t>
      </w: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ind w:firstLine="540"/>
        <w:jc w:val="both"/>
      </w:pPr>
    </w:p>
    <w:p w:rsidR="00D03447" w:rsidRDefault="00D034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E79" w:rsidRDefault="00566E79">
      <w:bookmarkStart w:id="6" w:name="_GoBack"/>
      <w:bookmarkEnd w:id="6"/>
    </w:p>
    <w:sectPr w:rsidR="00566E79" w:rsidSect="0065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7"/>
    <w:rsid w:val="00566E79"/>
    <w:rsid w:val="00D03447"/>
    <w:rsid w:val="00F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86E3-C216-489A-9FCD-117C95D9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447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03447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03447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4C960610038CA01A091272BAA77D9ABEE490152BD4EE27E051811CB3B26B448DDA597282727CA6FE0DCB06BB47B784E8553E7C8DA9CD911A2CA93K3I6I" TargetMode="External"/><Relationship Id="rId13" Type="http://schemas.openxmlformats.org/officeDocument/2006/relationships/hyperlink" Target="consultantplus://offline/ref=95B4C960610038CA01A08F2A3DC62BD2ADE0110C53BF44B321541E46946B20E1089DA3C26B622ACF6BE989E829EA222808CE5EE4D4C69CD9K0IEI" TargetMode="External"/><Relationship Id="rId18" Type="http://schemas.openxmlformats.org/officeDocument/2006/relationships/hyperlink" Target="consultantplus://offline/ref=95B4C960610038CA01A091272BAA77D9ABEE49015ABA46E47F0B451BC3622AB64FD2FA802F6E2BCB6FE2DFBF66EB7E6D5FDD5FE4D4C49EC50DA0C8K9I0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5B4C960610038CA01A08F2A3DC62BD2ADE0110C53BF44B321541E46946B20E1089DA3C26B622ACF6BE989E829EA222808CE5EE4D4C69CD9K0IEI" TargetMode="External"/><Relationship Id="rId12" Type="http://schemas.openxmlformats.org/officeDocument/2006/relationships/hyperlink" Target="consultantplus://offline/ref=95B4C960610038CA01A091272BAA77D9ABEE490152BD4DE27A031811CB3B26B448DDA597282727CA6FE2DDB968B47B784E8553E7C8DA9CD911A2CA93K3I6I" TargetMode="External"/><Relationship Id="rId17" Type="http://schemas.openxmlformats.org/officeDocument/2006/relationships/hyperlink" Target="consultantplus://offline/ref=95B4C960610038CA01A091272BAA77D9ABEE49015ABA46E47F0B451BC3622AB64FD2FA802F6E2BCB6FE2DDBF66EB7E6D5FDD5FE4D4C49EC50DA0C8K9I0I" TargetMode="Externa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B4C960610038CA01A091272BAA77D9ABEE490152BD4DE27A031811CB3B26B448DDA597282727CA6FE2DDB968B47B784E8553E7C8DA9CD911A2CA93K3I6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4C960610038CA01A091272BAA77D9ABEE490152BD4DE27A031811CB3B26B448DDA597282727CA6FE2DDB968B47B784E8553E7C8DA9CD911A2CA93K3I6I" TargetMode="External"/><Relationship Id="rId11" Type="http://schemas.openxmlformats.org/officeDocument/2006/relationships/hyperlink" Target="consultantplus://offline/ref=95B4C960610038CA01A091272BAA77D9ABEE49015ABA46E47F0B451BC3622AB64FD2FA802F6E2BCB6FE2DDBC66EB7E6D5FDD5FE4D4C49EC50DA0C8K9I0I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consultantplus://offline/ref=95B4C960610038CA01A091272BAA77D9ABEE49015ABA46E47F0B451BC3622AB64FD2FA802F6E2BCB6FE2DDBC66EB7E6D5FDD5FE4D4C49EC50DA0C8K9I0I" TargetMode="External"/><Relationship Id="rId15" Type="http://schemas.openxmlformats.org/officeDocument/2006/relationships/hyperlink" Target="consultantplus://offline/ref=95B4C960610038CA01A08F2A3DC62BD2ADE0110C53BF44B321541E46946B20E1089DA3C06267219F3EA688B46CBD312908CE5CE6C8KCI5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95B4C960610038CA01A091272BAA77D9ABEE490152BD4EE27E051811CB3B26B448DDA597282727CA6FE1DDB96CB47B784E8553E7C8DA9CD911A2CA93K3I6I" TargetMode="External"/><Relationship Id="rId19" Type="http://schemas.openxmlformats.org/officeDocument/2006/relationships/hyperlink" Target="consultantplus://offline/ref=95B4C960610038CA01A091272BAA77D9ABEE49015ABA46E47F0B451BC3622AB64FD2FA802F6E2BCB6FE2DFBE66EB7E6D5FDD5FE4D4C49EC50DA0C8K9I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B4C960610038CA01A091272BAA77D9ABEE490152BD4EE27E051811CB3B26B448DDA597282727CA6FE0D4BE6DB47B784E8553E7C8DA9CD911A2CA93K3I6I" TargetMode="External"/><Relationship Id="rId14" Type="http://schemas.openxmlformats.org/officeDocument/2006/relationships/hyperlink" Target="consultantplus://offline/ref=95B4C960610038CA01A08F2A3DC62BD2ADE0110C53BF44B321541E46946B20E1089DA3C26B632AC966E989E829EA222808CE5EE4D4C69CD9K0IEI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E597E-652D-4D21-83A6-8925C2D09FE5}"/>
</file>

<file path=customXml/itemProps2.xml><?xml version="1.0" encoding="utf-8"?>
<ds:datastoreItem xmlns:ds="http://schemas.openxmlformats.org/officeDocument/2006/customXml" ds:itemID="{17689AEC-09DB-456E-AD19-D1150D67AEC7}"/>
</file>

<file path=customXml/itemProps3.xml><?xml version="1.0" encoding="utf-8"?>
<ds:datastoreItem xmlns:ds="http://schemas.openxmlformats.org/officeDocument/2006/customXml" ds:itemID="{51A6B630-7F0D-45A4-8356-98A140E36BA1}"/>
</file>

<file path=customXml/itemProps4.xml><?xml version="1.0" encoding="utf-8"?>
<ds:datastoreItem xmlns:ds="http://schemas.openxmlformats.org/officeDocument/2006/customXml" ds:itemID="{CD543C99-ED17-437F-97EF-30C9280BC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Шпигарева Татьяна Сергеевна</dc:creator>
  <cp:keywords/>
  <dc:description/>
  <cp:lastModifiedBy>Шпигарева Татьяна Сергеевна</cp:lastModifiedBy>
  <cp:revision>2</cp:revision>
  <dcterms:created xsi:type="dcterms:W3CDTF">2021-02-12T08:08:00Z</dcterms:created>
  <dcterms:modified xsi:type="dcterms:W3CDTF">2021-02-12T08:08:00Z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