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Памятки_для_населения_по_профилактике_ту"/>
    <w:bookmarkEnd w:id="0"/>
    <w:p w:rsidR="00B80D42" w:rsidRDefault="00F30B82" w:rsidP="00B80D42">
      <w:pPr>
        <w:ind w:right="162"/>
        <w:jc w:val="center"/>
        <w:rPr>
          <w:rFonts w:ascii="Bookman Old Style" w:hAnsi="Bookman Old Style"/>
          <w:b/>
          <w:color w:val="FF0000"/>
          <w:sz w:val="28"/>
          <w:szCs w:val="28"/>
          <w:u w:val="double"/>
          <w:lang w:val="ru-RU"/>
        </w:rPr>
      </w:pPr>
      <w:r w:rsidRPr="00B80D42">
        <w:rPr>
          <w:rFonts w:ascii="Bookman Old Style" w:hAnsi="Bookman Old Style"/>
          <w:color w:val="FF0000"/>
          <w:sz w:val="28"/>
          <w:szCs w:val="28"/>
          <w:u w:val="double"/>
        </w:rPr>
        <w:fldChar w:fldCharType="begin"/>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instrText>HYPERLINK</w:instrText>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instrText>http</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dembol</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ru</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materialy</w:instrText>
      </w:r>
      <w:r w:rsidRPr="00B80D42">
        <w:rPr>
          <w:rFonts w:ascii="Bookman Old Style" w:hAnsi="Bookman Old Style"/>
          <w:color w:val="FF0000"/>
          <w:sz w:val="28"/>
          <w:szCs w:val="28"/>
          <w:u w:val="double"/>
          <w:lang w:val="ru-RU"/>
        </w:rPr>
        <w:instrText>/192-</w:instrText>
      </w:r>
      <w:r w:rsidRPr="00B80D42">
        <w:rPr>
          <w:rFonts w:ascii="Bookman Old Style" w:hAnsi="Bookman Old Style"/>
          <w:color w:val="FF0000"/>
          <w:sz w:val="28"/>
          <w:szCs w:val="28"/>
          <w:u w:val="double"/>
        </w:rPr>
        <w:instrText>pamyatka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dlya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naseleniya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po</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profilaktike</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tuberkuleza</w:instrText>
      </w:r>
      <w:r w:rsidRPr="00B80D42">
        <w:rPr>
          <w:rFonts w:ascii="Bookman Old Style" w:hAnsi="Bookman Old Style"/>
          <w:color w:val="FF0000"/>
          <w:sz w:val="28"/>
          <w:szCs w:val="28"/>
          <w:u w:val="double"/>
          <w:lang w:val="ru-RU"/>
        </w:rPr>
        <w:instrText>" \</w:instrText>
      </w:r>
      <w:r w:rsidRPr="00B80D42">
        <w:rPr>
          <w:rFonts w:ascii="Bookman Old Style" w:hAnsi="Bookman Old Style"/>
          <w:color w:val="FF0000"/>
          <w:sz w:val="28"/>
          <w:szCs w:val="28"/>
          <w:u w:val="double"/>
        </w:rPr>
        <w:instrText>h</w:instrText>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fldChar w:fldCharType="separate"/>
      </w:r>
      <w:r w:rsidRPr="00B80D42">
        <w:rPr>
          <w:rFonts w:ascii="Bookman Old Style" w:hAnsi="Bookman Old Style"/>
          <w:b/>
          <w:color w:val="FF0000"/>
          <w:sz w:val="28"/>
          <w:szCs w:val="28"/>
          <w:u w:val="double"/>
          <w:lang w:val="ru-RU"/>
        </w:rPr>
        <w:t>П</w:t>
      </w:r>
      <w:r w:rsidR="00B80D42">
        <w:rPr>
          <w:rFonts w:ascii="Bookman Old Style" w:hAnsi="Bookman Old Style"/>
          <w:b/>
          <w:color w:val="FF0000"/>
          <w:sz w:val="28"/>
          <w:szCs w:val="28"/>
          <w:u w:val="double"/>
          <w:lang w:val="ru-RU"/>
        </w:rPr>
        <w:t>АМЯТКИ</w:t>
      </w:r>
      <w:r w:rsidRPr="00B80D42">
        <w:rPr>
          <w:rFonts w:ascii="Bookman Old Style" w:hAnsi="Bookman Old Style"/>
          <w:b/>
          <w:color w:val="FF0000"/>
          <w:sz w:val="28"/>
          <w:szCs w:val="28"/>
          <w:u w:val="double"/>
        </w:rPr>
        <w:fldChar w:fldCharType="end"/>
      </w:r>
    </w:p>
    <w:p w:rsidR="003D5F6D" w:rsidRPr="00B80D42" w:rsidRDefault="00F30B82" w:rsidP="00B80D42">
      <w:pPr>
        <w:ind w:right="162"/>
        <w:jc w:val="center"/>
        <w:rPr>
          <w:rFonts w:ascii="Bookman Old Style" w:hAnsi="Bookman Old Style"/>
          <w:b/>
          <w:color w:val="FF0000"/>
          <w:sz w:val="28"/>
          <w:szCs w:val="28"/>
          <w:u w:val="double"/>
          <w:lang w:val="ru-RU"/>
        </w:rPr>
      </w:pPr>
      <w:r w:rsidRPr="00B80D42">
        <w:rPr>
          <w:rFonts w:ascii="Bookman Old Style" w:hAnsi="Bookman Old Style"/>
          <w:b/>
          <w:color w:val="FF0000"/>
          <w:sz w:val="28"/>
          <w:szCs w:val="28"/>
          <w:u w:val="double"/>
          <w:lang w:val="ru-RU"/>
        </w:rPr>
        <w:t>по профилактике туберкулеза</w:t>
      </w:r>
    </w:p>
    <w:p w:rsidR="00B80D42" w:rsidRPr="00B80D42" w:rsidRDefault="00B80D42" w:rsidP="00B80D42">
      <w:pPr>
        <w:ind w:right="162"/>
        <w:jc w:val="center"/>
        <w:rPr>
          <w:rFonts w:ascii="Bookman Old Style" w:hAnsi="Bookman Old Style"/>
          <w:b/>
          <w:sz w:val="28"/>
          <w:szCs w:val="28"/>
          <w:lang w:val="ru-RU"/>
        </w:rPr>
      </w:pPr>
    </w:p>
    <w:p w:rsidR="003D5F6D" w:rsidRPr="00B80D42" w:rsidRDefault="00F30B82" w:rsidP="00B80D42">
      <w:pPr>
        <w:pStyle w:val="a3"/>
        <w:spacing w:before="0"/>
        <w:ind w:left="0" w:right="116"/>
        <w:jc w:val="right"/>
        <w:rPr>
          <w:rFonts w:ascii="Bookman Old Style" w:hAnsi="Bookman Old Style"/>
          <w:b/>
          <w:color w:val="0000FF"/>
          <w:sz w:val="28"/>
          <w:szCs w:val="28"/>
          <w:lang w:val="ru-RU"/>
        </w:rPr>
      </w:pPr>
      <w:bookmarkStart w:id="1" w:name="Памятка_№1"/>
      <w:bookmarkEnd w:id="1"/>
      <w:r w:rsidRPr="00B80D42">
        <w:rPr>
          <w:rFonts w:ascii="Bookman Old Style" w:hAnsi="Bookman Old Style"/>
          <w:b/>
          <w:color w:val="0000FF"/>
          <w:sz w:val="28"/>
          <w:szCs w:val="28"/>
          <w:lang w:val="ru-RU"/>
        </w:rPr>
        <w:t>Памятка №1</w:t>
      </w:r>
    </w:p>
    <w:p w:rsidR="00B80D42" w:rsidRDefault="00B80D42" w:rsidP="00B80D42">
      <w:pPr>
        <w:pStyle w:val="2"/>
        <w:ind w:left="0"/>
        <w:rPr>
          <w:rFonts w:ascii="Bookman Old Style" w:hAnsi="Bookman Old Style"/>
          <w:b w:val="0"/>
          <w:bCs w:val="0"/>
          <w:lang w:val="ru-RU"/>
        </w:rPr>
      </w:pPr>
      <w:bookmarkStart w:id="2" w:name="Что_такое_туберкулез?"/>
      <w:bookmarkEnd w:id="2"/>
    </w:p>
    <w:p w:rsidR="00B80D42" w:rsidRDefault="00B80D42" w:rsidP="00B80D42">
      <w:pPr>
        <w:pStyle w:val="2"/>
        <w:ind w:left="0"/>
        <w:rPr>
          <w:rFonts w:ascii="Bookman Old Style" w:hAnsi="Bookman Old Style"/>
          <w:b w:val="0"/>
          <w:bCs w:val="0"/>
          <w:lang w:val="ru-RU"/>
        </w:rPr>
      </w:pPr>
    </w:p>
    <w:p w:rsidR="00B80D42" w:rsidRDefault="00F30B82" w:rsidP="00B80D42">
      <w:pPr>
        <w:pStyle w:val="2"/>
        <w:ind w:left="0"/>
        <w:jc w:val="center"/>
        <w:rPr>
          <w:rFonts w:ascii="Bookman Old Style" w:hAnsi="Bookman Old Style"/>
          <w:lang w:val="ru-RU"/>
        </w:rPr>
      </w:pPr>
      <w:r w:rsidRPr="00B80D42">
        <w:rPr>
          <w:rFonts w:ascii="Bookman Old Style" w:hAnsi="Bookman Old Style"/>
          <w:lang w:val="ru-RU"/>
        </w:rPr>
        <w:t>Что такое туберкулез?</w:t>
      </w:r>
    </w:p>
    <w:p w:rsidR="00B80D42" w:rsidRPr="00B80D42" w:rsidRDefault="00B80D42" w:rsidP="00B80D42">
      <w:pPr>
        <w:pStyle w:val="a3"/>
        <w:spacing w:before="0"/>
        <w:ind w:right="113"/>
        <w:rPr>
          <w:rFonts w:ascii="Bookman Old Style" w:hAnsi="Bookman Old Style"/>
          <w:sz w:val="28"/>
          <w:szCs w:val="28"/>
          <w:lang w:val="ru-RU"/>
        </w:rPr>
      </w:pPr>
    </w:p>
    <w:p w:rsidR="00B80D42" w:rsidRDefault="007D3077" w:rsidP="00B80D42">
      <w:pPr>
        <w:pStyle w:val="a3"/>
        <w:spacing w:before="0"/>
        <w:ind w:left="0" w:right="113" w:firstLine="851"/>
        <w:rPr>
          <w:rFonts w:ascii="Bookman Old Style" w:hAnsi="Bookman Old Style"/>
          <w:sz w:val="28"/>
          <w:szCs w:val="28"/>
          <w:lang w:val="ru-RU"/>
        </w:rPr>
      </w:pPr>
      <w:r w:rsidRPr="007D3077">
        <w:rPr>
          <w:rFonts w:ascii="Bookman Old Style" w:hAnsi="Bookman Old Style"/>
          <w:noProof/>
          <w:sz w:val="28"/>
          <w:szCs w:val="28"/>
          <w:lang w:val="ru-RU" w:eastAsia="ru-RU"/>
        </w:rPr>
        <w:drawing>
          <wp:anchor distT="0" distB="0" distL="114300" distR="114300" simplePos="0" relativeHeight="251650560" behindDoc="0" locked="0" layoutInCell="1" allowOverlap="1">
            <wp:simplePos x="0" y="0"/>
            <wp:positionH relativeFrom="column">
              <wp:posOffset>2569210</wp:posOffset>
            </wp:positionH>
            <wp:positionV relativeFrom="paragraph">
              <wp:posOffset>493395</wp:posOffset>
            </wp:positionV>
            <wp:extent cx="3395980" cy="1657350"/>
            <wp:effectExtent l="0" t="0" r="0" b="0"/>
            <wp:wrapSquare wrapText="bothSides"/>
            <wp:docPr id="1" name="Рисунок 1" descr="C:\Users\User\Desktop\tuberkuleznaya-palo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uberkuleznaya-paloch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98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sz w:val="28"/>
          <w:szCs w:val="28"/>
          <w:lang w:val="ru-RU"/>
        </w:rPr>
        <w:t xml:space="preserve">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w:t>
      </w:r>
      <w:r w:rsidR="00B80D42">
        <w:rPr>
          <w:rFonts w:ascii="Bookman Old Style" w:hAnsi="Bookman Old Style"/>
          <w:sz w:val="28"/>
          <w:szCs w:val="28"/>
          <w:lang w:val="ru-RU"/>
        </w:rPr>
        <w:t xml:space="preserve">только </w:t>
      </w:r>
      <w:r w:rsidR="00F30B82" w:rsidRPr="00B80D42">
        <w:rPr>
          <w:rFonts w:ascii="Bookman Old Style" w:hAnsi="Bookman Old Style"/>
          <w:sz w:val="28"/>
          <w:szCs w:val="28"/>
          <w:lang w:val="ru-RU"/>
        </w:rPr>
        <w:t>в ответ на размножение в организме человека этих микробов.</w:t>
      </w:r>
    </w:p>
    <w:p w:rsid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z w:val="28"/>
          <w:szCs w:val="28"/>
          <w:lang w:val="ru-RU"/>
        </w:rPr>
        <w:t xml:space="preserve">Туберкулёз </w:t>
      </w:r>
      <w:r w:rsidR="00B80D42">
        <w:rPr>
          <w:rFonts w:ascii="Bookman Old Style" w:hAnsi="Bookman Old Style"/>
          <w:sz w:val="28"/>
          <w:szCs w:val="28"/>
          <w:lang w:val="ru-RU"/>
        </w:rPr>
        <w:t xml:space="preserve">– </w:t>
      </w:r>
      <w:r w:rsidRPr="00B80D42">
        <w:rPr>
          <w:rFonts w:ascii="Bookman Old Style" w:hAnsi="Bookman Old Style"/>
          <w:sz w:val="28"/>
          <w:szCs w:val="28"/>
          <w:lang w:val="ru-RU"/>
        </w:rPr>
        <w:t>это проблема всего человечества. К настоящему времени около трети населения мира инфицированы микобактериями ту</w:t>
      </w:r>
      <w:r w:rsidR="00B80D42">
        <w:rPr>
          <w:rFonts w:ascii="Bookman Old Style" w:hAnsi="Bookman Old Style"/>
          <w:sz w:val="28"/>
          <w:szCs w:val="28"/>
          <w:lang w:val="ru-RU"/>
        </w:rPr>
        <w:t>беркулёза</w:t>
      </w:r>
      <w:r w:rsidRPr="00B80D42">
        <w:rPr>
          <w:rFonts w:ascii="Bookman Old Style" w:hAnsi="Bookman Old Style"/>
          <w:sz w:val="28"/>
          <w:szCs w:val="28"/>
          <w:lang w:val="ru-RU"/>
        </w:rPr>
        <w:t>.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z w:val="28"/>
          <w:szCs w:val="28"/>
          <w:lang w:val="ru-RU"/>
        </w:rPr>
        <w:t>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w:t>
      </w:r>
      <w:r w:rsidR="00B80D42">
        <w:rPr>
          <w:rFonts w:ascii="Bookman Old Style" w:hAnsi="Bookman Old Style"/>
          <w:sz w:val="28"/>
          <w:szCs w:val="28"/>
          <w:lang w:val="ru-RU"/>
        </w:rPr>
        <w:t xml:space="preserve"> </w:t>
      </w:r>
      <w:r w:rsidRPr="00B80D42">
        <w:rPr>
          <w:rFonts w:ascii="Bookman Old Style" w:hAnsi="Bookman Old Style"/>
          <w:sz w:val="28"/>
          <w:szCs w:val="28"/>
          <w:lang w:val="ru-RU"/>
        </w:rPr>
        <w:t xml:space="preserve">- капельным путём, то есть при кашле и даже разговоре. К сожалению, определить по внешнему виду </w:t>
      </w:r>
      <w:proofErr w:type="spellStart"/>
      <w:r w:rsidRPr="00B80D42">
        <w:rPr>
          <w:rFonts w:ascii="Bookman Old Style" w:hAnsi="Bookman Old Style"/>
          <w:sz w:val="28"/>
          <w:szCs w:val="28"/>
          <w:lang w:val="ru-RU"/>
        </w:rPr>
        <w:t>эпидемически</w:t>
      </w:r>
      <w:proofErr w:type="spellEnd"/>
      <w:r w:rsidRPr="00B80D42">
        <w:rPr>
          <w:rFonts w:ascii="Bookman Old Style" w:hAnsi="Bookman Old Style"/>
          <w:sz w:val="28"/>
          <w:szCs w:val="28"/>
          <w:lang w:val="ru-RU"/>
        </w:rPr>
        <w:t xml:space="preserve"> опасного больного не представляется возможным.</w:t>
      </w:r>
    </w:p>
    <w:p w:rsidR="003D5F6D" w:rsidRP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pacing w:val="-4"/>
          <w:sz w:val="28"/>
          <w:szCs w:val="28"/>
          <w:lang w:val="ru-RU"/>
        </w:rPr>
        <w:t>Туберкулёз</w:t>
      </w:r>
      <w:r w:rsidRPr="00B80D42">
        <w:rPr>
          <w:rFonts w:ascii="Bookman Old Style" w:hAnsi="Bookman Old Style"/>
          <w:spacing w:val="52"/>
          <w:sz w:val="28"/>
          <w:szCs w:val="28"/>
          <w:lang w:val="ru-RU"/>
        </w:rPr>
        <w:t xml:space="preserve"> </w:t>
      </w:r>
      <w:r w:rsidRPr="00B80D42">
        <w:rPr>
          <w:rFonts w:ascii="Bookman Old Style" w:hAnsi="Bookman Old Style"/>
          <w:sz w:val="28"/>
          <w:szCs w:val="28"/>
          <w:lang w:val="ru-RU"/>
        </w:rPr>
        <w:t xml:space="preserve">не зря называют «коварным» заболеванием. И это правда! Выраженные симптомы заболевания, увы, проявляются </w:t>
      </w:r>
      <w:r w:rsidRPr="00B80D42">
        <w:rPr>
          <w:rFonts w:ascii="Bookman Old Style" w:hAnsi="Bookman Old Style"/>
          <w:spacing w:val="-3"/>
          <w:sz w:val="28"/>
          <w:szCs w:val="28"/>
          <w:lang w:val="ru-RU"/>
        </w:rPr>
        <w:t xml:space="preserve">зачастую только </w:t>
      </w:r>
      <w:r w:rsidRPr="00B80D42">
        <w:rPr>
          <w:rFonts w:ascii="Bookman Old Style" w:hAnsi="Bookman Old Style"/>
          <w:sz w:val="28"/>
          <w:szCs w:val="28"/>
          <w:lang w:val="ru-RU"/>
        </w:rPr>
        <w:t xml:space="preserve">при необратимых изменениях в лёгких. В большинстве же случаев - заболевший </w:t>
      </w:r>
      <w:r w:rsidRPr="00B80D42">
        <w:rPr>
          <w:rFonts w:ascii="Bookman Old Style" w:hAnsi="Bookman Old Style"/>
          <w:spacing w:val="-4"/>
          <w:sz w:val="28"/>
          <w:szCs w:val="28"/>
          <w:lang w:val="ru-RU"/>
        </w:rPr>
        <w:t xml:space="preserve">туберкулёзом </w:t>
      </w:r>
      <w:r w:rsidRPr="00B80D42">
        <w:rPr>
          <w:rFonts w:ascii="Bookman Old Style" w:hAnsi="Bookman Old Style"/>
          <w:sz w:val="28"/>
          <w:szCs w:val="28"/>
          <w:lang w:val="ru-RU"/>
        </w:rPr>
        <w:t>человек длительное время чувствует себя удовлетворительно</w:t>
      </w:r>
      <w:r w:rsidR="00B80D42">
        <w:rPr>
          <w:rFonts w:ascii="Bookman Old Style" w:hAnsi="Bookman Old Style"/>
          <w:sz w:val="28"/>
          <w:szCs w:val="28"/>
          <w:lang w:val="ru-RU"/>
        </w:rPr>
        <w:t>.</w:t>
      </w:r>
    </w:p>
    <w:p w:rsidR="007D3077" w:rsidRDefault="007D3077" w:rsidP="007D3077">
      <w:pPr>
        <w:pStyle w:val="a3"/>
        <w:spacing w:before="0"/>
        <w:ind w:left="0" w:right="113" w:firstLine="851"/>
        <w:rPr>
          <w:rFonts w:ascii="Bookman Old Style" w:hAnsi="Bookman Old Style"/>
          <w:spacing w:val="-4"/>
          <w:sz w:val="28"/>
          <w:szCs w:val="28"/>
          <w:lang w:val="ru-RU"/>
        </w:rPr>
      </w:pPr>
      <w:bookmarkStart w:id="3" w:name="Как_можно_заразиться_туберкулезом?"/>
      <w:bookmarkEnd w:id="3"/>
      <w:r w:rsidRPr="007D3077">
        <w:rPr>
          <w:rFonts w:ascii="Bookman Old Style" w:hAnsi="Bookman Old Style"/>
          <w:noProof/>
          <w:spacing w:val="-4"/>
          <w:sz w:val="28"/>
          <w:szCs w:val="28"/>
          <w:lang w:val="ru-RU" w:eastAsia="ru-RU"/>
        </w:rPr>
        <w:drawing>
          <wp:anchor distT="0" distB="0" distL="114300" distR="114300" simplePos="0" relativeHeight="251655680" behindDoc="0" locked="0" layoutInCell="1" allowOverlap="1">
            <wp:simplePos x="0" y="0"/>
            <wp:positionH relativeFrom="column">
              <wp:posOffset>22860</wp:posOffset>
            </wp:positionH>
            <wp:positionV relativeFrom="paragraph">
              <wp:posOffset>470535</wp:posOffset>
            </wp:positionV>
            <wp:extent cx="1638300" cy="1638300"/>
            <wp:effectExtent l="0" t="0" r="0" b="0"/>
            <wp:wrapSquare wrapText="bothSides"/>
            <wp:docPr id="2" name="Рисунок 2" descr="C:\Users\User\Desktop\24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426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i/>
          <w:spacing w:val="-4"/>
          <w:sz w:val="28"/>
          <w:szCs w:val="28"/>
          <w:lang w:val="ru-RU"/>
        </w:rPr>
        <w:t>Как можно заразиться туберкулезом?</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Источник заболевания – больной заразной</w:t>
      </w:r>
      <w:r>
        <w:rPr>
          <w:rFonts w:ascii="Bookman Old Style" w:hAnsi="Bookman Old Style"/>
          <w:spacing w:val="-4"/>
          <w:sz w:val="28"/>
          <w:szCs w:val="28"/>
          <w:lang w:val="ru-RU"/>
        </w:rPr>
        <w:t xml:space="preserve"> (открытой) формой туберкулеза. </w:t>
      </w:r>
      <w:r w:rsidR="00F30B82" w:rsidRPr="00B80D42">
        <w:rPr>
          <w:rFonts w:ascii="Bookman Old Style" w:hAnsi="Bookman Old Style"/>
          <w:spacing w:val="-4"/>
          <w:sz w:val="28"/>
          <w:szCs w:val="28"/>
          <w:lang w:val="ru-RU"/>
        </w:rPr>
        <w:t>Во время разговора, чихания, кашля он выделяет в окружающую среду с капельками мокроты огромное количество возбудителей, которые после высыхания мокроты долго остаются жизнеспособными, особенно в слабоосвещенных местах. Даже в высохшей мокроте и на различных предметах они вы</w:t>
      </w:r>
      <w:r>
        <w:rPr>
          <w:rFonts w:ascii="Bookman Old Style" w:hAnsi="Bookman Old Style"/>
          <w:spacing w:val="-4"/>
          <w:sz w:val="28"/>
          <w:szCs w:val="28"/>
          <w:lang w:val="ru-RU"/>
        </w:rPr>
        <w:t>живают до шести-восьми месяцев.</w:t>
      </w:r>
    </w:p>
    <w:p w:rsidR="003D5F6D" w:rsidRPr="00B80D42" w:rsidRDefault="00F30B82" w:rsidP="007D3077">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spacing w:val="-4"/>
          <w:sz w:val="28"/>
          <w:szCs w:val="28"/>
          <w:lang w:val="ru-RU"/>
        </w:rPr>
        <w:lastRenderedPageBreak/>
        <w:t>Это обуславливает возможность контактно-бытовой передачи через посуду, белье, книги. Без своевременной изоляции и лечения каждый человек с активной формой туберкулеза может заразить до 10</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15 человек в год. Болезнь может поразить любого человека, независимо от его социального положения и материального достатка.</w:t>
      </w:r>
    </w:p>
    <w:p w:rsidR="003D5F6D" w:rsidRPr="00B80D42" w:rsidRDefault="00F30B82" w:rsidP="00B80D42">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i/>
          <w:spacing w:val="-4"/>
          <w:sz w:val="28"/>
          <w:szCs w:val="28"/>
          <w:lang w:val="ru-RU"/>
        </w:rPr>
        <w:t>Пути передачи</w:t>
      </w:r>
      <w:r w:rsidR="00B80D42" w:rsidRPr="00B80D42">
        <w:rPr>
          <w:rFonts w:ascii="Bookman Old Style" w:hAnsi="Bookman Old Style"/>
          <w:i/>
          <w:spacing w:val="-4"/>
          <w:sz w:val="28"/>
          <w:szCs w:val="28"/>
          <w:lang w:val="ru-RU"/>
        </w:rPr>
        <w:t>.</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 xml:space="preserve">Наиболее часто туберкулез распространяется воздушно-капельным путем и поражает в первую очередь легкие. Заражение происходит при вдыхании пыли, содержащей туберкулезную палочку. Риск заражения увеличивается в плохо проветриваемом помещении, при тесном контакте с больным, при большой скученности людей. Очень редко заразиться туберкулёзом можно в случае употребления в пищу продуктов от больных </w:t>
      </w:r>
      <w:r w:rsidR="00B80D42">
        <w:rPr>
          <w:rFonts w:ascii="Bookman Old Style" w:hAnsi="Bookman Old Style"/>
          <w:spacing w:val="-4"/>
          <w:sz w:val="28"/>
          <w:szCs w:val="28"/>
          <w:lang w:val="ru-RU"/>
        </w:rPr>
        <w:t>животных – молока, творога и т.</w:t>
      </w:r>
      <w:r w:rsidRPr="00B80D42">
        <w:rPr>
          <w:rFonts w:ascii="Bookman Old Style" w:hAnsi="Bookman Old Style"/>
          <w:spacing w:val="-4"/>
          <w:sz w:val="28"/>
          <w:szCs w:val="28"/>
          <w:lang w:val="ru-RU"/>
        </w:rPr>
        <w:t>д.</w:t>
      </w:r>
    </w:p>
    <w:p w:rsidR="00B80D42" w:rsidRDefault="007D3077" w:rsidP="00B80D42">
      <w:pPr>
        <w:pStyle w:val="a3"/>
        <w:spacing w:before="0"/>
        <w:ind w:left="0" w:right="113" w:firstLine="851"/>
        <w:rPr>
          <w:rFonts w:ascii="Bookman Old Style" w:hAnsi="Bookman Old Style"/>
          <w:spacing w:val="-4"/>
          <w:sz w:val="28"/>
          <w:szCs w:val="28"/>
          <w:lang w:val="ru-RU"/>
        </w:rPr>
      </w:pPr>
      <w:bookmarkStart w:id="4" w:name="Что_же_происходит_при_вдыхании_туберкуле"/>
      <w:bookmarkEnd w:id="4"/>
      <w:r w:rsidRPr="007D3077">
        <w:rPr>
          <w:rFonts w:ascii="Bookman Old Style" w:hAnsi="Bookman Old Style"/>
          <w:noProof/>
          <w:spacing w:val="-4"/>
          <w:sz w:val="28"/>
          <w:szCs w:val="28"/>
          <w:lang w:val="ru-RU" w:eastAsia="ru-RU"/>
        </w:rPr>
        <w:drawing>
          <wp:anchor distT="0" distB="0" distL="114300" distR="114300" simplePos="0" relativeHeight="251657728" behindDoc="0" locked="0" layoutInCell="1" allowOverlap="1">
            <wp:simplePos x="0" y="0"/>
            <wp:positionH relativeFrom="column">
              <wp:posOffset>3655060</wp:posOffset>
            </wp:positionH>
            <wp:positionV relativeFrom="paragraph">
              <wp:posOffset>1304290</wp:posOffset>
            </wp:positionV>
            <wp:extent cx="2324100" cy="1739900"/>
            <wp:effectExtent l="0" t="0" r="0" b="0"/>
            <wp:wrapSquare wrapText="bothSides"/>
            <wp:docPr id="3" name="Рисунок 3" descr="C:\Users\User\Desktop\284c4b310971823f0767a4266afab8b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4c4b310971823f0767a4266afab8b1_X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spacing w:val="-4"/>
          <w:sz w:val="28"/>
          <w:szCs w:val="28"/>
          <w:lang w:val="ru-RU"/>
        </w:rPr>
        <w:t>Что же происходит при вдыхании туберкулезных палочек?</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w:t>
      </w:r>
      <w:r>
        <w:rPr>
          <w:rFonts w:ascii="Bookman Old Style" w:hAnsi="Bookman Old Style"/>
          <w:spacing w:val="-4"/>
          <w:sz w:val="28"/>
          <w:szCs w:val="28"/>
          <w:lang w:val="ru-RU"/>
        </w:rPr>
        <w:t xml:space="preserve">ся неактивными. </w:t>
      </w:r>
      <w:r w:rsidR="00B80D42">
        <w:rPr>
          <w:rFonts w:ascii="Bookman Old Style" w:hAnsi="Bookman Old Style"/>
          <w:spacing w:val="-4"/>
          <w:sz w:val="28"/>
          <w:szCs w:val="28"/>
          <w:lang w:val="ru-RU"/>
        </w:rPr>
        <w:t xml:space="preserve">Таким образом, </w:t>
      </w:r>
      <w:r w:rsidR="00F30B82" w:rsidRPr="00B80D42">
        <w:rPr>
          <w:rFonts w:ascii="Bookman Old Style" w:hAnsi="Bookman Old Style"/>
          <w:spacing w:val="-4"/>
          <w:sz w:val="28"/>
          <w:szCs w:val="28"/>
          <w:lang w:val="ru-RU"/>
        </w:rPr>
        <w:t>«нападен</w:t>
      </w:r>
      <w:r w:rsidR="00B80D42">
        <w:rPr>
          <w:rFonts w:ascii="Bookman Old Style" w:hAnsi="Bookman Old Style"/>
          <w:spacing w:val="-4"/>
          <w:sz w:val="28"/>
          <w:szCs w:val="28"/>
          <w:lang w:val="ru-RU"/>
        </w:rPr>
        <w:t xml:space="preserve">ие» болезнетворных организмов на организм остается </w:t>
      </w:r>
      <w:r w:rsidR="00F30B82" w:rsidRPr="00B80D42">
        <w:rPr>
          <w:rFonts w:ascii="Bookman Old Style" w:hAnsi="Bookman Old Style"/>
          <w:spacing w:val="-4"/>
          <w:sz w:val="28"/>
          <w:szCs w:val="28"/>
          <w:lang w:val="ru-RU"/>
        </w:rPr>
        <w:t>без последствий.</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3D5F6D" w:rsidRDefault="00F30B82" w:rsidP="00B80D42">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spacing w:val="-4"/>
          <w:sz w:val="28"/>
          <w:szCs w:val="28"/>
          <w:lang w:val="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D5F6D" w:rsidRDefault="00F30B82" w:rsidP="00F30B82">
      <w:pPr>
        <w:pStyle w:val="a3"/>
        <w:spacing w:before="0"/>
        <w:ind w:left="0" w:right="113" w:firstLine="851"/>
        <w:rPr>
          <w:rFonts w:ascii="Bookman Old Style" w:hAnsi="Bookman Old Style"/>
          <w:spacing w:val="-4"/>
          <w:sz w:val="28"/>
          <w:szCs w:val="28"/>
          <w:lang w:val="ru-RU"/>
        </w:rPr>
      </w:pPr>
      <w:r w:rsidRPr="00F30B82">
        <w:rPr>
          <w:rFonts w:ascii="Bookman Old Style" w:hAnsi="Bookman Old Style"/>
          <w:spacing w:val="-4"/>
          <w:sz w:val="28"/>
          <w:szCs w:val="28"/>
          <w:lang w:val="ru-RU"/>
        </w:rPr>
        <w:t xml:space="preserve">В ряде случаев болезнетворные бактерии, попав в легкие, могут по лимфатическим сосудам или с током крови переноситься в другие части тела, попадая </w:t>
      </w:r>
      <w:r>
        <w:rPr>
          <w:rFonts w:ascii="Bookman Old Style" w:hAnsi="Bookman Old Style"/>
          <w:spacing w:val="-4"/>
          <w:sz w:val="28"/>
          <w:szCs w:val="28"/>
          <w:lang w:val="ru-RU"/>
        </w:rPr>
        <w:t xml:space="preserve">в почки, кости и суставы, мозг </w:t>
      </w:r>
      <w:r w:rsidRPr="00F30B82">
        <w:rPr>
          <w:rFonts w:ascii="Bookman Old Style" w:hAnsi="Bookman Old Style"/>
          <w:spacing w:val="-4"/>
          <w:sz w:val="28"/>
          <w:szCs w:val="28"/>
          <w:lang w:val="ru-RU"/>
        </w:rPr>
        <w:t>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7D3077" w:rsidRPr="00F30B82" w:rsidRDefault="007D3077" w:rsidP="00F30B82">
      <w:pPr>
        <w:pStyle w:val="a3"/>
        <w:spacing w:before="0"/>
        <w:ind w:left="0" w:right="113" w:firstLine="851"/>
        <w:rPr>
          <w:rFonts w:ascii="Bookman Old Style" w:hAnsi="Bookman Old Style"/>
          <w:spacing w:val="-4"/>
          <w:sz w:val="28"/>
          <w:szCs w:val="28"/>
          <w:lang w:val="ru-RU"/>
        </w:rPr>
      </w:pPr>
    </w:p>
    <w:p w:rsidR="003D5F6D" w:rsidRPr="00F30B82" w:rsidRDefault="00F30B82" w:rsidP="00F30B82">
      <w:pPr>
        <w:pStyle w:val="a3"/>
        <w:spacing w:before="0"/>
        <w:ind w:left="0" w:right="113" w:firstLine="851"/>
        <w:rPr>
          <w:rFonts w:ascii="Bookman Old Style" w:hAnsi="Bookman Old Style"/>
          <w:spacing w:val="-4"/>
          <w:sz w:val="28"/>
          <w:szCs w:val="28"/>
          <w:lang w:val="ru-RU"/>
        </w:rPr>
      </w:pPr>
      <w:bookmarkStart w:id="5" w:name="Что_может_снизить_защитные_силы_вашего_о"/>
      <w:bookmarkEnd w:id="5"/>
      <w:r w:rsidRPr="00F30B82">
        <w:rPr>
          <w:rFonts w:ascii="Bookman Old Style" w:hAnsi="Bookman Old Style"/>
          <w:i/>
          <w:spacing w:val="-4"/>
          <w:sz w:val="28"/>
          <w:szCs w:val="28"/>
          <w:lang w:val="ru-RU"/>
        </w:rPr>
        <w:lastRenderedPageBreak/>
        <w:t>Что может снизить защитные силы вашего организма?</w:t>
      </w:r>
      <w:r>
        <w:rPr>
          <w:rFonts w:ascii="Bookman Old Style" w:hAnsi="Bookman Old Style"/>
          <w:spacing w:val="-4"/>
          <w:sz w:val="28"/>
          <w:szCs w:val="28"/>
          <w:lang w:val="ru-RU"/>
        </w:rPr>
        <w:t xml:space="preserve"> </w:t>
      </w:r>
      <w:r w:rsidRPr="00F30B82">
        <w:rPr>
          <w:rFonts w:ascii="Bookman Old Style" w:hAnsi="Bookman Old Style"/>
          <w:spacing w:val="-4"/>
          <w:sz w:val="28"/>
          <w:szCs w:val="28"/>
          <w:lang w:val="ru-RU"/>
        </w:rPr>
        <w:t>Если в дыхательные пути попадет слишком большое количество туберкулезных палочек</w:t>
      </w:r>
      <w:r>
        <w:rPr>
          <w:rFonts w:ascii="Bookman Old Style" w:hAnsi="Bookman Old Style"/>
          <w:spacing w:val="-4"/>
          <w:sz w:val="28"/>
          <w:szCs w:val="28"/>
          <w:lang w:val="ru-RU"/>
        </w:rPr>
        <w:t xml:space="preserve"> </w:t>
      </w:r>
      <w:r w:rsidRPr="00F30B82">
        <w:rPr>
          <w:rFonts w:ascii="Bookman Old Style" w:hAnsi="Bookman Old Style"/>
          <w:spacing w:val="-4"/>
          <w:sz w:val="28"/>
          <w:szCs w:val="28"/>
          <w:lang w:val="ru-RU"/>
        </w:rPr>
        <w:t xml:space="preserve">- 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w:t>
      </w:r>
      <w:r w:rsidRPr="00B80D42">
        <w:rPr>
          <w:rFonts w:ascii="Bookman Old Style" w:hAnsi="Bookman Old Style"/>
          <w:spacing w:val="-4"/>
          <w:sz w:val="28"/>
          <w:szCs w:val="28"/>
          <w:lang w:val="ru-RU"/>
        </w:rPr>
        <w:t xml:space="preserve">момент, </w:t>
      </w:r>
      <w:r w:rsidRPr="00F30B82">
        <w:rPr>
          <w:rFonts w:ascii="Bookman Old Style" w:hAnsi="Bookman Old Style"/>
          <w:spacing w:val="-4"/>
          <w:sz w:val="28"/>
          <w:szCs w:val="28"/>
          <w:lang w:val="ru-RU"/>
        </w:rPr>
        <w:t>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стресс - душевное или физическое перенапряжение;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неумеренное потребление алкоголя;</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курение;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недостаточное или неполноценное питание;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другие болезни, ослабляющие организм.</w:t>
      </w:r>
    </w:p>
    <w:p w:rsidR="007C631C" w:rsidRDefault="007C631C">
      <w:pPr>
        <w:rPr>
          <w:rFonts w:ascii="Bookman Old Style" w:hAnsi="Bookman Old Style"/>
          <w:sz w:val="28"/>
          <w:szCs w:val="28"/>
          <w:lang w:val="ru-RU"/>
        </w:rPr>
      </w:pPr>
      <w:r>
        <w:rPr>
          <w:rFonts w:ascii="Bookman Old Style" w:hAnsi="Bookman Old Style"/>
          <w:sz w:val="28"/>
          <w:szCs w:val="28"/>
          <w:lang w:val="ru-RU"/>
        </w:rPr>
        <w:br w:type="page"/>
      </w:r>
    </w:p>
    <w:p w:rsidR="003D5F6D" w:rsidRPr="007C631C" w:rsidRDefault="00F30B82" w:rsidP="007C631C">
      <w:pPr>
        <w:pStyle w:val="a3"/>
        <w:spacing w:before="0"/>
        <w:ind w:left="0" w:right="116"/>
        <w:jc w:val="right"/>
        <w:rPr>
          <w:rFonts w:ascii="Bookman Old Style" w:hAnsi="Bookman Old Style"/>
          <w:b/>
          <w:color w:val="0000FF"/>
          <w:sz w:val="28"/>
          <w:szCs w:val="28"/>
          <w:lang w:val="ru-RU"/>
        </w:rPr>
      </w:pPr>
      <w:bookmarkStart w:id="6" w:name="Памятка_№2"/>
      <w:bookmarkEnd w:id="6"/>
      <w:r w:rsidRPr="007C631C">
        <w:rPr>
          <w:rFonts w:ascii="Bookman Old Style" w:hAnsi="Bookman Old Style"/>
          <w:b/>
          <w:color w:val="0000FF"/>
          <w:sz w:val="28"/>
          <w:szCs w:val="28"/>
          <w:lang w:val="ru-RU"/>
        </w:rPr>
        <w:lastRenderedPageBreak/>
        <w:t>Памятка №2</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Default="00F30B82" w:rsidP="007C631C">
      <w:pPr>
        <w:pStyle w:val="2"/>
        <w:ind w:left="0"/>
        <w:jc w:val="center"/>
        <w:rPr>
          <w:rFonts w:ascii="Bookman Old Style" w:hAnsi="Bookman Old Style"/>
          <w:lang w:val="ru-RU"/>
        </w:rPr>
      </w:pPr>
      <w:r w:rsidRPr="00B80D42">
        <w:rPr>
          <w:rFonts w:ascii="Bookman Old Style" w:hAnsi="Bookman Old Style"/>
          <w:lang w:val="ru-RU"/>
        </w:rPr>
        <w:t>Причины туберкулеза</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Попадание возбудителя не всегда заканчивается заболеванием. Иммунитет здорового человека подавляет размножение возбудителя туберкулёза и держит этот процесс в течение длительного времени под контролем. По статистике, из 100 здоровых человек, в организм которых попала микробактерия туберкулёза, лишь 5 заболеют сразу.</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Факторы, способствующие заболеванию туберкулёзом: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неблагоприятные экологические и социальные условия жизни;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переохлаждение;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неправильное и неполноценное питание;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стрессы, отрицательные эмоции;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наркомания, курение, алкоголизм;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 xml:space="preserve">наличие сопутствующих заболеваний (болезни лёгких, язвенная болезнь </w:t>
      </w:r>
      <w:r w:rsidRPr="00B80D42">
        <w:rPr>
          <w:rFonts w:ascii="Bookman Old Style" w:hAnsi="Bookman Old Style"/>
          <w:spacing w:val="-4"/>
          <w:sz w:val="28"/>
          <w:szCs w:val="28"/>
          <w:lang w:val="ru-RU"/>
        </w:rPr>
        <w:t xml:space="preserve">желудка </w:t>
      </w:r>
      <w:r w:rsidRPr="007C631C">
        <w:rPr>
          <w:rFonts w:ascii="Bookman Old Style" w:hAnsi="Bookman Old Style"/>
          <w:spacing w:val="-4"/>
          <w:sz w:val="28"/>
          <w:szCs w:val="28"/>
          <w:lang w:val="ru-RU"/>
        </w:rPr>
        <w:t xml:space="preserve">или двенадцатиперстной кишки, </w:t>
      </w:r>
      <w:r w:rsidRPr="00B80D42">
        <w:rPr>
          <w:rFonts w:ascii="Bookman Old Style" w:hAnsi="Bookman Old Style"/>
          <w:spacing w:val="-4"/>
          <w:sz w:val="28"/>
          <w:szCs w:val="28"/>
          <w:lang w:val="ru-RU"/>
        </w:rPr>
        <w:t xml:space="preserve">диабет, </w:t>
      </w:r>
      <w:r w:rsidRPr="007C631C">
        <w:rPr>
          <w:rFonts w:ascii="Bookman Old Style" w:hAnsi="Bookman Old Style"/>
          <w:spacing w:val="-4"/>
          <w:sz w:val="28"/>
          <w:szCs w:val="28"/>
          <w:lang w:val="ru-RU"/>
        </w:rPr>
        <w:t>ВИЧ-инфекция и др.).</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Люди, у которых риск заболеть туберкулёзом очень высокий (группа риска):</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злоупотребляющие алкоголем, курящие, потребители наркотиков;</w:t>
      </w:r>
    </w:p>
    <w:p w:rsidR="003D5F6D"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лечащиеся препаратами, снижающими иммунитет;</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недавно перенесшие туберкулёз;</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болеющие ВИЧ-инфекцией;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болеющие сахарным диабетом;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плохо питающиеся.</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Наиболее частой локализацией туберкулеза являются органы дыхания. Туберкулез может также поражать лимфоузлы, костную ткань, в том числе позвоночник, ткани, окружающие сердце (перикард), органы пищеварения, почки и мочеиспускательный канал. Иногда туберкулез вызывает воспаление головного или спинного мозга.</w:t>
      </w:r>
    </w:p>
    <w:p w:rsidR="003D5F6D" w:rsidRDefault="003D5F6D" w:rsidP="00B80D42">
      <w:pPr>
        <w:pStyle w:val="a3"/>
        <w:spacing w:before="0"/>
        <w:ind w:left="0"/>
        <w:rPr>
          <w:rFonts w:ascii="Bookman Old Style" w:hAnsi="Bookman Old Style"/>
          <w:sz w:val="28"/>
          <w:szCs w:val="28"/>
          <w:lang w:val="ru-RU"/>
        </w:rPr>
      </w:pPr>
    </w:p>
    <w:p w:rsidR="007C631C" w:rsidRDefault="007C631C">
      <w:pPr>
        <w:rPr>
          <w:rFonts w:ascii="Bookman Old Style" w:hAnsi="Bookman Old Style"/>
          <w:sz w:val="28"/>
          <w:szCs w:val="28"/>
          <w:lang w:val="ru-RU"/>
        </w:rPr>
      </w:pPr>
      <w:r>
        <w:rPr>
          <w:rFonts w:ascii="Bookman Old Style" w:hAnsi="Bookman Old Style"/>
          <w:sz w:val="28"/>
          <w:szCs w:val="28"/>
          <w:lang w:val="ru-RU"/>
        </w:rPr>
        <w:br w:type="page"/>
      </w:r>
    </w:p>
    <w:p w:rsidR="003D5F6D" w:rsidRPr="007C631C" w:rsidRDefault="00F30B82" w:rsidP="007C631C">
      <w:pPr>
        <w:pStyle w:val="a3"/>
        <w:spacing w:before="0"/>
        <w:ind w:left="0" w:right="116"/>
        <w:jc w:val="right"/>
        <w:rPr>
          <w:rFonts w:ascii="Bookman Old Style" w:hAnsi="Bookman Old Style"/>
          <w:b/>
          <w:color w:val="0000FF"/>
          <w:sz w:val="28"/>
          <w:szCs w:val="28"/>
          <w:lang w:val="ru-RU"/>
        </w:rPr>
      </w:pPr>
      <w:bookmarkStart w:id="7" w:name="Памятка_№3"/>
      <w:bookmarkEnd w:id="7"/>
      <w:r w:rsidRPr="007C631C">
        <w:rPr>
          <w:rFonts w:ascii="Bookman Old Style" w:hAnsi="Bookman Old Style"/>
          <w:b/>
          <w:color w:val="0000FF"/>
          <w:sz w:val="28"/>
          <w:szCs w:val="28"/>
          <w:lang w:val="ru-RU"/>
        </w:rPr>
        <w:lastRenderedPageBreak/>
        <w:t>Памятка №3</w:t>
      </w:r>
    </w:p>
    <w:p w:rsidR="003D5F6D" w:rsidRDefault="003D5F6D"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Default="00F30B82" w:rsidP="007C631C">
      <w:pPr>
        <w:pStyle w:val="2"/>
        <w:ind w:left="0"/>
        <w:jc w:val="center"/>
        <w:rPr>
          <w:rFonts w:ascii="Bookman Old Style" w:hAnsi="Bookman Old Style"/>
          <w:lang w:val="ru-RU"/>
        </w:rPr>
      </w:pPr>
      <w:bookmarkStart w:id="8" w:name="Как_уберечься_от_заболевания?"/>
      <w:bookmarkEnd w:id="8"/>
      <w:r w:rsidRPr="00B80D42">
        <w:rPr>
          <w:rFonts w:ascii="Bookman Old Style" w:hAnsi="Bookman Old Style"/>
          <w:lang w:val="ru-RU"/>
        </w:rPr>
        <w:t>Как уберечься от заболевания?</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w:t>
      </w:r>
      <w:r w:rsidR="007C631C">
        <w:rPr>
          <w:rFonts w:ascii="Bookman Old Style" w:hAnsi="Bookman Old Style"/>
          <w:spacing w:val="-4"/>
          <w:sz w:val="28"/>
          <w:szCs w:val="28"/>
          <w:lang w:val="ru-RU"/>
        </w:rPr>
        <w:t xml:space="preserve">жна быть ежедневная нормированная </w:t>
      </w:r>
      <w:r w:rsidRPr="007C631C">
        <w:rPr>
          <w:rFonts w:ascii="Bookman Old Style" w:hAnsi="Bookman Old Style"/>
          <w:spacing w:val="-4"/>
          <w:sz w:val="28"/>
          <w:szCs w:val="28"/>
          <w:lang w:val="ru-RU"/>
        </w:rPr>
        <w:t>физическая нагрузка. Методами раннего выявления туберкулеза являются: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флюорографическое обследование (ФЛО с 15 лет);</w:t>
      </w:r>
    </w:p>
    <w:p w:rsidR="003D5F6D" w:rsidRPr="007C631C" w:rsidRDefault="007C631C" w:rsidP="007C631C">
      <w:pPr>
        <w:pStyle w:val="a3"/>
        <w:numPr>
          <w:ilvl w:val="0"/>
          <w:numId w:val="10"/>
        </w:numPr>
        <w:spacing w:before="0"/>
        <w:ind w:left="851" w:right="113" w:firstLine="0"/>
        <w:rPr>
          <w:rFonts w:ascii="Bookman Old Style" w:hAnsi="Bookman Old Style"/>
          <w:spacing w:val="-4"/>
          <w:sz w:val="28"/>
          <w:szCs w:val="28"/>
          <w:lang w:val="ru-RU"/>
        </w:rPr>
      </w:pPr>
      <w:r>
        <w:rPr>
          <w:rFonts w:ascii="Bookman Old Style" w:hAnsi="Bookman Old Style"/>
          <w:spacing w:val="-4"/>
          <w:sz w:val="28"/>
          <w:szCs w:val="28"/>
          <w:lang w:val="ru-RU"/>
        </w:rPr>
        <w:t xml:space="preserve">иммунодиагностика </w:t>
      </w:r>
      <w:r w:rsidR="00F30B82" w:rsidRPr="007C631C">
        <w:rPr>
          <w:rFonts w:ascii="Bookman Old Style" w:hAnsi="Bookman Old Style"/>
          <w:spacing w:val="-4"/>
          <w:sz w:val="28"/>
          <w:szCs w:val="28"/>
          <w:lang w:val="ru-RU"/>
        </w:rPr>
        <w:t>(детям до 17 лет);</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бактериологический метод (исследование мокроты).</w:t>
      </w:r>
    </w:p>
    <w:p w:rsidR="003D5F6D" w:rsidRPr="007C631C" w:rsidRDefault="007D3077" w:rsidP="007C631C">
      <w:pPr>
        <w:pStyle w:val="a3"/>
        <w:spacing w:before="0"/>
        <w:ind w:left="0" w:right="113" w:firstLine="851"/>
        <w:rPr>
          <w:rFonts w:ascii="Bookman Old Style" w:hAnsi="Bookman Old Style"/>
          <w:spacing w:val="-4"/>
          <w:sz w:val="28"/>
          <w:szCs w:val="28"/>
          <w:lang w:val="ru-RU"/>
        </w:rPr>
      </w:pPr>
      <w:r w:rsidRPr="007D3077">
        <w:rPr>
          <w:rFonts w:ascii="Bookman Old Style" w:hAnsi="Bookman Old Style"/>
          <w:noProof/>
          <w:spacing w:val="-4"/>
          <w:sz w:val="28"/>
          <w:szCs w:val="28"/>
          <w:lang w:val="ru-RU" w:eastAsia="ru-RU"/>
        </w:rPr>
        <w:drawing>
          <wp:anchor distT="0" distB="0" distL="114300" distR="114300" simplePos="0" relativeHeight="251662848" behindDoc="0" locked="0" layoutInCell="1" allowOverlap="1">
            <wp:simplePos x="0" y="0"/>
            <wp:positionH relativeFrom="column">
              <wp:posOffset>4455160</wp:posOffset>
            </wp:positionH>
            <wp:positionV relativeFrom="paragraph">
              <wp:posOffset>644525</wp:posOffset>
            </wp:positionV>
            <wp:extent cx="1547495" cy="1943735"/>
            <wp:effectExtent l="0" t="0" r="0" b="0"/>
            <wp:wrapSquare wrapText="bothSides"/>
            <wp:docPr id="4" name="Рисунок 4" descr="C:\Users\User\Desktop\media_preview33926_710x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edia_preview33926_710x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7C631C">
        <w:rPr>
          <w:rFonts w:ascii="Bookman Old Style" w:hAnsi="Bookman Old Style"/>
          <w:spacing w:val="-4"/>
          <w:sz w:val="28"/>
          <w:szCs w:val="28"/>
          <w:lang w:val="ru-RU"/>
        </w:rPr>
        <w:t>Флюорографические осмотры – основной и пока единственный способ выявления начальных</w:t>
      </w:r>
      <w:r w:rsidR="007C631C">
        <w:rPr>
          <w:rFonts w:ascii="Bookman Old Style" w:hAnsi="Bookman Old Style"/>
          <w:spacing w:val="-4"/>
          <w:sz w:val="28"/>
          <w:szCs w:val="28"/>
          <w:lang w:val="ru-RU"/>
        </w:rPr>
        <w:t xml:space="preserve"> </w:t>
      </w:r>
      <w:r w:rsidR="00F30B82" w:rsidRPr="007C631C">
        <w:rPr>
          <w:rFonts w:ascii="Bookman Old Style" w:hAnsi="Bookman Old Style"/>
          <w:spacing w:val="-4"/>
          <w:sz w:val="28"/>
          <w:szCs w:val="28"/>
          <w:lang w:val="ru-RU"/>
        </w:rPr>
        <w:t xml:space="preserve">форм заболевания туберкулезом у взрослых и подростков, обследование необходимо проходить ежегодно. Запомните, что уклонение от обследования приводит к заражению окружающих, выявлению </w:t>
      </w:r>
      <w:r w:rsidR="00F30B82" w:rsidRPr="00B80D42">
        <w:rPr>
          <w:rFonts w:ascii="Bookman Old Style" w:hAnsi="Bookman Old Style"/>
          <w:spacing w:val="-4"/>
          <w:sz w:val="28"/>
          <w:szCs w:val="28"/>
          <w:lang w:val="ru-RU"/>
        </w:rPr>
        <w:t>уже</w:t>
      </w:r>
      <w:r w:rsidR="00F30B82" w:rsidRPr="007C631C">
        <w:rPr>
          <w:rFonts w:ascii="Bookman Old Style" w:hAnsi="Bookman Old Style"/>
          <w:spacing w:val="-4"/>
          <w:sz w:val="28"/>
          <w:szCs w:val="28"/>
          <w:lang w:val="ru-RU"/>
        </w:rPr>
        <w:t xml:space="preserve"> тяжелых форм заболевания, </w:t>
      </w:r>
      <w:r w:rsidR="00F30B82" w:rsidRPr="00B80D42">
        <w:rPr>
          <w:rFonts w:ascii="Bookman Old Style" w:hAnsi="Bookman Old Style"/>
          <w:spacing w:val="-4"/>
          <w:sz w:val="28"/>
          <w:szCs w:val="28"/>
          <w:lang w:val="ru-RU"/>
        </w:rPr>
        <w:t>которые</w:t>
      </w:r>
      <w:r w:rsidR="00F30B82" w:rsidRPr="007C631C">
        <w:rPr>
          <w:rFonts w:ascii="Bookman Old Style" w:hAnsi="Bookman Old Style"/>
          <w:spacing w:val="-4"/>
          <w:sz w:val="28"/>
          <w:szCs w:val="28"/>
          <w:lang w:val="ru-RU"/>
        </w:rPr>
        <w:t xml:space="preserve"> могут привести к инвалидности и даже смерти, тогда как своевременно выявленный туберкулез может быть излечен. Своевременное выявление заболевания на ранних стадиях дает возможность полностью излечить заболевание, вернуть здоровье, а с ним и привычный ритм и стиль жизни.</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bookmarkStart w:id="9" w:name="Где_можно_пройти_обследование?"/>
      <w:bookmarkEnd w:id="9"/>
      <w:r w:rsidRPr="007C631C">
        <w:rPr>
          <w:rFonts w:ascii="Bookman Old Style" w:hAnsi="Bookman Old Style"/>
          <w:i/>
          <w:spacing w:val="-4"/>
          <w:sz w:val="28"/>
          <w:szCs w:val="28"/>
          <w:lang w:val="ru-RU"/>
        </w:rPr>
        <w:t>Где можно пройти обследование?</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7C631C">
        <w:rPr>
          <w:rFonts w:ascii="Bookman Old Style" w:hAnsi="Bookman Old Style"/>
          <w:spacing w:val="-4"/>
          <w:sz w:val="28"/>
          <w:szCs w:val="28"/>
          <w:lang w:val="ru-RU"/>
        </w:rPr>
        <w:t>дообследования</w:t>
      </w:r>
      <w:proofErr w:type="spellEnd"/>
      <w:r w:rsidRPr="007C631C">
        <w:rPr>
          <w:rFonts w:ascii="Bookman Old Style" w:hAnsi="Bookman Old Style"/>
          <w:spacing w:val="-4"/>
          <w:sz w:val="28"/>
          <w:szCs w:val="28"/>
          <w:lang w:val="ru-RU"/>
        </w:rPr>
        <w:t xml:space="preserve"> направит на консультацию к фтизиатру в противотуберкулезный диспансер.</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bookmarkStart w:id="10" w:name="Кто_должен_чаще_осматриваться_на_туберку"/>
      <w:bookmarkEnd w:id="10"/>
      <w:r w:rsidRPr="007C631C">
        <w:rPr>
          <w:rFonts w:ascii="Bookman Old Style" w:hAnsi="Bookman Old Style"/>
          <w:i/>
          <w:spacing w:val="-4"/>
          <w:sz w:val="28"/>
          <w:szCs w:val="28"/>
          <w:lang w:val="ru-RU"/>
        </w:rPr>
        <w:t>Кто должен чаще осматриваться на туберкулез?</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Два раза в год должны проходить осмотр:</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военнослужащие, проходящие военную службу по призыву;</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работники родильных домов (отделений);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находящиеся в тесном бытовом или профессиональном контакте с</w:t>
      </w:r>
      <w:r w:rsidR="007C631C" w:rsidRP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источниками туберкулезной инфекции;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lastRenderedPageBreak/>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ВИЧ-инфицированные;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состоящие на диспансерном учете в наркологических и психиатрических учреждениях;</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освобожденные из следственных изоляторов и исправительных учреждений в течение первых 2-х лет после освобождения;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подследственные, содержащиеся в следственных изоляторах, и осужденные, содержащиеся в исправительных учреждениях.</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Один раз в год должны проходить обязательный осмотр на туберкулез:</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получающие кортикостероидную, лучевую и цитостатическую терапию;</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края независимо от рода деятельности и места работы.</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Кроме того, в индивидуальном (внеочередном) порядке осматриваются: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обратившиеся за медицинской помощью с подозрением на заболевание туберкулезом;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проживающие совместно с беременными женщинами и новорожденными;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lastRenderedPageBreak/>
        <w:t>граждане, призываемые на военную службу или поступающие на военную службу по контракту;</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у которых диагноз «ВИЧ-инфекция» установлен впервые.</w:t>
      </w:r>
    </w:p>
    <w:p w:rsidR="00A47348" w:rsidRPr="007C631C" w:rsidRDefault="00A47348" w:rsidP="007C631C">
      <w:pPr>
        <w:pStyle w:val="a3"/>
        <w:spacing w:before="0"/>
        <w:ind w:left="0" w:right="113" w:firstLine="851"/>
        <w:rPr>
          <w:rFonts w:ascii="Bookman Old Style" w:hAnsi="Bookman Old Style"/>
          <w:spacing w:val="-4"/>
          <w:sz w:val="28"/>
          <w:szCs w:val="28"/>
          <w:lang w:val="ru-RU"/>
        </w:rPr>
      </w:pPr>
      <w:r w:rsidRPr="00A47348">
        <w:rPr>
          <w:rFonts w:ascii="Bookman Old Style" w:hAnsi="Bookman Old Style"/>
          <w:noProof/>
          <w:spacing w:val="-4"/>
          <w:sz w:val="28"/>
          <w:szCs w:val="28"/>
          <w:lang w:val="ru-RU" w:eastAsia="ru-RU"/>
        </w:rPr>
        <w:drawing>
          <wp:anchor distT="0" distB="0" distL="114300" distR="114300" simplePos="0" relativeHeight="251665920" behindDoc="0" locked="0" layoutInCell="1" allowOverlap="1">
            <wp:simplePos x="0" y="0"/>
            <wp:positionH relativeFrom="column">
              <wp:posOffset>3976370</wp:posOffset>
            </wp:positionH>
            <wp:positionV relativeFrom="paragraph">
              <wp:posOffset>67310</wp:posOffset>
            </wp:positionV>
            <wp:extent cx="2148840" cy="1409700"/>
            <wp:effectExtent l="0" t="0" r="0" b="0"/>
            <wp:wrapSquare wrapText="bothSides"/>
            <wp:docPr id="5" name="Рисунок 5" descr="C:\Users\User\Desktop\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7C631C">
        <w:rPr>
          <w:rFonts w:ascii="Bookman Old Style" w:hAnsi="Bookman Old Style"/>
          <w:spacing w:val="-4"/>
          <w:sz w:val="28"/>
          <w:szCs w:val="28"/>
          <w:lang w:val="ru-RU"/>
        </w:rPr>
        <w:t>Помните, что ежегодное прохождение ФЛО и постановка реакции Манту поможет Вам вовремя диагностировать ранние стадии туберкулеза, своевременно устранив нежелательные последствия, избавит Вас от продолжительного лечения и обезопасит Ваших близких от заражения очень опасной болезнью – это туберкул</w:t>
      </w:r>
      <w:bookmarkStart w:id="11" w:name="_GoBack"/>
      <w:bookmarkEnd w:id="11"/>
      <w:r w:rsidR="00F30B82" w:rsidRPr="007C631C">
        <w:rPr>
          <w:rFonts w:ascii="Bookman Old Style" w:hAnsi="Bookman Old Style"/>
          <w:spacing w:val="-4"/>
          <w:sz w:val="28"/>
          <w:szCs w:val="28"/>
          <w:lang w:val="ru-RU"/>
        </w:rPr>
        <w:t>ез.</w:t>
      </w:r>
    </w:p>
    <w:sectPr w:rsidR="00A47348" w:rsidRPr="007C631C" w:rsidSect="00B80D42">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59B"/>
    <w:multiLevelType w:val="hybridMultilevel"/>
    <w:tmpl w:val="AB8CB082"/>
    <w:lvl w:ilvl="0" w:tplc="09C8B9CA">
      <w:numFmt w:val="bullet"/>
      <w:lvlText w:val="–"/>
      <w:lvlJc w:val="left"/>
      <w:pPr>
        <w:ind w:left="112" w:hanging="224"/>
      </w:pPr>
      <w:rPr>
        <w:rFonts w:ascii="Times New Roman" w:eastAsia="Times New Roman" w:hAnsi="Times New Roman" w:cs="Times New Roman" w:hint="default"/>
        <w:spacing w:val="-29"/>
        <w:w w:val="99"/>
        <w:sz w:val="24"/>
        <w:szCs w:val="24"/>
      </w:rPr>
    </w:lvl>
    <w:lvl w:ilvl="1" w:tplc="2B9E9748">
      <w:numFmt w:val="bullet"/>
      <w:lvlText w:val=""/>
      <w:lvlJc w:val="left"/>
      <w:pPr>
        <w:ind w:left="832" w:hanging="360"/>
      </w:pPr>
      <w:rPr>
        <w:rFonts w:ascii="Symbol" w:eastAsia="Symbol" w:hAnsi="Symbol" w:cs="Symbol" w:hint="default"/>
        <w:w w:val="99"/>
        <w:sz w:val="20"/>
        <w:szCs w:val="20"/>
      </w:rPr>
    </w:lvl>
    <w:lvl w:ilvl="2" w:tplc="09EAAC00">
      <w:numFmt w:val="bullet"/>
      <w:lvlText w:val="•"/>
      <w:lvlJc w:val="left"/>
      <w:pPr>
        <w:ind w:left="1842" w:hanging="360"/>
      </w:pPr>
      <w:rPr>
        <w:rFonts w:hint="default"/>
      </w:rPr>
    </w:lvl>
    <w:lvl w:ilvl="3" w:tplc="F554343C">
      <w:numFmt w:val="bullet"/>
      <w:lvlText w:val="•"/>
      <w:lvlJc w:val="left"/>
      <w:pPr>
        <w:ind w:left="2845" w:hanging="360"/>
      </w:pPr>
      <w:rPr>
        <w:rFonts w:hint="default"/>
      </w:rPr>
    </w:lvl>
    <w:lvl w:ilvl="4" w:tplc="3D787334">
      <w:numFmt w:val="bullet"/>
      <w:lvlText w:val="•"/>
      <w:lvlJc w:val="left"/>
      <w:pPr>
        <w:ind w:left="3848" w:hanging="360"/>
      </w:pPr>
      <w:rPr>
        <w:rFonts w:hint="default"/>
      </w:rPr>
    </w:lvl>
    <w:lvl w:ilvl="5" w:tplc="01881A92">
      <w:numFmt w:val="bullet"/>
      <w:lvlText w:val="•"/>
      <w:lvlJc w:val="left"/>
      <w:pPr>
        <w:ind w:left="4851" w:hanging="360"/>
      </w:pPr>
      <w:rPr>
        <w:rFonts w:hint="default"/>
      </w:rPr>
    </w:lvl>
    <w:lvl w:ilvl="6" w:tplc="B36A6B60">
      <w:numFmt w:val="bullet"/>
      <w:lvlText w:val="•"/>
      <w:lvlJc w:val="left"/>
      <w:pPr>
        <w:ind w:left="5854" w:hanging="360"/>
      </w:pPr>
      <w:rPr>
        <w:rFonts w:hint="default"/>
      </w:rPr>
    </w:lvl>
    <w:lvl w:ilvl="7" w:tplc="CBCCF75C">
      <w:numFmt w:val="bullet"/>
      <w:lvlText w:val="•"/>
      <w:lvlJc w:val="left"/>
      <w:pPr>
        <w:ind w:left="6857" w:hanging="360"/>
      </w:pPr>
      <w:rPr>
        <w:rFonts w:hint="default"/>
      </w:rPr>
    </w:lvl>
    <w:lvl w:ilvl="8" w:tplc="41A25FD0">
      <w:numFmt w:val="bullet"/>
      <w:lvlText w:val="•"/>
      <w:lvlJc w:val="left"/>
      <w:pPr>
        <w:ind w:left="7860" w:hanging="360"/>
      </w:pPr>
      <w:rPr>
        <w:rFonts w:hint="default"/>
      </w:rPr>
    </w:lvl>
  </w:abstractNum>
  <w:abstractNum w:abstractNumId="1" w15:restartNumberingAfterBreak="0">
    <w:nsid w:val="0FCD6CBC"/>
    <w:multiLevelType w:val="hybridMultilevel"/>
    <w:tmpl w:val="5FB632F0"/>
    <w:lvl w:ilvl="0" w:tplc="973ED53A">
      <w:numFmt w:val="bullet"/>
      <w:lvlText w:val="–"/>
      <w:lvlJc w:val="left"/>
      <w:pPr>
        <w:ind w:left="144" w:hanging="207"/>
      </w:pPr>
      <w:rPr>
        <w:rFonts w:ascii="Times New Roman" w:eastAsia="Times New Roman" w:hAnsi="Times New Roman" w:cs="Times New Roman" w:hint="default"/>
        <w:w w:val="100"/>
        <w:sz w:val="24"/>
        <w:szCs w:val="24"/>
      </w:rPr>
    </w:lvl>
    <w:lvl w:ilvl="1" w:tplc="953EEF40">
      <w:numFmt w:val="bullet"/>
      <w:lvlText w:val=""/>
      <w:lvlJc w:val="left"/>
      <w:pPr>
        <w:ind w:left="824" w:hanging="348"/>
      </w:pPr>
      <w:rPr>
        <w:rFonts w:ascii="Wingdings" w:eastAsia="Wingdings" w:hAnsi="Wingdings" w:cs="Wingdings" w:hint="default"/>
        <w:w w:val="99"/>
        <w:sz w:val="24"/>
        <w:szCs w:val="24"/>
      </w:rPr>
    </w:lvl>
    <w:lvl w:ilvl="2" w:tplc="2A44F71E">
      <w:numFmt w:val="bullet"/>
      <w:lvlText w:val="•"/>
      <w:lvlJc w:val="left"/>
      <w:pPr>
        <w:ind w:left="1816" w:hanging="348"/>
      </w:pPr>
      <w:rPr>
        <w:rFonts w:hint="default"/>
      </w:rPr>
    </w:lvl>
    <w:lvl w:ilvl="3" w:tplc="E1A4E126">
      <w:numFmt w:val="bullet"/>
      <w:lvlText w:val="•"/>
      <w:lvlJc w:val="left"/>
      <w:pPr>
        <w:ind w:left="2812" w:hanging="348"/>
      </w:pPr>
      <w:rPr>
        <w:rFonts w:hint="default"/>
      </w:rPr>
    </w:lvl>
    <w:lvl w:ilvl="4" w:tplc="0E6C8BBA">
      <w:numFmt w:val="bullet"/>
      <w:lvlText w:val="•"/>
      <w:lvlJc w:val="left"/>
      <w:pPr>
        <w:ind w:left="3808" w:hanging="348"/>
      </w:pPr>
      <w:rPr>
        <w:rFonts w:hint="default"/>
      </w:rPr>
    </w:lvl>
    <w:lvl w:ilvl="5" w:tplc="04082764">
      <w:numFmt w:val="bullet"/>
      <w:lvlText w:val="•"/>
      <w:lvlJc w:val="left"/>
      <w:pPr>
        <w:ind w:left="4805" w:hanging="348"/>
      </w:pPr>
      <w:rPr>
        <w:rFonts w:hint="default"/>
      </w:rPr>
    </w:lvl>
    <w:lvl w:ilvl="6" w:tplc="6EDEABC0">
      <w:numFmt w:val="bullet"/>
      <w:lvlText w:val="•"/>
      <w:lvlJc w:val="left"/>
      <w:pPr>
        <w:ind w:left="5801" w:hanging="348"/>
      </w:pPr>
      <w:rPr>
        <w:rFonts w:hint="default"/>
      </w:rPr>
    </w:lvl>
    <w:lvl w:ilvl="7" w:tplc="80CC800C">
      <w:numFmt w:val="bullet"/>
      <w:lvlText w:val="•"/>
      <w:lvlJc w:val="left"/>
      <w:pPr>
        <w:ind w:left="6797" w:hanging="348"/>
      </w:pPr>
      <w:rPr>
        <w:rFonts w:hint="default"/>
      </w:rPr>
    </w:lvl>
    <w:lvl w:ilvl="8" w:tplc="D6609CE8">
      <w:numFmt w:val="bullet"/>
      <w:lvlText w:val="•"/>
      <w:lvlJc w:val="left"/>
      <w:pPr>
        <w:ind w:left="7793" w:hanging="348"/>
      </w:pPr>
      <w:rPr>
        <w:rFonts w:hint="default"/>
      </w:rPr>
    </w:lvl>
  </w:abstractNum>
  <w:abstractNum w:abstractNumId="2" w15:restartNumberingAfterBreak="0">
    <w:nsid w:val="10BB036B"/>
    <w:multiLevelType w:val="hybridMultilevel"/>
    <w:tmpl w:val="9082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A38AE"/>
    <w:multiLevelType w:val="hybridMultilevel"/>
    <w:tmpl w:val="3DD69236"/>
    <w:lvl w:ilvl="0" w:tplc="B7FA5F44">
      <w:start w:val="1"/>
      <w:numFmt w:val="decimal"/>
      <w:lvlText w:val="%1."/>
      <w:lvlJc w:val="left"/>
      <w:pPr>
        <w:ind w:left="112" w:hanging="708"/>
        <w:jc w:val="left"/>
      </w:pPr>
      <w:rPr>
        <w:rFonts w:ascii="Times New Roman" w:eastAsia="Times New Roman" w:hAnsi="Times New Roman" w:cs="Times New Roman" w:hint="default"/>
        <w:spacing w:val="-12"/>
        <w:w w:val="99"/>
        <w:sz w:val="24"/>
        <w:szCs w:val="24"/>
      </w:rPr>
    </w:lvl>
    <w:lvl w:ilvl="1" w:tplc="36DE4CCC">
      <w:numFmt w:val="bullet"/>
      <w:lvlText w:val="•"/>
      <w:lvlJc w:val="left"/>
      <w:pPr>
        <w:ind w:left="1094" w:hanging="708"/>
      </w:pPr>
      <w:rPr>
        <w:rFonts w:hint="default"/>
      </w:rPr>
    </w:lvl>
    <w:lvl w:ilvl="2" w:tplc="922C4B02">
      <w:numFmt w:val="bullet"/>
      <w:lvlText w:val="•"/>
      <w:lvlJc w:val="left"/>
      <w:pPr>
        <w:ind w:left="2069" w:hanging="708"/>
      </w:pPr>
      <w:rPr>
        <w:rFonts w:hint="default"/>
      </w:rPr>
    </w:lvl>
    <w:lvl w:ilvl="3" w:tplc="17EACB2A">
      <w:numFmt w:val="bullet"/>
      <w:lvlText w:val="•"/>
      <w:lvlJc w:val="left"/>
      <w:pPr>
        <w:ind w:left="3043" w:hanging="708"/>
      </w:pPr>
      <w:rPr>
        <w:rFonts w:hint="default"/>
      </w:rPr>
    </w:lvl>
    <w:lvl w:ilvl="4" w:tplc="7F684270">
      <w:numFmt w:val="bullet"/>
      <w:lvlText w:val="•"/>
      <w:lvlJc w:val="left"/>
      <w:pPr>
        <w:ind w:left="4018" w:hanging="708"/>
      </w:pPr>
      <w:rPr>
        <w:rFonts w:hint="default"/>
      </w:rPr>
    </w:lvl>
    <w:lvl w:ilvl="5" w:tplc="24FA020C">
      <w:numFmt w:val="bullet"/>
      <w:lvlText w:val="•"/>
      <w:lvlJc w:val="left"/>
      <w:pPr>
        <w:ind w:left="4993" w:hanging="708"/>
      </w:pPr>
      <w:rPr>
        <w:rFonts w:hint="default"/>
      </w:rPr>
    </w:lvl>
    <w:lvl w:ilvl="6" w:tplc="D2F493EA">
      <w:numFmt w:val="bullet"/>
      <w:lvlText w:val="•"/>
      <w:lvlJc w:val="left"/>
      <w:pPr>
        <w:ind w:left="5967" w:hanging="708"/>
      </w:pPr>
      <w:rPr>
        <w:rFonts w:hint="default"/>
      </w:rPr>
    </w:lvl>
    <w:lvl w:ilvl="7" w:tplc="DFB49890">
      <w:numFmt w:val="bullet"/>
      <w:lvlText w:val="•"/>
      <w:lvlJc w:val="left"/>
      <w:pPr>
        <w:ind w:left="6942" w:hanging="708"/>
      </w:pPr>
      <w:rPr>
        <w:rFonts w:hint="default"/>
      </w:rPr>
    </w:lvl>
    <w:lvl w:ilvl="8" w:tplc="7186C012">
      <w:numFmt w:val="bullet"/>
      <w:lvlText w:val="•"/>
      <w:lvlJc w:val="left"/>
      <w:pPr>
        <w:ind w:left="7917" w:hanging="708"/>
      </w:pPr>
      <w:rPr>
        <w:rFonts w:hint="default"/>
      </w:rPr>
    </w:lvl>
  </w:abstractNum>
  <w:abstractNum w:abstractNumId="4" w15:restartNumberingAfterBreak="0">
    <w:nsid w:val="140C40DC"/>
    <w:multiLevelType w:val="hybridMultilevel"/>
    <w:tmpl w:val="F370A9D8"/>
    <w:lvl w:ilvl="0" w:tplc="56BC05B6">
      <w:numFmt w:val="bullet"/>
      <w:lvlText w:val=""/>
      <w:lvlJc w:val="left"/>
      <w:pPr>
        <w:ind w:left="820" w:hanging="284"/>
      </w:pPr>
      <w:rPr>
        <w:rFonts w:hint="default"/>
        <w:w w:val="100"/>
      </w:rPr>
    </w:lvl>
    <w:lvl w:ilvl="1" w:tplc="674640A0">
      <w:numFmt w:val="bullet"/>
      <w:lvlText w:val=""/>
      <w:lvlJc w:val="left"/>
      <w:pPr>
        <w:ind w:left="1449" w:hanging="284"/>
      </w:pPr>
      <w:rPr>
        <w:rFonts w:hint="default"/>
        <w:w w:val="100"/>
      </w:rPr>
    </w:lvl>
    <w:lvl w:ilvl="2" w:tplc="B562E26A">
      <w:numFmt w:val="bullet"/>
      <w:lvlText w:val="•"/>
      <w:lvlJc w:val="left"/>
      <w:pPr>
        <w:ind w:left="2376" w:hanging="284"/>
      </w:pPr>
      <w:rPr>
        <w:rFonts w:hint="default"/>
      </w:rPr>
    </w:lvl>
    <w:lvl w:ilvl="3" w:tplc="9CC83638">
      <w:numFmt w:val="bullet"/>
      <w:lvlText w:val="•"/>
      <w:lvlJc w:val="left"/>
      <w:pPr>
        <w:ind w:left="3312" w:hanging="284"/>
      </w:pPr>
      <w:rPr>
        <w:rFonts w:hint="default"/>
      </w:rPr>
    </w:lvl>
    <w:lvl w:ilvl="4" w:tplc="6A9E9F92">
      <w:numFmt w:val="bullet"/>
      <w:lvlText w:val="•"/>
      <w:lvlJc w:val="left"/>
      <w:pPr>
        <w:ind w:left="4248" w:hanging="284"/>
      </w:pPr>
      <w:rPr>
        <w:rFonts w:hint="default"/>
      </w:rPr>
    </w:lvl>
    <w:lvl w:ilvl="5" w:tplc="2DBAA140">
      <w:numFmt w:val="bullet"/>
      <w:lvlText w:val="•"/>
      <w:lvlJc w:val="left"/>
      <w:pPr>
        <w:ind w:left="5185" w:hanging="284"/>
      </w:pPr>
      <w:rPr>
        <w:rFonts w:hint="default"/>
      </w:rPr>
    </w:lvl>
    <w:lvl w:ilvl="6" w:tplc="916672CC">
      <w:numFmt w:val="bullet"/>
      <w:lvlText w:val="•"/>
      <w:lvlJc w:val="left"/>
      <w:pPr>
        <w:ind w:left="6121" w:hanging="284"/>
      </w:pPr>
      <w:rPr>
        <w:rFonts w:hint="default"/>
      </w:rPr>
    </w:lvl>
    <w:lvl w:ilvl="7" w:tplc="A13C1D80">
      <w:numFmt w:val="bullet"/>
      <w:lvlText w:val="•"/>
      <w:lvlJc w:val="left"/>
      <w:pPr>
        <w:ind w:left="7057" w:hanging="284"/>
      </w:pPr>
      <w:rPr>
        <w:rFonts w:hint="default"/>
      </w:rPr>
    </w:lvl>
    <w:lvl w:ilvl="8" w:tplc="0E3C6248">
      <w:numFmt w:val="bullet"/>
      <w:lvlText w:val="•"/>
      <w:lvlJc w:val="left"/>
      <w:pPr>
        <w:ind w:left="7993" w:hanging="284"/>
      </w:pPr>
      <w:rPr>
        <w:rFonts w:hint="default"/>
      </w:rPr>
    </w:lvl>
  </w:abstractNum>
  <w:abstractNum w:abstractNumId="5" w15:restartNumberingAfterBreak="0">
    <w:nsid w:val="1B7A411A"/>
    <w:multiLevelType w:val="hybridMultilevel"/>
    <w:tmpl w:val="AEB86AD0"/>
    <w:lvl w:ilvl="0" w:tplc="44EA2026">
      <w:numFmt w:val="bullet"/>
      <w:lvlText w:val="-"/>
      <w:lvlJc w:val="left"/>
      <w:pPr>
        <w:ind w:left="112" w:hanging="214"/>
      </w:pPr>
      <w:rPr>
        <w:rFonts w:ascii="Times New Roman" w:eastAsia="Times New Roman" w:hAnsi="Times New Roman" w:cs="Times New Roman" w:hint="default"/>
        <w:spacing w:val="-12"/>
        <w:w w:val="99"/>
        <w:sz w:val="24"/>
        <w:szCs w:val="24"/>
      </w:rPr>
    </w:lvl>
    <w:lvl w:ilvl="1" w:tplc="B5285786">
      <w:numFmt w:val="bullet"/>
      <w:lvlText w:val="•"/>
      <w:lvlJc w:val="left"/>
      <w:pPr>
        <w:ind w:left="1094" w:hanging="214"/>
      </w:pPr>
      <w:rPr>
        <w:rFonts w:hint="default"/>
      </w:rPr>
    </w:lvl>
    <w:lvl w:ilvl="2" w:tplc="4184F754">
      <w:numFmt w:val="bullet"/>
      <w:lvlText w:val="•"/>
      <w:lvlJc w:val="left"/>
      <w:pPr>
        <w:ind w:left="2069" w:hanging="214"/>
      </w:pPr>
      <w:rPr>
        <w:rFonts w:hint="default"/>
      </w:rPr>
    </w:lvl>
    <w:lvl w:ilvl="3" w:tplc="F304909E">
      <w:numFmt w:val="bullet"/>
      <w:lvlText w:val="•"/>
      <w:lvlJc w:val="left"/>
      <w:pPr>
        <w:ind w:left="3043" w:hanging="214"/>
      </w:pPr>
      <w:rPr>
        <w:rFonts w:hint="default"/>
      </w:rPr>
    </w:lvl>
    <w:lvl w:ilvl="4" w:tplc="757213C6">
      <w:numFmt w:val="bullet"/>
      <w:lvlText w:val="•"/>
      <w:lvlJc w:val="left"/>
      <w:pPr>
        <w:ind w:left="4018" w:hanging="214"/>
      </w:pPr>
      <w:rPr>
        <w:rFonts w:hint="default"/>
      </w:rPr>
    </w:lvl>
    <w:lvl w:ilvl="5" w:tplc="D34230A8">
      <w:numFmt w:val="bullet"/>
      <w:lvlText w:val="•"/>
      <w:lvlJc w:val="left"/>
      <w:pPr>
        <w:ind w:left="4993" w:hanging="214"/>
      </w:pPr>
      <w:rPr>
        <w:rFonts w:hint="default"/>
      </w:rPr>
    </w:lvl>
    <w:lvl w:ilvl="6" w:tplc="0E96D8A4">
      <w:numFmt w:val="bullet"/>
      <w:lvlText w:val="•"/>
      <w:lvlJc w:val="left"/>
      <w:pPr>
        <w:ind w:left="5967" w:hanging="214"/>
      </w:pPr>
      <w:rPr>
        <w:rFonts w:hint="default"/>
      </w:rPr>
    </w:lvl>
    <w:lvl w:ilvl="7" w:tplc="988E0134">
      <w:numFmt w:val="bullet"/>
      <w:lvlText w:val="•"/>
      <w:lvlJc w:val="left"/>
      <w:pPr>
        <w:ind w:left="6942" w:hanging="214"/>
      </w:pPr>
      <w:rPr>
        <w:rFonts w:hint="default"/>
      </w:rPr>
    </w:lvl>
    <w:lvl w:ilvl="8" w:tplc="7892D8E2">
      <w:numFmt w:val="bullet"/>
      <w:lvlText w:val="•"/>
      <w:lvlJc w:val="left"/>
      <w:pPr>
        <w:ind w:left="7917" w:hanging="214"/>
      </w:pPr>
      <w:rPr>
        <w:rFonts w:hint="default"/>
      </w:rPr>
    </w:lvl>
  </w:abstractNum>
  <w:abstractNum w:abstractNumId="6" w15:restartNumberingAfterBreak="0">
    <w:nsid w:val="245805DD"/>
    <w:multiLevelType w:val="hybridMultilevel"/>
    <w:tmpl w:val="1A36E188"/>
    <w:lvl w:ilvl="0" w:tplc="A0F422FE">
      <w:numFmt w:val="bullet"/>
      <w:lvlText w:val="-"/>
      <w:lvlJc w:val="left"/>
      <w:pPr>
        <w:ind w:left="252" w:hanging="140"/>
      </w:pPr>
      <w:rPr>
        <w:rFonts w:ascii="Times New Roman" w:eastAsia="Times New Roman" w:hAnsi="Times New Roman" w:cs="Times New Roman" w:hint="default"/>
        <w:w w:val="99"/>
        <w:sz w:val="24"/>
        <w:szCs w:val="24"/>
      </w:rPr>
    </w:lvl>
    <w:lvl w:ilvl="1" w:tplc="EE887EF2">
      <w:numFmt w:val="bullet"/>
      <w:lvlText w:val="•"/>
      <w:lvlJc w:val="left"/>
      <w:pPr>
        <w:ind w:left="1220" w:hanging="140"/>
      </w:pPr>
      <w:rPr>
        <w:rFonts w:hint="default"/>
      </w:rPr>
    </w:lvl>
    <w:lvl w:ilvl="2" w:tplc="A5F40D82">
      <w:numFmt w:val="bullet"/>
      <w:lvlText w:val="•"/>
      <w:lvlJc w:val="left"/>
      <w:pPr>
        <w:ind w:left="2181" w:hanging="140"/>
      </w:pPr>
      <w:rPr>
        <w:rFonts w:hint="default"/>
      </w:rPr>
    </w:lvl>
    <w:lvl w:ilvl="3" w:tplc="9BEE7440">
      <w:numFmt w:val="bullet"/>
      <w:lvlText w:val="•"/>
      <w:lvlJc w:val="left"/>
      <w:pPr>
        <w:ind w:left="3141" w:hanging="140"/>
      </w:pPr>
      <w:rPr>
        <w:rFonts w:hint="default"/>
      </w:rPr>
    </w:lvl>
    <w:lvl w:ilvl="4" w:tplc="4F34E7D4">
      <w:numFmt w:val="bullet"/>
      <w:lvlText w:val="•"/>
      <w:lvlJc w:val="left"/>
      <w:pPr>
        <w:ind w:left="4102" w:hanging="140"/>
      </w:pPr>
      <w:rPr>
        <w:rFonts w:hint="default"/>
      </w:rPr>
    </w:lvl>
    <w:lvl w:ilvl="5" w:tplc="4AFE8778">
      <w:numFmt w:val="bullet"/>
      <w:lvlText w:val="•"/>
      <w:lvlJc w:val="left"/>
      <w:pPr>
        <w:ind w:left="5063" w:hanging="140"/>
      </w:pPr>
      <w:rPr>
        <w:rFonts w:hint="default"/>
      </w:rPr>
    </w:lvl>
    <w:lvl w:ilvl="6" w:tplc="A9D0075A">
      <w:numFmt w:val="bullet"/>
      <w:lvlText w:val="•"/>
      <w:lvlJc w:val="left"/>
      <w:pPr>
        <w:ind w:left="6023" w:hanging="140"/>
      </w:pPr>
      <w:rPr>
        <w:rFonts w:hint="default"/>
      </w:rPr>
    </w:lvl>
    <w:lvl w:ilvl="7" w:tplc="5546E86A">
      <w:numFmt w:val="bullet"/>
      <w:lvlText w:val="•"/>
      <w:lvlJc w:val="left"/>
      <w:pPr>
        <w:ind w:left="6984" w:hanging="140"/>
      </w:pPr>
      <w:rPr>
        <w:rFonts w:hint="default"/>
      </w:rPr>
    </w:lvl>
    <w:lvl w:ilvl="8" w:tplc="AC2A4284">
      <w:numFmt w:val="bullet"/>
      <w:lvlText w:val="•"/>
      <w:lvlJc w:val="left"/>
      <w:pPr>
        <w:ind w:left="7945" w:hanging="140"/>
      </w:pPr>
      <w:rPr>
        <w:rFonts w:hint="default"/>
      </w:rPr>
    </w:lvl>
  </w:abstractNum>
  <w:abstractNum w:abstractNumId="7" w15:restartNumberingAfterBreak="0">
    <w:nsid w:val="683D4CB4"/>
    <w:multiLevelType w:val="hybridMultilevel"/>
    <w:tmpl w:val="AA0C3852"/>
    <w:lvl w:ilvl="0" w:tplc="0C78C10E">
      <w:numFmt w:val="bullet"/>
      <w:lvlText w:val=""/>
      <w:lvlJc w:val="left"/>
      <w:pPr>
        <w:ind w:left="1449" w:hanging="284"/>
      </w:pPr>
      <w:rPr>
        <w:rFonts w:ascii="Symbol" w:eastAsia="Symbol" w:hAnsi="Symbol" w:cs="Symbol" w:hint="default"/>
        <w:w w:val="100"/>
        <w:sz w:val="24"/>
        <w:szCs w:val="24"/>
      </w:rPr>
    </w:lvl>
    <w:lvl w:ilvl="1" w:tplc="B0006AB2">
      <w:numFmt w:val="bullet"/>
      <w:lvlText w:val="•"/>
      <w:lvlJc w:val="left"/>
      <w:pPr>
        <w:ind w:left="2282" w:hanging="284"/>
      </w:pPr>
      <w:rPr>
        <w:rFonts w:hint="default"/>
      </w:rPr>
    </w:lvl>
    <w:lvl w:ilvl="2" w:tplc="8F60BF06">
      <w:numFmt w:val="bullet"/>
      <w:lvlText w:val="•"/>
      <w:lvlJc w:val="left"/>
      <w:pPr>
        <w:ind w:left="3125" w:hanging="284"/>
      </w:pPr>
      <w:rPr>
        <w:rFonts w:hint="default"/>
      </w:rPr>
    </w:lvl>
    <w:lvl w:ilvl="3" w:tplc="B9A8166C">
      <w:numFmt w:val="bullet"/>
      <w:lvlText w:val="•"/>
      <w:lvlJc w:val="left"/>
      <w:pPr>
        <w:ind w:left="3967" w:hanging="284"/>
      </w:pPr>
      <w:rPr>
        <w:rFonts w:hint="default"/>
      </w:rPr>
    </w:lvl>
    <w:lvl w:ilvl="4" w:tplc="9DA09FD0">
      <w:numFmt w:val="bullet"/>
      <w:lvlText w:val="•"/>
      <w:lvlJc w:val="left"/>
      <w:pPr>
        <w:ind w:left="4810" w:hanging="284"/>
      </w:pPr>
      <w:rPr>
        <w:rFonts w:hint="default"/>
      </w:rPr>
    </w:lvl>
    <w:lvl w:ilvl="5" w:tplc="739A7434">
      <w:numFmt w:val="bullet"/>
      <w:lvlText w:val="•"/>
      <w:lvlJc w:val="left"/>
      <w:pPr>
        <w:ind w:left="5653" w:hanging="284"/>
      </w:pPr>
      <w:rPr>
        <w:rFonts w:hint="default"/>
      </w:rPr>
    </w:lvl>
    <w:lvl w:ilvl="6" w:tplc="7596689E">
      <w:numFmt w:val="bullet"/>
      <w:lvlText w:val="•"/>
      <w:lvlJc w:val="left"/>
      <w:pPr>
        <w:ind w:left="6495" w:hanging="284"/>
      </w:pPr>
      <w:rPr>
        <w:rFonts w:hint="default"/>
      </w:rPr>
    </w:lvl>
    <w:lvl w:ilvl="7" w:tplc="EF2E7FFA">
      <w:numFmt w:val="bullet"/>
      <w:lvlText w:val="•"/>
      <w:lvlJc w:val="left"/>
      <w:pPr>
        <w:ind w:left="7338" w:hanging="284"/>
      </w:pPr>
      <w:rPr>
        <w:rFonts w:hint="default"/>
      </w:rPr>
    </w:lvl>
    <w:lvl w:ilvl="8" w:tplc="01F8EA86">
      <w:numFmt w:val="bullet"/>
      <w:lvlText w:val="•"/>
      <w:lvlJc w:val="left"/>
      <w:pPr>
        <w:ind w:left="8181" w:hanging="284"/>
      </w:pPr>
      <w:rPr>
        <w:rFonts w:hint="default"/>
      </w:rPr>
    </w:lvl>
  </w:abstractNum>
  <w:abstractNum w:abstractNumId="8" w15:restartNumberingAfterBreak="0">
    <w:nsid w:val="7E347474"/>
    <w:multiLevelType w:val="hybridMultilevel"/>
    <w:tmpl w:val="D0C24C5C"/>
    <w:lvl w:ilvl="0" w:tplc="D2C08894">
      <w:numFmt w:val="bullet"/>
      <w:lvlText w:val="-"/>
      <w:lvlJc w:val="left"/>
      <w:pPr>
        <w:ind w:left="252" w:hanging="140"/>
      </w:pPr>
      <w:rPr>
        <w:rFonts w:ascii="Times New Roman" w:eastAsia="Times New Roman" w:hAnsi="Times New Roman" w:cs="Times New Roman" w:hint="default"/>
        <w:w w:val="99"/>
        <w:sz w:val="24"/>
        <w:szCs w:val="24"/>
      </w:rPr>
    </w:lvl>
    <w:lvl w:ilvl="1" w:tplc="3940C966">
      <w:numFmt w:val="bullet"/>
      <w:lvlText w:val="•"/>
      <w:lvlJc w:val="left"/>
      <w:pPr>
        <w:ind w:left="1220" w:hanging="140"/>
      </w:pPr>
      <w:rPr>
        <w:rFonts w:hint="default"/>
      </w:rPr>
    </w:lvl>
    <w:lvl w:ilvl="2" w:tplc="F5A0864A">
      <w:numFmt w:val="bullet"/>
      <w:lvlText w:val="•"/>
      <w:lvlJc w:val="left"/>
      <w:pPr>
        <w:ind w:left="2181" w:hanging="140"/>
      </w:pPr>
      <w:rPr>
        <w:rFonts w:hint="default"/>
      </w:rPr>
    </w:lvl>
    <w:lvl w:ilvl="3" w:tplc="58728688">
      <w:numFmt w:val="bullet"/>
      <w:lvlText w:val="•"/>
      <w:lvlJc w:val="left"/>
      <w:pPr>
        <w:ind w:left="3141" w:hanging="140"/>
      </w:pPr>
      <w:rPr>
        <w:rFonts w:hint="default"/>
      </w:rPr>
    </w:lvl>
    <w:lvl w:ilvl="4" w:tplc="BA5C063C">
      <w:numFmt w:val="bullet"/>
      <w:lvlText w:val="•"/>
      <w:lvlJc w:val="left"/>
      <w:pPr>
        <w:ind w:left="4102" w:hanging="140"/>
      </w:pPr>
      <w:rPr>
        <w:rFonts w:hint="default"/>
      </w:rPr>
    </w:lvl>
    <w:lvl w:ilvl="5" w:tplc="8A346AE2">
      <w:numFmt w:val="bullet"/>
      <w:lvlText w:val="•"/>
      <w:lvlJc w:val="left"/>
      <w:pPr>
        <w:ind w:left="5063" w:hanging="140"/>
      </w:pPr>
      <w:rPr>
        <w:rFonts w:hint="default"/>
      </w:rPr>
    </w:lvl>
    <w:lvl w:ilvl="6" w:tplc="C322A87C">
      <w:numFmt w:val="bullet"/>
      <w:lvlText w:val="•"/>
      <w:lvlJc w:val="left"/>
      <w:pPr>
        <w:ind w:left="6023" w:hanging="140"/>
      </w:pPr>
      <w:rPr>
        <w:rFonts w:hint="default"/>
      </w:rPr>
    </w:lvl>
    <w:lvl w:ilvl="7" w:tplc="13AE44DA">
      <w:numFmt w:val="bullet"/>
      <w:lvlText w:val="•"/>
      <w:lvlJc w:val="left"/>
      <w:pPr>
        <w:ind w:left="6984" w:hanging="140"/>
      </w:pPr>
      <w:rPr>
        <w:rFonts w:hint="default"/>
      </w:rPr>
    </w:lvl>
    <w:lvl w:ilvl="8" w:tplc="BFD4BF1C">
      <w:numFmt w:val="bullet"/>
      <w:lvlText w:val="•"/>
      <w:lvlJc w:val="left"/>
      <w:pPr>
        <w:ind w:left="7945" w:hanging="140"/>
      </w:pPr>
      <w:rPr>
        <w:rFonts w:hint="default"/>
      </w:rPr>
    </w:lvl>
  </w:abstractNum>
  <w:abstractNum w:abstractNumId="9" w15:restartNumberingAfterBreak="0">
    <w:nsid w:val="7E4D3478"/>
    <w:multiLevelType w:val="hybridMultilevel"/>
    <w:tmpl w:val="2CD8A97A"/>
    <w:lvl w:ilvl="0" w:tplc="567A16AE">
      <w:numFmt w:val="bullet"/>
      <w:lvlText w:val=""/>
      <w:lvlJc w:val="left"/>
      <w:pPr>
        <w:ind w:left="1049" w:hanging="142"/>
      </w:pPr>
      <w:rPr>
        <w:rFonts w:ascii="Symbol" w:eastAsia="Symbol" w:hAnsi="Symbol" w:cs="Symbol" w:hint="default"/>
        <w:w w:val="99"/>
        <w:sz w:val="20"/>
        <w:szCs w:val="20"/>
      </w:rPr>
    </w:lvl>
    <w:lvl w:ilvl="1" w:tplc="754C4354">
      <w:numFmt w:val="bullet"/>
      <w:lvlText w:val="•"/>
      <w:lvlJc w:val="left"/>
      <w:pPr>
        <w:ind w:left="1929" w:hanging="142"/>
      </w:pPr>
      <w:rPr>
        <w:rFonts w:hint="default"/>
      </w:rPr>
    </w:lvl>
    <w:lvl w:ilvl="2" w:tplc="6F9E62E0">
      <w:numFmt w:val="bullet"/>
      <w:lvlText w:val="•"/>
      <w:lvlJc w:val="left"/>
      <w:pPr>
        <w:ind w:left="2819" w:hanging="142"/>
      </w:pPr>
      <w:rPr>
        <w:rFonts w:hint="default"/>
      </w:rPr>
    </w:lvl>
    <w:lvl w:ilvl="3" w:tplc="CB8092CA">
      <w:numFmt w:val="bullet"/>
      <w:lvlText w:val="•"/>
      <w:lvlJc w:val="left"/>
      <w:pPr>
        <w:ind w:left="3708" w:hanging="142"/>
      </w:pPr>
      <w:rPr>
        <w:rFonts w:hint="default"/>
      </w:rPr>
    </w:lvl>
    <w:lvl w:ilvl="4" w:tplc="B5C0F932">
      <w:numFmt w:val="bullet"/>
      <w:lvlText w:val="•"/>
      <w:lvlJc w:val="left"/>
      <w:pPr>
        <w:ind w:left="4598" w:hanging="142"/>
      </w:pPr>
      <w:rPr>
        <w:rFonts w:hint="default"/>
      </w:rPr>
    </w:lvl>
    <w:lvl w:ilvl="5" w:tplc="B3D4648A">
      <w:numFmt w:val="bullet"/>
      <w:lvlText w:val="•"/>
      <w:lvlJc w:val="left"/>
      <w:pPr>
        <w:ind w:left="5487" w:hanging="142"/>
      </w:pPr>
      <w:rPr>
        <w:rFonts w:hint="default"/>
      </w:rPr>
    </w:lvl>
    <w:lvl w:ilvl="6" w:tplc="69CC594A">
      <w:numFmt w:val="bullet"/>
      <w:lvlText w:val="•"/>
      <w:lvlJc w:val="left"/>
      <w:pPr>
        <w:ind w:left="6377" w:hanging="142"/>
      </w:pPr>
      <w:rPr>
        <w:rFonts w:hint="default"/>
      </w:rPr>
    </w:lvl>
    <w:lvl w:ilvl="7" w:tplc="F5C63440">
      <w:numFmt w:val="bullet"/>
      <w:lvlText w:val="•"/>
      <w:lvlJc w:val="left"/>
      <w:pPr>
        <w:ind w:left="7266" w:hanging="142"/>
      </w:pPr>
      <w:rPr>
        <w:rFonts w:hint="default"/>
      </w:rPr>
    </w:lvl>
    <w:lvl w:ilvl="8" w:tplc="F36620AE">
      <w:numFmt w:val="bullet"/>
      <w:lvlText w:val="•"/>
      <w:lvlJc w:val="left"/>
      <w:pPr>
        <w:ind w:left="8156" w:hanging="142"/>
      </w:pPr>
      <w:rPr>
        <w:rFonts w:hint="default"/>
      </w:rPr>
    </w:lvl>
  </w:abstractNum>
  <w:num w:numId="1">
    <w:abstractNumId w:val="1"/>
  </w:num>
  <w:num w:numId="2">
    <w:abstractNumId w:val="9"/>
  </w:num>
  <w:num w:numId="3">
    <w:abstractNumId w:val="5"/>
  </w:num>
  <w:num w:numId="4">
    <w:abstractNumId w:val="8"/>
  </w:num>
  <w:num w:numId="5">
    <w:abstractNumId w:val="0"/>
  </w:num>
  <w:num w:numId="6">
    <w:abstractNumId w:val="6"/>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drawingGridHorizontalSpacing w:val="110"/>
  <w:displayHorizontalDrawingGridEvery w:val="2"/>
  <w:characterSpacingControl w:val="doNotCompress"/>
  <w:compat>
    <w:ulTrailSpace/>
    <w:compatSetting w:name="compatibilityMode" w:uri="http://schemas.microsoft.com/office/word" w:val="12"/>
  </w:compat>
  <w:rsids>
    <w:rsidRoot w:val="003D5F6D"/>
    <w:rsid w:val="003D5F6D"/>
    <w:rsid w:val="007B28C8"/>
    <w:rsid w:val="007C631C"/>
    <w:rsid w:val="007D3077"/>
    <w:rsid w:val="00A47348"/>
    <w:rsid w:val="00B80D42"/>
    <w:rsid w:val="00F3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CA36A-40FE-4A80-83D3-58899EF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2" w:right="-6"/>
      <w:outlineLvl w:val="0"/>
    </w:pPr>
    <w:rPr>
      <w:b/>
      <w:bCs/>
      <w:sz w:val="32"/>
      <w:szCs w:val="32"/>
    </w:rPr>
  </w:style>
  <w:style w:type="paragraph" w:styleId="2">
    <w:name w:val="heading 2"/>
    <w:basedOn w:val="a"/>
    <w:uiPriority w:val="1"/>
    <w:qFormat/>
    <w:pPr>
      <w:ind w:left="112"/>
      <w:jc w:val="both"/>
      <w:outlineLvl w:val="1"/>
    </w:pPr>
    <w:rPr>
      <w:b/>
      <w:bCs/>
      <w:sz w:val="28"/>
      <w:szCs w:val="28"/>
    </w:rPr>
  </w:style>
  <w:style w:type="paragraph" w:styleId="3">
    <w:name w:val="heading 3"/>
    <w:basedOn w:val="a"/>
    <w:uiPriority w:val="1"/>
    <w:qFormat/>
    <w:pPr>
      <w:spacing w:before="125"/>
      <w:ind w:left="112"/>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0"/>
      <w:ind w:left="112"/>
      <w:jc w:val="both"/>
    </w:pPr>
    <w:rPr>
      <w:sz w:val="24"/>
      <w:szCs w:val="24"/>
    </w:rPr>
  </w:style>
  <w:style w:type="paragraph" w:styleId="a4">
    <w:name w:val="List Paragraph"/>
    <w:basedOn w:val="a"/>
    <w:uiPriority w:val="1"/>
    <w:qFormat/>
    <w:pPr>
      <w:ind w:left="1449" w:hanging="283"/>
    </w:pPr>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506B325049DC748B27CC0EDEF53ACE2" ma:contentTypeVersion="49" ma:contentTypeDescription="Создание документа." ma:contentTypeScope="" ma:versionID="3f036b7b0d01cdb61e2ab0f7531a548e">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AWJJH2MPE6E2-2079228833-643</_dlc_DocId>
    <_dlc_DocIdUrl xmlns="4a252ca3-5a62-4c1c-90a6-29f4710e47f8">
      <Url>http://edu-sps.koiro.local/Kostroma_EDU/Kos-Sch-1/_layouts/15/DocIdRedir.aspx?ID=AWJJH2MPE6E2-2079228833-643</Url>
      <Description>AWJJH2MPE6E2-2079228833-643</Description>
    </_dlc_DocIdUrl>
  </documentManagement>
</p:properties>
</file>

<file path=customXml/itemProps1.xml><?xml version="1.0" encoding="utf-8"?>
<ds:datastoreItem xmlns:ds="http://schemas.openxmlformats.org/officeDocument/2006/customXml" ds:itemID="{5A53EBDF-8D92-4C4E-A3DB-50C02B87CF62}"/>
</file>

<file path=customXml/itemProps2.xml><?xml version="1.0" encoding="utf-8"?>
<ds:datastoreItem xmlns:ds="http://schemas.openxmlformats.org/officeDocument/2006/customXml" ds:itemID="{3334F4FD-AA5A-4B78-8B71-0F707EBFCBAE}"/>
</file>

<file path=customXml/itemProps3.xml><?xml version="1.0" encoding="utf-8"?>
<ds:datastoreItem xmlns:ds="http://schemas.openxmlformats.org/officeDocument/2006/customXml" ds:itemID="{11B89178-CBE9-46B6-BC0C-9790B9DF2426}"/>
</file>

<file path=customXml/itemProps4.xml><?xml version="1.0" encoding="utf-8"?>
<ds:datastoreItem xmlns:ds="http://schemas.openxmlformats.org/officeDocument/2006/customXml" ds:itemID="{3584F69F-DE2B-41BE-96D1-61F044BE28DC}"/>
</file>

<file path=docProps/app.xml><?xml version="1.0" encoding="utf-8"?>
<Properties xmlns="http://schemas.openxmlformats.org/officeDocument/2006/extended-properties" xmlns:vt="http://schemas.openxmlformats.org/officeDocument/2006/docPropsVTypes">
  <Template>Normal</Template>
  <TotalTime>44</TotalTime>
  <Pages>1</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5</cp:revision>
  <dcterms:created xsi:type="dcterms:W3CDTF">2017-04-07T11:50:00Z</dcterms:created>
  <dcterms:modified xsi:type="dcterms:W3CDTF">2017-04-10T06:56:00Z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Acrobat PDFMaker 11 для Word</vt:lpwstr>
  </property>
  <property fmtid="{D5CDD505-2E9C-101B-9397-08002B2CF9AE}" pid="4" name="LastSaved">
    <vt:filetime>2017-04-07T00:00:00Z</vt:filetime>
  </property>
  <property fmtid="{D5CDD505-2E9C-101B-9397-08002B2CF9AE}" pid="5" name="ContentTypeId">
    <vt:lpwstr>0x0101000506B325049DC748B27CC0EDEF53ACE2</vt:lpwstr>
  </property>
  <property fmtid="{D5CDD505-2E9C-101B-9397-08002B2CF9AE}" pid="6" name="_dlc_DocIdItemGuid">
    <vt:lpwstr>4f6516d9-2e02-4111-bbd6-6bca1134786e</vt:lpwstr>
  </property>
</Properties>
</file>