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C09B" w14:textId="77777777" w:rsidR="008A6F48" w:rsidRPr="008A6F48" w:rsidRDefault="008A6F48" w:rsidP="008A6F48">
      <w:pPr>
        <w:tabs>
          <w:tab w:val="left" w:pos="140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7</w:t>
      </w:r>
    </w:p>
    <w:p w14:paraId="7FA0C0E3" w14:textId="77777777" w:rsidR="008A6F48" w:rsidRPr="008A6F48" w:rsidRDefault="008A6F48" w:rsidP="008A6F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 распоряжению заместителя главы </w:t>
      </w:r>
    </w:p>
    <w:p w14:paraId="5514C8B6" w14:textId="77777777" w:rsidR="008A6F48" w:rsidRPr="008A6F48" w:rsidRDefault="008A6F48" w:rsidP="008A6F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Администрации - председателя Комитета </w:t>
      </w:r>
    </w:p>
    <w:p w14:paraId="1964DEE3" w14:textId="77777777" w:rsidR="008A6F48" w:rsidRPr="008A6F48" w:rsidRDefault="008A6F48" w:rsidP="008A6F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образования, культуры и спорта</w:t>
      </w:r>
    </w:p>
    <w:p w14:paraId="4DC76C1A" w14:textId="77777777" w:rsidR="008A6F48" w:rsidRPr="008A6F48" w:rsidRDefault="008A6F48" w:rsidP="008A6F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Администрации города Костромы</w:t>
      </w:r>
    </w:p>
    <w:p w14:paraId="768AFFC7" w14:textId="77777777" w:rsidR="008A6F48" w:rsidRPr="008A6F48" w:rsidRDefault="008A6F48" w:rsidP="008A6F48">
      <w:pPr>
        <w:widowControl w:val="0"/>
        <w:tabs>
          <w:tab w:val="left" w:pos="709"/>
          <w:tab w:val="left" w:pos="1134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 «08» октября 2024 года № 1053-рз/IV</w:t>
      </w:r>
    </w:p>
    <w:p w14:paraId="4D83696E" w14:textId="77777777" w:rsidR="008A6F48" w:rsidRPr="008A6F48" w:rsidRDefault="008A6F48" w:rsidP="008A6F48">
      <w:pPr>
        <w:widowControl w:val="0"/>
        <w:tabs>
          <w:tab w:val="left" w:pos="709"/>
          <w:tab w:val="left" w:pos="1134"/>
        </w:tabs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kern w:val="0"/>
          <w:sz w:val="26"/>
          <w:szCs w:val="26"/>
          <w:lang w:eastAsia="ar-SA"/>
          <w14:ligatures w14:val="none"/>
        </w:rPr>
      </w:pPr>
    </w:p>
    <w:p w14:paraId="45708FC8" w14:textId="77777777" w:rsidR="008A6F48" w:rsidRPr="008A6F48" w:rsidRDefault="008A6F48" w:rsidP="008A6F4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Порядок рассмотрения апелляций участников муниципального этапа всероссийской олимпиады школьников в 2024 – 2025 учебном году</w:t>
      </w:r>
    </w:p>
    <w:p w14:paraId="0A48B7F0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Участник олимпиады вправе подать апелляцию о несогласии с выставленными баллами (далее – апелляция) в апелляционную комиссию в течение суток (24 часа) с момента размещения результатов олимпиады на интернет-представительстве организатора муниципального этапа олимпиады (время размещения протокола фиксируется автоматически).</w:t>
      </w:r>
    </w:p>
    <w:p w14:paraId="22C52238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14:paraId="7FBE8260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по адресу: ул. Ленина, д.84. кабинет № 23 или скан заявления направляется по электронной почте </w:t>
      </w:r>
      <w:hyperlink r:id="rId5" w:history="1">
        <w:r w:rsidRPr="008A6F48">
          <w:rPr>
            <w:rFonts w:ascii="Times New Roman" w:eastAsia="Times New Roman" w:hAnsi="Times New Roman" w:cs="Times New Roman"/>
            <w:color w:val="0066CC"/>
            <w:kern w:val="0"/>
            <w:sz w:val="26"/>
            <w:szCs w:val="26"/>
            <w:u w:val="single"/>
            <w:lang w:eastAsia="ru-RU"/>
            <w14:ligatures w14:val="none"/>
          </w:rPr>
          <w:t>gcoko.olimp44@gmail.com</w:t>
        </w:r>
      </w:hyperlink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 </w:t>
      </w:r>
    </w:p>
    <w:p w14:paraId="4A9C9A61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</w:t>
      </w:r>
    </w:p>
    <w:p w14:paraId="74DB5EAA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14:paraId="1ECBA163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Рассмотрение апелляции проводится в присутствии участника олимпиады, если в он в своем заявлении не просит рассмотреть её без его участия.</w:t>
      </w:r>
    </w:p>
    <w:p w14:paraId="04FB0FBC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Для проведения апелляции организатором олимпиады, в соответствии с Порядком проведения </w:t>
      </w:r>
      <w:proofErr w:type="spellStart"/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ВсОШ</w:t>
      </w:r>
      <w:proofErr w:type="spellEnd"/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создается апелляционная комиссия. Рекомендуемое количество членов комиссии – нечетное, но не менее 3-х человек.</w:t>
      </w:r>
    </w:p>
    <w:p w14:paraId="2E975EB0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Рассмотрение апелляции проходит с видеофиксацией.</w:t>
      </w:r>
    </w:p>
    <w:p w14:paraId="0018530B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Апелляционная комиссия до начала рассмотрения апелляции </w:t>
      </w: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40367CF3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14:paraId="056459B6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Черновики при проведении апелляции не рассматриваются.</w:t>
      </w:r>
    </w:p>
    <w:p w14:paraId="75D25DA7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14:paraId="225FB4E6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14:paraId="4CAB9E51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14:paraId="6EE55D31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14:paraId="703523D9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41AD3032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Апелляционная комиссия может принять следующие решения:</w:t>
      </w:r>
    </w:p>
    <w:p w14:paraId="2C1ECB74" w14:textId="77777777" w:rsidR="008A6F48" w:rsidRPr="008A6F48" w:rsidRDefault="008A6F48" w:rsidP="008A6F48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отклонить апелляцию, сохранив количество баллов;</w:t>
      </w:r>
    </w:p>
    <w:p w14:paraId="346FDA16" w14:textId="77777777" w:rsidR="008A6F48" w:rsidRPr="008A6F48" w:rsidRDefault="008A6F48" w:rsidP="008A6F48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удовлетворить апелляцию с понижением количества баллов;</w:t>
      </w:r>
    </w:p>
    <w:p w14:paraId="420E59A1" w14:textId="77777777" w:rsidR="008A6F48" w:rsidRPr="008A6F48" w:rsidRDefault="008A6F48" w:rsidP="008A6F48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удовлетворить апелляцию с повышением количества баллов.</w:t>
      </w:r>
    </w:p>
    <w:p w14:paraId="3B9154F3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Апелляционная комиссия по итогам проведения апелляции информирует участников олимпиады о принятом решении.</w:t>
      </w:r>
    </w:p>
    <w:p w14:paraId="5174B17D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Решение апелляционной комиссии является окончательным.</w:t>
      </w:r>
    </w:p>
    <w:p w14:paraId="04C9DFA1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Решения апелляционной комиссии оформляются протоколами по установленной организатором форме. </w:t>
      </w:r>
    </w:p>
    <w:p w14:paraId="4F94E773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Протоколы апелляции передаются председателем апелляционной комиссии в оргкомитет.</w:t>
      </w:r>
    </w:p>
    <w:p w14:paraId="1E7FF6F4" w14:textId="77777777" w:rsidR="008A6F48" w:rsidRPr="008A6F48" w:rsidRDefault="008A6F48" w:rsidP="008A6F4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CCC0B8E" w14:textId="77777777" w:rsidR="00285B69" w:rsidRDefault="00285B69"/>
    <w:sectPr w:rsidR="0028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C416C"/>
    <w:multiLevelType w:val="hybridMultilevel"/>
    <w:tmpl w:val="3F762692"/>
    <w:lvl w:ilvl="0" w:tplc="CE809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0CAA"/>
    <w:multiLevelType w:val="hybridMultilevel"/>
    <w:tmpl w:val="2A882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90469">
    <w:abstractNumId w:val="0"/>
  </w:num>
  <w:num w:numId="2" w16cid:durableId="189963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48"/>
    <w:rsid w:val="00285B69"/>
    <w:rsid w:val="008A6F48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A822"/>
  <w15:chartTrackingRefBased/>
  <w15:docId w15:val="{EAA1140B-36CE-400C-BCCE-6CE5E915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gcoko.olimp44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1184FD-7453-4CD2-8D77-3417E7A5E4F6}"/>
</file>

<file path=customXml/itemProps2.xml><?xml version="1.0" encoding="utf-8"?>
<ds:datastoreItem xmlns:ds="http://schemas.openxmlformats.org/officeDocument/2006/customXml" ds:itemID="{9628C66A-6B28-46AD-8D9B-3BA8ACA91A3B}"/>
</file>

<file path=customXml/itemProps3.xml><?xml version="1.0" encoding="utf-8"?>
<ds:datastoreItem xmlns:ds="http://schemas.openxmlformats.org/officeDocument/2006/customXml" ds:itemID="{5322AC5C-7CFF-423E-B351-E45170987962}"/>
</file>

<file path=customXml/itemProps4.xml><?xml version="1.0" encoding="utf-8"?>
<ds:datastoreItem xmlns:ds="http://schemas.openxmlformats.org/officeDocument/2006/customXml" ds:itemID="{C4A50E15-B428-4A28-961A-F8C4613B2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2024-10-22T07:09:00Z</dcterms:created>
  <dcterms:modified xsi:type="dcterms:W3CDTF">2024-10-22T07:10:00Z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