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4A" w:rsidRPr="003F6563" w:rsidRDefault="0073644A" w:rsidP="0073644A">
      <w:pPr>
        <w:pStyle w:val="a5"/>
        <w:spacing w:after="0"/>
        <w:ind w:left="426"/>
        <w:jc w:val="center"/>
        <w:rPr>
          <w:rFonts w:ascii="Times New Roman" w:hAnsi="Times New Roman"/>
          <w:b/>
          <w:sz w:val="16"/>
          <w:szCs w:val="16"/>
        </w:rPr>
      </w:pPr>
      <w:r w:rsidRPr="00E86B18">
        <w:rPr>
          <w:rFonts w:ascii="Times New Roman" w:hAnsi="Times New Roman"/>
          <w:b/>
          <w:color w:val="00B050"/>
          <w:sz w:val="28"/>
          <w:szCs w:val="28"/>
        </w:rPr>
        <w:t>Развитие системы консультационно-методического сопровождения</w:t>
      </w:r>
      <w:r w:rsidRPr="00E86B18">
        <w:rPr>
          <w:rFonts w:ascii="Times New Roman" w:hAnsi="Times New Roman"/>
          <w:b/>
          <w:sz w:val="28"/>
          <w:szCs w:val="28"/>
        </w:rPr>
        <w:t xml:space="preserve"> </w:t>
      </w:r>
      <w:r w:rsidRPr="00E86B18">
        <w:rPr>
          <w:rFonts w:ascii="Times New Roman" w:hAnsi="Times New Roman"/>
          <w:b/>
          <w:color w:val="00B050"/>
          <w:sz w:val="28"/>
          <w:szCs w:val="28"/>
        </w:rPr>
        <w:t>педагогической деятельности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3F6563">
        <w:rPr>
          <w:rFonts w:ascii="Times New Roman" w:hAnsi="Times New Roman"/>
          <w:color w:val="C00000"/>
          <w:sz w:val="28"/>
          <w:szCs w:val="28"/>
        </w:rPr>
        <w:t>(внутрифирменное обучение)</w:t>
      </w:r>
    </w:p>
    <w:p w:rsidR="0073644A" w:rsidRPr="004B4798" w:rsidRDefault="0073644A" w:rsidP="0073644A">
      <w:pPr>
        <w:pStyle w:val="a5"/>
        <w:spacing w:after="0"/>
        <w:ind w:left="-284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28"/>
        <w:gridCol w:w="3096"/>
        <w:gridCol w:w="3547"/>
      </w:tblGrid>
      <w:tr w:rsidR="0073644A" w:rsidRPr="00F074AE" w:rsidTr="00004541">
        <w:tc>
          <w:tcPr>
            <w:tcW w:w="0" w:type="auto"/>
            <w:shd w:val="clear" w:color="auto" w:fill="F2DBDB"/>
          </w:tcPr>
          <w:p w:rsidR="0073644A" w:rsidRPr="003F6563" w:rsidRDefault="0073644A" w:rsidP="000045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65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методической учебы в 2008-2009 году</w:t>
            </w:r>
          </w:p>
        </w:tc>
        <w:tc>
          <w:tcPr>
            <w:tcW w:w="0" w:type="auto"/>
            <w:shd w:val="clear" w:color="auto" w:fill="F2DBDB"/>
          </w:tcPr>
          <w:p w:rsidR="0073644A" w:rsidRPr="003F6563" w:rsidRDefault="0073644A" w:rsidP="000045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65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Направления методической учебы</w:t>
            </w:r>
          </w:p>
        </w:tc>
        <w:tc>
          <w:tcPr>
            <w:tcW w:w="0" w:type="auto"/>
            <w:shd w:val="clear" w:color="auto" w:fill="F2DBDB"/>
          </w:tcPr>
          <w:p w:rsidR="0073644A" w:rsidRPr="003F6563" w:rsidRDefault="0073644A" w:rsidP="000045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65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73644A" w:rsidRPr="00F074AE" w:rsidTr="00004541">
        <w:tc>
          <w:tcPr>
            <w:tcW w:w="0" w:type="auto"/>
            <w:shd w:val="clear" w:color="auto" w:fill="DBE5F1"/>
          </w:tcPr>
          <w:p w:rsidR="0073644A" w:rsidRPr="00F074AE" w:rsidRDefault="0073644A" w:rsidP="000045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4AE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педагогические советы</w:t>
            </w:r>
          </w:p>
        </w:tc>
        <w:tc>
          <w:tcPr>
            <w:tcW w:w="0" w:type="auto"/>
            <w:shd w:val="clear" w:color="auto" w:fill="DBE5F1"/>
          </w:tcPr>
          <w:p w:rsidR="0073644A" w:rsidRPr="00F074AE" w:rsidRDefault="0073644A" w:rsidP="000045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F074AE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Программы развития гимназии</w:t>
            </w:r>
          </w:p>
          <w:p w:rsidR="0073644A" w:rsidRPr="00F074AE" w:rsidRDefault="0073644A" w:rsidP="000045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F074A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074AE">
              <w:rPr>
                <w:rFonts w:ascii="Times New Roman" w:hAnsi="Times New Roman"/>
                <w:sz w:val="24"/>
                <w:szCs w:val="24"/>
                <w:lang w:eastAsia="ru-RU"/>
              </w:rPr>
              <w:t>Гуманитаризация</w:t>
            </w:r>
            <w:proofErr w:type="spellEnd"/>
            <w:r w:rsidRPr="00F074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содержания школьного образования»</w:t>
            </w:r>
          </w:p>
        </w:tc>
        <w:tc>
          <w:tcPr>
            <w:tcW w:w="0" w:type="auto"/>
            <w:shd w:val="clear" w:color="auto" w:fill="DBE5F1"/>
          </w:tcPr>
          <w:p w:rsidR="0073644A" w:rsidRPr="00F074AE" w:rsidRDefault="0073644A" w:rsidP="000045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Проведено </w:t>
            </w:r>
            <w:r w:rsidRPr="004877BB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4 тематических педагогических советов</w:t>
            </w:r>
          </w:p>
        </w:tc>
      </w:tr>
      <w:tr w:rsidR="0073644A" w:rsidRPr="00F074AE" w:rsidTr="00004541">
        <w:tc>
          <w:tcPr>
            <w:tcW w:w="0" w:type="auto"/>
            <w:shd w:val="clear" w:color="auto" w:fill="EAF1DD"/>
          </w:tcPr>
          <w:p w:rsidR="0073644A" w:rsidRPr="00F074AE" w:rsidRDefault="0073644A" w:rsidP="000045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4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постоянно действующего методического семинара (каждый вторник)</w:t>
            </w:r>
          </w:p>
        </w:tc>
        <w:tc>
          <w:tcPr>
            <w:tcW w:w="0" w:type="auto"/>
            <w:shd w:val="clear" w:color="auto" w:fill="EAF1DD"/>
          </w:tcPr>
          <w:p w:rsidR="0073644A" w:rsidRPr="00F074AE" w:rsidRDefault="0073644A" w:rsidP="0000454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F074A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074AE">
              <w:rPr>
                <w:rFonts w:ascii="Times New Roman" w:hAnsi="Times New Roman"/>
                <w:sz w:val="24"/>
                <w:szCs w:val="24"/>
                <w:lang w:eastAsia="ru-RU"/>
              </w:rPr>
              <w:t>Гуманитаризация</w:t>
            </w:r>
            <w:proofErr w:type="spellEnd"/>
            <w:r w:rsidRPr="00F074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содержания школьного образования» (тема муниципального эксперимента)</w:t>
            </w:r>
          </w:p>
          <w:p w:rsidR="0073644A" w:rsidRPr="00F074AE" w:rsidRDefault="0073644A" w:rsidP="0000454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4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F074AE">
              <w:rPr>
                <w:rFonts w:ascii="Times New Roman" w:hAnsi="Times New Roman"/>
                <w:sz w:val="24"/>
                <w:szCs w:val="24"/>
                <w:lang w:eastAsia="ru-RU"/>
              </w:rPr>
              <w:t>Сопровождение проектной и исследовательской деятельности учащихся гимназии</w:t>
            </w:r>
          </w:p>
          <w:p w:rsidR="0073644A" w:rsidRDefault="0073644A" w:rsidP="0000454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F074AE">
              <w:rPr>
                <w:rFonts w:ascii="Times New Roman" w:hAnsi="Times New Roman"/>
                <w:sz w:val="24"/>
                <w:szCs w:val="24"/>
                <w:lang w:eastAsia="ru-RU"/>
              </w:rPr>
              <w:t>Портфолио педагога</w:t>
            </w:r>
          </w:p>
          <w:p w:rsidR="0073644A" w:rsidRPr="00F074AE" w:rsidRDefault="0073644A" w:rsidP="0000454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4.Учебный кабинет лаборатория</w:t>
            </w:r>
          </w:p>
        </w:tc>
        <w:tc>
          <w:tcPr>
            <w:tcW w:w="0" w:type="auto"/>
            <w:shd w:val="clear" w:color="auto" w:fill="EAF1DD"/>
          </w:tcPr>
          <w:p w:rsidR="0073644A" w:rsidRDefault="0073644A" w:rsidP="0000454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877BB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Оформление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педагогами гимназии </w:t>
            </w:r>
            <w:r w:rsidRPr="004877BB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 xml:space="preserve">современных </w:t>
            </w:r>
            <w:proofErr w:type="spellStart"/>
            <w:r w:rsidRPr="004877BB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их представление на аттестации, в ходе участия в ПНП «Образование»</w:t>
            </w:r>
          </w:p>
          <w:p w:rsidR="0073644A" w:rsidRDefault="0073644A" w:rsidP="0000454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644A" w:rsidRDefault="0073644A" w:rsidP="0000454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2.Успешное </w:t>
            </w:r>
            <w:r w:rsidRPr="004877BB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участие учащихся в конкурсах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«Шаг в будущее», «Городской день науки», «Ищу героя»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  <w:p w:rsidR="0073644A" w:rsidRDefault="0073644A" w:rsidP="0000454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644A" w:rsidRPr="00F074AE" w:rsidRDefault="0073644A" w:rsidP="0000454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3.Успешное </w:t>
            </w:r>
            <w:r w:rsidRPr="004877BB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городском </w:t>
            </w:r>
            <w:r w:rsidRPr="004877BB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смотре конкурсе кабинетов</w:t>
            </w:r>
          </w:p>
        </w:tc>
      </w:tr>
      <w:tr w:rsidR="0073644A" w:rsidRPr="00F074AE" w:rsidTr="00004541">
        <w:tc>
          <w:tcPr>
            <w:tcW w:w="0" w:type="auto"/>
            <w:shd w:val="clear" w:color="auto" w:fill="E5DFEC"/>
          </w:tcPr>
          <w:p w:rsidR="0073644A" w:rsidRPr="00F074AE" w:rsidRDefault="0073644A" w:rsidP="000045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4AE">
              <w:rPr>
                <w:rFonts w:ascii="Times New Roman" w:hAnsi="Times New Roman"/>
                <w:sz w:val="24"/>
                <w:szCs w:val="24"/>
                <w:lang w:eastAsia="ru-RU"/>
              </w:rPr>
              <w:t>Курсы повышения квалификации на базе гимназии, проводят учителя информатики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специалисты КОИПКРО</w:t>
            </w:r>
          </w:p>
        </w:tc>
        <w:tc>
          <w:tcPr>
            <w:tcW w:w="0" w:type="auto"/>
            <w:shd w:val="clear" w:color="auto" w:fill="E5DFEC"/>
          </w:tcPr>
          <w:p w:rsidR="0073644A" w:rsidRPr="00F074AE" w:rsidRDefault="0073644A" w:rsidP="0000454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4A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ИКТ компетентности</w:t>
            </w:r>
          </w:p>
        </w:tc>
        <w:tc>
          <w:tcPr>
            <w:tcW w:w="0" w:type="auto"/>
            <w:shd w:val="clear" w:color="auto" w:fill="E5DFEC"/>
          </w:tcPr>
          <w:p w:rsidR="0073644A" w:rsidRDefault="0073644A" w:rsidP="0000454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F6563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12 педагогов гимназии</w:t>
            </w:r>
            <w:r w:rsidRPr="00F074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прошли </w:t>
            </w:r>
            <w:r w:rsidRPr="003F6563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курсы повышения квалификации</w:t>
            </w:r>
            <w:r w:rsidRPr="00F074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(уровень уверенного пользования)</w:t>
            </w:r>
          </w:p>
          <w:p w:rsidR="0073644A" w:rsidRDefault="0073644A" w:rsidP="0000454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991104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8 педагогов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прошли подготовку </w:t>
            </w:r>
            <w:r w:rsidRPr="00991104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 xml:space="preserve">«Технология </w:t>
            </w:r>
            <w:proofErr w:type="spellStart"/>
            <w:r w:rsidRPr="00991104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баркэмпа</w:t>
            </w:r>
            <w:proofErr w:type="spellEnd"/>
            <w:r w:rsidRPr="00991104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»</w:t>
            </w:r>
          </w:p>
          <w:p w:rsidR="0073644A" w:rsidRPr="00F074AE" w:rsidRDefault="0073644A" w:rsidP="0000454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0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 xml:space="preserve">. 10 педагогов  </w:t>
            </w:r>
            <w:r w:rsidRPr="008060D8">
              <w:rPr>
                <w:rFonts w:ascii="Times New Roman" w:hAnsi="Times New Roman"/>
                <w:sz w:val="24"/>
                <w:szCs w:val="24"/>
                <w:lang w:eastAsia="ru-RU"/>
              </w:rPr>
              <w:t>прошли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дистанционные</w:t>
            </w:r>
            <w:r w:rsidRPr="00806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ИКТ культуре </w:t>
            </w:r>
          </w:p>
        </w:tc>
      </w:tr>
      <w:tr w:rsidR="0073644A" w:rsidRPr="00F074AE" w:rsidTr="00004541">
        <w:tc>
          <w:tcPr>
            <w:tcW w:w="0" w:type="auto"/>
            <w:shd w:val="clear" w:color="auto" w:fill="DBE5F1"/>
          </w:tcPr>
          <w:p w:rsidR="0073644A" w:rsidRPr="00F074AE" w:rsidRDefault="0073644A" w:rsidP="000045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4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Семинары - </w:t>
            </w:r>
            <w:proofErr w:type="spellStart"/>
            <w:r w:rsidRPr="00F074AE">
              <w:rPr>
                <w:rFonts w:ascii="Times New Roman" w:hAnsi="Times New Roman"/>
                <w:sz w:val="24"/>
                <w:szCs w:val="24"/>
                <w:lang w:eastAsia="ru-RU"/>
              </w:rPr>
              <w:t>интенсивы</w:t>
            </w:r>
            <w:proofErr w:type="spellEnd"/>
            <w:r w:rsidRPr="00F074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приглашением методистов КОИПКРО</w:t>
            </w:r>
          </w:p>
        </w:tc>
        <w:tc>
          <w:tcPr>
            <w:tcW w:w="0" w:type="auto"/>
            <w:shd w:val="clear" w:color="auto" w:fill="DBE5F1"/>
          </w:tcPr>
          <w:p w:rsidR="0073644A" w:rsidRPr="00F074AE" w:rsidRDefault="0073644A" w:rsidP="00004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F074AE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 одаренности школьников</w:t>
            </w:r>
          </w:p>
          <w:p w:rsidR="0073644A" w:rsidRPr="00F074AE" w:rsidRDefault="0073644A" w:rsidP="00004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F074AE">
              <w:rPr>
                <w:rFonts w:ascii="Times New Roman" w:hAnsi="Times New Roman"/>
                <w:sz w:val="24"/>
                <w:szCs w:val="24"/>
                <w:lang w:eastAsia="ru-RU"/>
              </w:rPr>
              <w:t>Самопрезентация учителя</w:t>
            </w:r>
          </w:p>
          <w:p w:rsidR="0073644A" w:rsidRPr="00F074AE" w:rsidRDefault="0073644A" w:rsidP="00004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4A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профессиональных проб</w:t>
            </w:r>
          </w:p>
          <w:p w:rsidR="0073644A" w:rsidRPr="00F074AE" w:rsidRDefault="0073644A" w:rsidP="00004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F074AE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интеллектуального развития учащихся</w:t>
            </w:r>
          </w:p>
        </w:tc>
        <w:tc>
          <w:tcPr>
            <w:tcW w:w="0" w:type="auto"/>
            <w:shd w:val="clear" w:color="auto" w:fill="DBE5F1"/>
          </w:tcPr>
          <w:p w:rsidR="0073644A" w:rsidRPr="00F074AE" w:rsidRDefault="0073644A" w:rsidP="0000454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7BB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Освоение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педагогами гимназии </w:t>
            </w:r>
            <w:r w:rsidRPr="004877BB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современных образовательных технологий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мониторинговых процедур</w:t>
            </w:r>
          </w:p>
        </w:tc>
      </w:tr>
      <w:tr w:rsidR="0073644A" w:rsidRPr="00F074AE" w:rsidTr="00004541">
        <w:tc>
          <w:tcPr>
            <w:tcW w:w="0" w:type="auto"/>
            <w:shd w:val="clear" w:color="auto" w:fill="EAF1DD"/>
          </w:tcPr>
          <w:p w:rsidR="0073644A" w:rsidRPr="00F074AE" w:rsidRDefault="0073644A" w:rsidP="000045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4AE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консультации по темам</w:t>
            </w:r>
          </w:p>
        </w:tc>
        <w:tc>
          <w:tcPr>
            <w:tcW w:w="0" w:type="auto"/>
            <w:shd w:val="clear" w:color="auto" w:fill="EAF1DD"/>
          </w:tcPr>
          <w:p w:rsidR="0073644A" w:rsidRPr="00F074AE" w:rsidRDefault="0073644A" w:rsidP="00004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4AE">
              <w:rPr>
                <w:rFonts w:ascii="Times New Roman" w:hAnsi="Times New Roman"/>
                <w:sz w:val="24"/>
                <w:szCs w:val="24"/>
                <w:lang w:eastAsia="ru-RU"/>
              </w:rPr>
              <w:t>«Подготовка к классному часу «15-летие Конституции РФ»</w:t>
            </w:r>
          </w:p>
          <w:p w:rsidR="0073644A" w:rsidRPr="00F074AE" w:rsidRDefault="0073644A" w:rsidP="00004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4AE">
              <w:rPr>
                <w:rFonts w:ascii="Times New Roman" w:hAnsi="Times New Roman"/>
                <w:sz w:val="24"/>
                <w:szCs w:val="24"/>
                <w:lang w:eastAsia="ru-RU"/>
              </w:rPr>
              <w:t>«Подготовка к классному часу «Международный день защиты прав человека»</w:t>
            </w:r>
          </w:p>
          <w:p w:rsidR="0073644A" w:rsidRPr="00F074AE" w:rsidRDefault="0073644A" w:rsidP="00004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4AE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классному часу «Всемирный день здоровья»</w:t>
            </w:r>
          </w:p>
        </w:tc>
        <w:tc>
          <w:tcPr>
            <w:tcW w:w="0" w:type="auto"/>
            <w:shd w:val="clear" w:color="auto" w:fill="EAF1DD"/>
          </w:tcPr>
          <w:p w:rsidR="0073644A" w:rsidRPr="00F074AE" w:rsidRDefault="0073644A" w:rsidP="0000454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в гимназии </w:t>
            </w:r>
            <w:r w:rsidRPr="008528E7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тематических классных часов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8528E7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высоком методическом уровне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использованием ИКТ технологий</w:t>
            </w:r>
          </w:p>
        </w:tc>
      </w:tr>
      <w:tr w:rsidR="0073644A" w:rsidRPr="00F074AE" w:rsidTr="00004541">
        <w:tc>
          <w:tcPr>
            <w:tcW w:w="0" w:type="auto"/>
            <w:shd w:val="clear" w:color="auto" w:fill="E5DFEC"/>
          </w:tcPr>
          <w:p w:rsidR="0073644A" w:rsidRPr="00F074AE" w:rsidRDefault="0073644A" w:rsidP="000045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Проведение научно-- методических мероприятий </w:t>
            </w:r>
          </w:p>
        </w:tc>
        <w:tc>
          <w:tcPr>
            <w:tcW w:w="0" w:type="auto"/>
            <w:shd w:val="clear" w:color="auto" w:fill="E5DFEC"/>
          </w:tcPr>
          <w:p w:rsidR="0073644A" w:rsidRPr="008528E7" w:rsidRDefault="0073644A" w:rsidP="000045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1.День</w:t>
            </w:r>
            <w:r w:rsidRPr="008528E7">
              <w:rPr>
                <w:rFonts w:ascii="Times New Roman" w:hAnsi="Times New Roman"/>
                <w:sz w:val="24"/>
                <w:szCs w:val="24"/>
              </w:rPr>
              <w:t xml:space="preserve"> качества в 1 четверти</w:t>
            </w:r>
          </w:p>
          <w:p w:rsidR="0073644A" w:rsidRPr="008528E7" w:rsidRDefault="0073644A" w:rsidP="000045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2.Методическая неделя</w:t>
            </w:r>
            <w:r w:rsidRPr="008528E7">
              <w:rPr>
                <w:rFonts w:ascii="Times New Roman" w:hAnsi="Times New Roman"/>
                <w:sz w:val="24"/>
                <w:szCs w:val="24"/>
              </w:rPr>
              <w:t xml:space="preserve"> во 2 четверти</w:t>
            </w:r>
          </w:p>
          <w:p w:rsidR="0073644A" w:rsidRPr="00F074AE" w:rsidRDefault="0073644A" w:rsidP="000045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3.Неделя</w:t>
            </w:r>
            <w:r w:rsidRPr="008528E7">
              <w:rPr>
                <w:rFonts w:ascii="Times New Roman" w:hAnsi="Times New Roman"/>
                <w:sz w:val="24"/>
                <w:szCs w:val="24"/>
              </w:rPr>
              <w:t xml:space="preserve"> Науки в 3 четверти</w:t>
            </w:r>
          </w:p>
        </w:tc>
        <w:tc>
          <w:tcPr>
            <w:tcW w:w="0" w:type="auto"/>
            <w:shd w:val="clear" w:color="auto" w:fill="E5DFEC"/>
          </w:tcPr>
          <w:p w:rsidR="0073644A" w:rsidRDefault="0073644A" w:rsidP="0000454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9824F7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Демонстрация и распространение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педагогического </w:t>
            </w:r>
            <w:r w:rsidRPr="009824F7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опыта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совместное обсуждение и решение педагогических проблем</w:t>
            </w:r>
          </w:p>
        </w:tc>
      </w:tr>
      <w:tr w:rsidR="0073644A" w:rsidRPr="00F074AE" w:rsidTr="00004541">
        <w:tc>
          <w:tcPr>
            <w:tcW w:w="0" w:type="auto"/>
            <w:shd w:val="clear" w:color="auto" w:fill="E5DFEC"/>
          </w:tcPr>
          <w:p w:rsidR="0073644A" w:rsidRDefault="0073644A" w:rsidP="000045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временных творческих групп по направлениям</w:t>
            </w:r>
          </w:p>
        </w:tc>
        <w:tc>
          <w:tcPr>
            <w:tcW w:w="0" w:type="auto"/>
            <w:shd w:val="clear" w:color="auto" w:fill="E5DFEC"/>
          </w:tcPr>
          <w:p w:rsidR="0073644A" w:rsidRDefault="0073644A" w:rsidP="000045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1.Группа «Альтернативные способы оценивания достижений учащихся»</w:t>
            </w:r>
          </w:p>
          <w:p w:rsidR="0073644A" w:rsidRDefault="0073644A" w:rsidP="000045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2.группа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Гуманитаризация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содержания школьного образования»</w:t>
            </w:r>
          </w:p>
          <w:p w:rsidR="0073644A" w:rsidRDefault="0073644A" w:rsidP="000045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3.группа мониторинга</w:t>
            </w:r>
          </w:p>
          <w:p w:rsidR="0073644A" w:rsidRDefault="0073644A" w:rsidP="000045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4.группа «диагностика одаренности учащихся»</w:t>
            </w:r>
          </w:p>
          <w:p w:rsidR="0073644A" w:rsidRDefault="0073644A" w:rsidP="000045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5.модель учителя гимназии</w:t>
            </w:r>
          </w:p>
        </w:tc>
        <w:tc>
          <w:tcPr>
            <w:tcW w:w="0" w:type="auto"/>
            <w:shd w:val="clear" w:color="auto" w:fill="E5DFEC"/>
          </w:tcPr>
          <w:p w:rsidR="0073644A" w:rsidRDefault="0073644A" w:rsidP="0000454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824F7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Результаты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своей </w:t>
            </w:r>
            <w:r w:rsidRPr="009824F7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творческие группы </w:t>
            </w:r>
            <w:r w:rsidRPr="009824F7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представляют на тематических педагогических советах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 </w:t>
            </w:r>
            <w:r w:rsidRPr="009824F7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сайте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гимназии, в </w:t>
            </w:r>
            <w:r w:rsidRPr="009824F7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лабораториях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учебных кабинетов</w:t>
            </w:r>
          </w:p>
        </w:tc>
      </w:tr>
      <w:tr w:rsidR="0073644A" w:rsidRPr="00F074AE" w:rsidTr="00004541">
        <w:tc>
          <w:tcPr>
            <w:tcW w:w="0" w:type="auto"/>
            <w:shd w:val="clear" w:color="auto" w:fill="DBE5F1"/>
          </w:tcPr>
          <w:p w:rsidR="0073644A" w:rsidRPr="00F074AE" w:rsidRDefault="0073644A" w:rsidP="000045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4AE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консультации с педагогами</w:t>
            </w:r>
          </w:p>
        </w:tc>
        <w:tc>
          <w:tcPr>
            <w:tcW w:w="0" w:type="auto"/>
            <w:shd w:val="clear" w:color="auto" w:fill="DBE5F1"/>
          </w:tcPr>
          <w:p w:rsidR="0073644A" w:rsidRPr="00F074AE" w:rsidRDefault="0073644A" w:rsidP="00004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F074AE">
              <w:rPr>
                <w:rFonts w:ascii="Times New Roman" w:hAnsi="Times New Roman"/>
                <w:sz w:val="24"/>
                <w:szCs w:val="24"/>
                <w:lang w:eastAsia="ru-RU"/>
              </w:rPr>
              <w:t>Портфолио педагога</w:t>
            </w:r>
          </w:p>
          <w:p w:rsidR="0073644A" w:rsidRPr="00F074AE" w:rsidRDefault="0073644A" w:rsidP="00004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F074A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развития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учебного</w:t>
            </w:r>
            <w:r w:rsidRPr="00F074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кабинета</w:t>
            </w:r>
          </w:p>
        </w:tc>
        <w:tc>
          <w:tcPr>
            <w:tcW w:w="0" w:type="auto"/>
            <w:shd w:val="clear" w:color="auto" w:fill="DBE5F1"/>
          </w:tcPr>
          <w:p w:rsidR="0073644A" w:rsidRPr="00F074AE" w:rsidRDefault="0073644A" w:rsidP="0000454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Более </w:t>
            </w:r>
            <w:r w:rsidRPr="008528E7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уверенное владение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современными </w:t>
            </w:r>
            <w:r w:rsidRPr="008528E7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образовательными технологиями</w:t>
            </w:r>
          </w:p>
        </w:tc>
      </w:tr>
      <w:tr w:rsidR="0073644A" w:rsidRPr="008528E7" w:rsidTr="00004541">
        <w:tc>
          <w:tcPr>
            <w:tcW w:w="0" w:type="auto"/>
            <w:gridSpan w:val="3"/>
            <w:shd w:val="clear" w:color="auto" w:fill="DBE5F1"/>
          </w:tcPr>
          <w:p w:rsidR="0073644A" w:rsidRPr="008528E7" w:rsidRDefault="0073644A" w:rsidP="000045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8528E7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Всего –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 8</w:t>
            </w:r>
            <w:r w:rsidRPr="008528E7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 форм </w:t>
            </w:r>
            <w:proofErr w:type="spellStart"/>
            <w:proofErr w:type="gramStart"/>
            <w:r w:rsidRPr="008528E7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консультационно</w:t>
            </w:r>
            <w:proofErr w:type="spellEnd"/>
            <w:r w:rsidRPr="008528E7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- методического</w:t>
            </w:r>
            <w:proofErr w:type="gramEnd"/>
            <w:r w:rsidRPr="008528E7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 сопровождения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 педагогической деятельности</w:t>
            </w:r>
          </w:p>
        </w:tc>
      </w:tr>
    </w:tbl>
    <w:p w:rsidR="0073644A" w:rsidRPr="004877BB" w:rsidRDefault="0073644A" w:rsidP="0073644A">
      <w:pPr>
        <w:pStyle w:val="a5"/>
        <w:spacing w:after="0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73644A" w:rsidRPr="008528E7" w:rsidRDefault="0073644A" w:rsidP="0073644A">
      <w:pPr>
        <w:pStyle w:val="a5"/>
        <w:spacing w:after="0" w:line="360" w:lineRule="auto"/>
        <w:ind w:left="-284" w:firstLine="142"/>
        <w:jc w:val="both"/>
        <w:rPr>
          <w:rFonts w:ascii="Times New Roman" w:hAnsi="Times New Roman"/>
          <w:sz w:val="28"/>
          <w:szCs w:val="28"/>
        </w:rPr>
      </w:pPr>
      <w:r w:rsidRPr="004877BB">
        <w:rPr>
          <w:rFonts w:ascii="Times New Roman" w:hAnsi="Times New Roman"/>
          <w:sz w:val="28"/>
          <w:szCs w:val="28"/>
        </w:rPr>
        <w:t xml:space="preserve">  </w:t>
      </w:r>
      <w:r w:rsidRPr="004877BB">
        <w:rPr>
          <w:rFonts w:ascii="Times New Roman" w:hAnsi="Times New Roman"/>
          <w:color w:val="C00000"/>
          <w:sz w:val="28"/>
          <w:szCs w:val="28"/>
        </w:rPr>
        <w:t>Вывод</w:t>
      </w:r>
      <w:r w:rsidRPr="004877BB">
        <w:rPr>
          <w:rFonts w:ascii="Times New Roman" w:hAnsi="Times New Roman"/>
          <w:sz w:val="28"/>
          <w:szCs w:val="28"/>
        </w:rPr>
        <w:t xml:space="preserve">: сложившаяся в гимназии система консультационно-методического сопровождения педагогической деятельности </w:t>
      </w:r>
      <w:r w:rsidRPr="004877BB">
        <w:rPr>
          <w:rFonts w:ascii="Times New Roman" w:hAnsi="Times New Roman"/>
          <w:color w:val="C00000"/>
          <w:sz w:val="28"/>
          <w:szCs w:val="28"/>
        </w:rPr>
        <w:t>создает условия</w:t>
      </w:r>
      <w:r w:rsidRPr="004877BB">
        <w:rPr>
          <w:rFonts w:ascii="Times New Roman" w:hAnsi="Times New Roman"/>
          <w:sz w:val="28"/>
          <w:szCs w:val="28"/>
        </w:rPr>
        <w:t xml:space="preserve"> для </w:t>
      </w:r>
      <w:r w:rsidRPr="004877BB">
        <w:rPr>
          <w:rFonts w:ascii="Times New Roman" w:hAnsi="Times New Roman"/>
          <w:color w:val="C00000"/>
          <w:sz w:val="28"/>
          <w:szCs w:val="28"/>
        </w:rPr>
        <w:t>формирования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877BB">
        <w:rPr>
          <w:rFonts w:ascii="Times New Roman" w:hAnsi="Times New Roman"/>
          <w:color w:val="C00000"/>
          <w:sz w:val="28"/>
          <w:szCs w:val="28"/>
        </w:rPr>
        <w:t>развития профессиональных педагогических компетентностей</w:t>
      </w:r>
      <w:r w:rsidRPr="004877BB">
        <w:rPr>
          <w:rFonts w:ascii="Times New Roman" w:hAnsi="Times New Roman"/>
          <w:sz w:val="28"/>
          <w:szCs w:val="28"/>
        </w:rPr>
        <w:t xml:space="preserve"> </w:t>
      </w:r>
    </w:p>
    <w:p w:rsidR="000C4B76" w:rsidRDefault="000C4B76"/>
    <w:sectPr w:rsidR="000C4B76" w:rsidSect="000C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928A3"/>
    <w:multiLevelType w:val="hybridMultilevel"/>
    <w:tmpl w:val="7D4A1CE4"/>
    <w:lvl w:ilvl="0" w:tplc="0419000B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  <w:b w:val="0"/>
        <w:color w:val="00B05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44A"/>
    <w:rsid w:val="000C4B76"/>
    <w:rsid w:val="001261CE"/>
    <w:rsid w:val="0073644A"/>
    <w:rsid w:val="00860B4E"/>
    <w:rsid w:val="008A20F5"/>
    <w:rsid w:val="00976C95"/>
    <w:rsid w:val="00A3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4A"/>
    <w:pPr>
      <w:spacing w:after="200" w:line="276" w:lineRule="auto"/>
      <w:ind w:left="0" w:firstLine="0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8A20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8A20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20F5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8A20F5"/>
    <w:rPr>
      <w:b/>
      <w:bCs/>
      <w:sz w:val="28"/>
      <w:szCs w:val="28"/>
    </w:rPr>
  </w:style>
  <w:style w:type="character" w:styleId="a3">
    <w:name w:val="Strong"/>
    <w:basedOn w:val="a0"/>
    <w:qFormat/>
    <w:rsid w:val="008A20F5"/>
    <w:rPr>
      <w:b/>
      <w:bCs/>
    </w:rPr>
  </w:style>
  <w:style w:type="character" w:styleId="a4">
    <w:name w:val="Emphasis"/>
    <w:basedOn w:val="a0"/>
    <w:qFormat/>
    <w:rsid w:val="008A20F5"/>
    <w:rPr>
      <w:i/>
      <w:iCs/>
    </w:rPr>
  </w:style>
  <w:style w:type="paragraph" w:styleId="a5">
    <w:name w:val="List Paragraph"/>
    <w:basedOn w:val="a"/>
    <w:uiPriority w:val="34"/>
    <w:qFormat/>
    <w:rsid w:val="00736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4a252ca3-5a62-4c1c-90a6-29f4710e47f8">AWJJH2MPE6E2-2036746271-2</_dlc_DocId>
    <_dlc_DocIdUrl xmlns="4a252ca3-5a62-4c1c-90a6-29f4710e47f8">
      <Url>http://edu-sps.koiro.local/Kostroma_EDU/Gimn33/Proekt/_layouts/15/DocIdRedir.aspx?ID=AWJJH2MPE6E2-2036746271-2</Url>
      <Description>AWJJH2MPE6E2-2036746271-2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6B150487DA424ABA452C3311F45BD8" ma:contentTypeVersion="49" ma:contentTypeDescription="Создание документа." ma:contentTypeScope="" ma:versionID="7c98d2c8db64ec0ef962000237ac109c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936F8AE-2A2C-4917-BB0D-AD0CC1B0F970}"/>
</file>

<file path=customXml/itemProps2.xml><?xml version="1.0" encoding="utf-8"?>
<ds:datastoreItem xmlns:ds="http://schemas.openxmlformats.org/officeDocument/2006/customXml" ds:itemID="{6504371F-FE33-412A-B058-82C4D3BF4562}"/>
</file>

<file path=customXml/itemProps3.xml><?xml version="1.0" encoding="utf-8"?>
<ds:datastoreItem xmlns:ds="http://schemas.openxmlformats.org/officeDocument/2006/customXml" ds:itemID="{08A8471D-0E75-44E8-82D4-E5614D3DB324}"/>
</file>

<file path=customXml/itemProps4.xml><?xml version="1.0" encoding="utf-8"?>
<ds:datastoreItem xmlns:ds="http://schemas.openxmlformats.org/officeDocument/2006/customXml" ds:itemID="{AFC7C8FB-6BB5-4BAA-B715-E7A75711ED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Company>МОУ Гимназия №33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Елена Юрьевна</cp:lastModifiedBy>
  <cp:revision>1</cp:revision>
  <dcterms:created xsi:type="dcterms:W3CDTF">2009-04-23T08:44:00Z</dcterms:created>
  <dcterms:modified xsi:type="dcterms:W3CDTF">2009-04-23T08:45:00Z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0x010100566B150487DA424ABA452C3311F45BD8</vt:lpwstr>
  </property>
  <property fmtid="{D5CDD505-2E9C-101B-9397-08002B2CF9AE}" pid="3" name="_dlc_DocIdItemGuid">
    <vt:lpwstr>5439e308-3408-48a2-8fc7-70acef94e605</vt:lpwstr>
  </property>
</Properties>
</file>