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5" w:rsidRDefault="004724A5" w:rsidP="00472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4A5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</w:t>
      </w:r>
    </w:p>
    <w:p w:rsidR="00544063" w:rsidRDefault="004724A5" w:rsidP="00472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4A5">
        <w:rPr>
          <w:rFonts w:ascii="Times New Roman" w:hAnsi="Times New Roman" w:cs="Times New Roman"/>
          <w:sz w:val="28"/>
          <w:szCs w:val="28"/>
        </w:rPr>
        <w:t xml:space="preserve">по подготовке введения ФГОС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4724A5">
        <w:rPr>
          <w:rFonts w:ascii="Times New Roman" w:hAnsi="Times New Roman" w:cs="Times New Roman"/>
          <w:sz w:val="28"/>
          <w:szCs w:val="28"/>
        </w:rPr>
        <w:t>второго поколения в гимназии</w:t>
      </w:r>
    </w:p>
    <w:p w:rsidR="004724A5" w:rsidRDefault="004724A5" w:rsidP="00472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11.10.2012 года</w:t>
      </w:r>
    </w:p>
    <w:p w:rsidR="004724A5" w:rsidRDefault="004724A5" w:rsidP="00472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заседании присутствовали 12 педагогов </w:t>
      </w:r>
    </w:p>
    <w:p w:rsidR="004724A5" w:rsidRPr="004724A5" w:rsidRDefault="004724A5" w:rsidP="0047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A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724A5" w:rsidRDefault="004724A5" w:rsidP="0047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членов рабочей группы с нормативными документами по введению ФГОС второго поколения</w:t>
      </w:r>
    </w:p>
    <w:p w:rsidR="004724A5" w:rsidRDefault="004724A5" w:rsidP="0047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плана по введению ФГОС основного общего образования в гимназии и 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корректив</w:t>
      </w:r>
    </w:p>
    <w:p w:rsidR="004724A5" w:rsidRDefault="004724A5" w:rsidP="0047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членам рабочей группы</w:t>
      </w:r>
    </w:p>
    <w:p w:rsidR="004724A5" w:rsidRDefault="004724A5" w:rsidP="00472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секретаря по ведению протоколов заседаний рабочей группы</w:t>
      </w:r>
    </w:p>
    <w:p w:rsidR="004724A5" w:rsidRPr="004724A5" w:rsidRDefault="004724A5" w:rsidP="00472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A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724A5" w:rsidRDefault="004724A5" w:rsidP="00472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организуют знакомство с нормативными документами по введению ФГОС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 действий по модернизации общего образования на 2011–2015 годы.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ФЦПРО на 2011–2015 годы.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24 декабря 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2011/12 учебный год».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 </w:t>
      </w:r>
      <w:proofErr w:type="gramEnd"/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 </w:t>
      </w:r>
      <w:proofErr w:type="gramEnd"/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proofErr w:type="gram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proofErr w:type="gram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инздравсоцразвития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</w:t>
      </w:r>
    </w:p>
    <w:p w:rsidR="004724A5" w:rsidRPr="004724A5" w:rsidRDefault="004724A5" w:rsidP="004724A5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Постановление Главного государственного санитарного врача РФ от 29 декабря 2010 года № 189 «Об утверждении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СанПиН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2.4.2.282110 «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Санитарноэпидемиологические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требования к условиям и организации обучения в общеобразовательных учреждениях». </w:t>
      </w:r>
    </w:p>
    <w:p w:rsidR="004724A5" w:rsidRPr="0084174F" w:rsidRDefault="004724A5" w:rsidP="0084174F">
      <w:pPr>
        <w:tabs>
          <w:tab w:val="left" w:pos="1418"/>
        </w:tabs>
        <w:spacing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Приказ </w:t>
      </w:r>
      <w:proofErr w:type="spellStart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4724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4724A5" w:rsidRDefault="004724A5" w:rsidP="00472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МО организуют выбор УМК основного общего образования через работу своих МО и знакомство с документами </w:t>
      </w:r>
    </w:p>
    <w:p w:rsidR="004724A5" w:rsidRPr="004724A5" w:rsidRDefault="004724A5" w:rsidP="004724A5">
      <w:pPr>
        <w:pStyle w:val="a3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4724A5" w:rsidRDefault="004724A5" w:rsidP="00472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Федорова Е.Ю. работает по моделированию страницы на сайте гимназии по введению ФГОС ООО</w:t>
      </w:r>
    </w:p>
    <w:p w:rsidR="004724A5" w:rsidRPr="004724A5" w:rsidRDefault="004724A5" w:rsidP="004724A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24A5" w:rsidRDefault="004724A5" w:rsidP="00472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гимназии Михайлова Е.В. организует приобретение примерных программ по учебным предметам</w:t>
      </w:r>
      <w:r w:rsidR="0084174F">
        <w:rPr>
          <w:rFonts w:ascii="Times New Roman" w:hAnsi="Times New Roman" w:cs="Times New Roman"/>
          <w:sz w:val="28"/>
          <w:szCs w:val="28"/>
        </w:rPr>
        <w:t xml:space="preserve"> и рабочих программ по УМК, работает по заявкам руководителей МО и заместителей директора.</w:t>
      </w:r>
    </w:p>
    <w:p w:rsidR="0084174F" w:rsidRPr="0084174F" w:rsidRDefault="0084174F" w:rsidP="0084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4724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ведения протоколов избрать заместителя директора гимназии Цветкову О.Н.</w:t>
      </w:r>
    </w:p>
    <w:p w:rsidR="0084174F" w:rsidRPr="0084174F" w:rsidRDefault="0084174F" w:rsidP="0084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74F" w:rsidRPr="004724A5" w:rsidRDefault="0084174F" w:rsidP="0084174F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11.10.2012 год</w:t>
      </w:r>
    </w:p>
    <w:sectPr w:rsidR="0084174F" w:rsidRPr="004724A5" w:rsidSect="004724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8C8"/>
    <w:multiLevelType w:val="multilevel"/>
    <w:tmpl w:val="B2E47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65BC5"/>
    <w:multiLevelType w:val="hybridMultilevel"/>
    <w:tmpl w:val="C02E1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1F1E1B"/>
    <w:multiLevelType w:val="hybridMultilevel"/>
    <w:tmpl w:val="E7E02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A5"/>
    <w:rsid w:val="004724A5"/>
    <w:rsid w:val="00544063"/>
    <w:rsid w:val="0084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AWJJH2MPE6E2-1358828998-71</_dlc_DocId>
    <_dlc_DocIdUrl xmlns="4a252ca3-5a62-4c1c-90a6-29f4710e47f8">
      <Url>http://edu-sps.koiro.local/Kostroma_EDU/Gimn33/_layouts/15/DocIdRedir.aspx?ID=AWJJH2MPE6E2-1358828998-71</Url>
      <Description>AWJJH2MPE6E2-1358828998-71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866A788A25E94B933F66E03AD5057E" ma:contentTypeVersion="49" ma:contentTypeDescription="Создание документа." ma:contentTypeScope="" ma:versionID="1ae001f9894d5331179aba55628e2e0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65CCB-9CC7-4C98-A9EF-9E59153625DC}"/>
</file>

<file path=customXml/itemProps2.xml><?xml version="1.0" encoding="utf-8"?>
<ds:datastoreItem xmlns:ds="http://schemas.openxmlformats.org/officeDocument/2006/customXml" ds:itemID="{1552CD23-475D-4B3C-8025-2AE65D8EE8E9}"/>
</file>

<file path=customXml/itemProps3.xml><?xml version="1.0" encoding="utf-8"?>
<ds:datastoreItem xmlns:ds="http://schemas.openxmlformats.org/officeDocument/2006/customXml" ds:itemID="{4E5A56A9-DDA4-484A-90BE-448D7C28069D}"/>
</file>

<file path=customXml/itemProps4.xml><?xml version="1.0" encoding="utf-8"?>
<ds:datastoreItem xmlns:ds="http://schemas.openxmlformats.org/officeDocument/2006/customXml" ds:itemID="{325E15DA-9225-4F41-8C8B-3CD5458C4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2012-10-11T08:45:00Z</dcterms:created>
  <dcterms:modified xsi:type="dcterms:W3CDTF">2012-10-11T08:57:00Z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0x01010054866A788A25E94B933F66E03AD5057E</vt:lpwstr>
  </property>
  <property fmtid="{D5CDD505-2E9C-101B-9397-08002B2CF9AE}" pid="3" name="_dlc_DocIdItemGuid">
    <vt:lpwstr>84a9d7a5-19fe-4f0f-aea9-26a2f6c49c8b</vt:lpwstr>
  </property>
</Properties>
</file>