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4" w:rsidRPr="001B0179" w:rsidRDefault="008A5975" w:rsidP="0010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</w:t>
      </w:r>
      <w:r w:rsidR="00101FB4" w:rsidRPr="001B0179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101FB4" w:rsidRPr="001B0179" w:rsidRDefault="008A5975" w:rsidP="0010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E8">
        <w:rPr>
          <w:rFonts w:ascii="Times New Roman" w:hAnsi="Times New Roman" w:cs="Times New Roman"/>
          <w:b/>
          <w:sz w:val="24"/>
          <w:szCs w:val="24"/>
        </w:rPr>
        <w:t>по результатам сбора, обобщения и анализа информации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B4" w:rsidRPr="001B0179">
        <w:rPr>
          <w:rFonts w:ascii="Times New Roman" w:hAnsi="Times New Roman" w:cs="Times New Roman"/>
          <w:b/>
          <w:sz w:val="24"/>
          <w:szCs w:val="24"/>
        </w:rPr>
        <w:t xml:space="preserve">о качестве </w:t>
      </w:r>
      <w:r w:rsidR="00101FB4"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="00101FB4" w:rsidRPr="001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FB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город Кострома</w:t>
      </w:r>
      <w:r w:rsidR="00101FB4" w:rsidRPr="001B0179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 в 2018 году</w:t>
      </w:r>
    </w:p>
    <w:p w:rsidR="00986A78" w:rsidRDefault="00986A78" w:rsidP="0010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FB4" w:rsidRPr="001B0179" w:rsidRDefault="00101FB4" w:rsidP="0010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179">
        <w:rPr>
          <w:rFonts w:ascii="Times New Roman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контракта </w:t>
      </w:r>
      <w:r w:rsidR="00986A78">
        <w:rPr>
          <w:rFonts w:ascii="Times New Roman" w:hAnsi="Times New Roman" w:cs="Times New Roman"/>
          <w:sz w:val="24"/>
          <w:szCs w:val="24"/>
        </w:rPr>
        <w:t>№ 20/</w:t>
      </w:r>
      <w:proofErr w:type="spellStart"/>
      <w:r w:rsidR="00986A78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986A78">
        <w:rPr>
          <w:rFonts w:ascii="Times New Roman" w:hAnsi="Times New Roman" w:cs="Times New Roman"/>
          <w:sz w:val="24"/>
          <w:szCs w:val="24"/>
        </w:rPr>
        <w:t xml:space="preserve"> от 19.07.2018 года  и № 37/</w:t>
      </w:r>
      <w:proofErr w:type="spellStart"/>
      <w:r w:rsidR="00986A78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986A78">
        <w:rPr>
          <w:rFonts w:ascii="Times New Roman" w:hAnsi="Times New Roman" w:cs="Times New Roman"/>
          <w:sz w:val="24"/>
          <w:szCs w:val="24"/>
        </w:rPr>
        <w:t xml:space="preserve"> от 14.12.2018 года) </w:t>
      </w:r>
      <w:r w:rsidRPr="001B0179">
        <w:rPr>
          <w:rFonts w:ascii="Times New Roman" w:hAnsi="Times New Roman" w:cs="Times New Roman"/>
          <w:sz w:val="24"/>
          <w:szCs w:val="24"/>
        </w:rPr>
        <w:t>был проведен</w:t>
      </w:r>
      <w:r w:rsidR="00F73220">
        <w:rPr>
          <w:rFonts w:ascii="Times New Roman" w:hAnsi="Times New Roman" w:cs="Times New Roman"/>
          <w:sz w:val="24"/>
          <w:szCs w:val="24"/>
        </w:rPr>
        <w:t xml:space="preserve"> </w:t>
      </w:r>
      <w:r w:rsidRPr="001B0179">
        <w:rPr>
          <w:rFonts w:ascii="Times New Roman" w:hAnsi="Times New Roman" w:cs="Times New Roman"/>
          <w:sz w:val="24"/>
          <w:szCs w:val="24"/>
        </w:rPr>
        <w:t xml:space="preserve">сбор и обобщение информации о качестве </w:t>
      </w:r>
      <w:r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Кострома</w:t>
      </w:r>
      <w:r w:rsidRPr="001B0179">
        <w:rPr>
          <w:rFonts w:ascii="Times New Roman" w:hAnsi="Times New Roman" w:cs="Times New Roman"/>
          <w:sz w:val="24"/>
          <w:szCs w:val="24"/>
        </w:rPr>
        <w:t xml:space="preserve"> Костромской области по утверждённым показателям, характеризующим общие критерии независимой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8E" w:rsidRPr="001B0179" w:rsidRDefault="000A458E" w:rsidP="000A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>В результате были сформированы сводные таблицы по критериям и показателям.</w:t>
      </w:r>
    </w:p>
    <w:p w:rsidR="000C4FB5" w:rsidRDefault="000C4FB5" w:rsidP="000C4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FB5" w:rsidRDefault="000C4FB5" w:rsidP="001D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D1C">
        <w:rPr>
          <w:rFonts w:ascii="Times New Roman" w:hAnsi="Times New Roman" w:cs="Times New Roman"/>
          <w:b/>
          <w:sz w:val="24"/>
          <w:lang w:val="en-US"/>
        </w:rPr>
        <w:t>I</w:t>
      </w:r>
      <w:r w:rsidRPr="001D5D1C">
        <w:rPr>
          <w:rFonts w:ascii="Times New Roman" w:hAnsi="Times New Roman" w:cs="Times New Roman"/>
          <w:b/>
          <w:sz w:val="24"/>
        </w:rPr>
        <w:t xml:space="preserve">. Результаты независимой оценки </w:t>
      </w:r>
      <w:r w:rsidR="000464D6">
        <w:rPr>
          <w:rFonts w:ascii="Times New Roman" w:hAnsi="Times New Roman" w:cs="Times New Roman"/>
          <w:b/>
          <w:sz w:val="24"/>
        </w:rPr>
        <w:t>качества условий осуществления образовательной деятельности</w:t>
      </w:r>
      <w:r w:rsidRPr="001D5D1C">
        <w:rPr>
          <w:rFonts w:ascii="Times New Roman" w:hAnsi="Times New Roman" w:cs="Times New Roman"/>
          <w:b/>
          <w:sz w:val="24"/>
        </w:rPr>
        <w:t xml:space="preserve"> </w:t>
      </w:r>
      <w:r w:rsidR="000464D6">
        <w:rPr>
          <w:rFonts w:ascii="Times New Roman" w:hAnsi="Times New Roman" w:cs="Times New Roman"/>
          <w:b/>
          <w:sz w:val="24"/>
        </w:rPr>
        <w:t>дошкольными образовательными организациями</w:t>
      </w:r>
    </w:p>
    <w:p w:rsidR="001D5D1C" w:rsidRDefault="001D5D1C" w:rsidP="001D5D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1.1.</w:t>
      </w:r>
    </w:p>
    <w:p w:rsidR="001D5D1C" w:rsidRPr="001D5D1C" w:rsidRDefault="001D5D1C" w:rsidP="001D5D1C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 w:rsidRPr="001D5D1C">
        <w:rPr>
          <w:rFonts w:ascii="Times New Roman" w:hAnsi="Times New Roman" w:cs="Times New Roman"/>
          <w:i/>
          <w:sz w:val="24"/>
        </w:rPr>
        <w:t xml:space="preserve">Дошкольные образовательные организации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3"/>
        <w:gridCol w:w="2690"/>
        <w:gridCol w:w="653"/>
        <w:gridCol w:w="604"/>
        <w:gridCol w:w="699"/>
        <w:gridCol w:w="655"/>
        <w:gridCol w:w="651"/>
        <w:gridCol w:w="817"/>
        <w:gridCol w:w="651"/>
        <w:gridCol w:w="817"/>
        <w:gridCol w:w="817"/>
        <w:gridCol w:w="610"/>
      </w:tblGrid>
      <w:tr w:rsidR="001D5D1C" w:rsidRPr="0031666D" w:rsidTr="00F73220">
        <w:trPr>
          <w:trHeight w:val="2858"/>
          <w:tblHeader/>
        </w:trPr>
        <w:tc>
          <w:tcPr>
            <w:tcW w:w="233" w:type="pct"/>
            <w:vMerge w:val="restart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7" w:type="pct"/>
            <w:vMerge w:val="restart"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22" w:type="pct"/>
            <w:vMerge w:val="restart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98" w:type="pct"/>
            <w:vMerge w:val="restart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668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724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724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704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F73220" w:rsidRPr="0031666D" w:rsidTr="00F73220">
        <w:trPr>
          <w:trHeight w:val="1541"/>
          <w:tblHeader/>
        </w:trPr>
        <w:tc>
          <w:tcPr>
            <w:tcW w:w="233" w:type="pct"/>
            <w:vMerge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23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21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403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21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403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403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01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F73220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22CDE"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F7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3220" w:rsidRPr="0031666D" w:rsidTr="00F73220">
        <w:trPr>
          <w:trHeight w:val="300"/>
        </w:trPr>
        <w:tc>
          <w:tcPr>
            <w:tcW w:w="233" w:type="pct"/>
          </w:tcPr>
          <w:p w:rsidR="00622CDE" w:rsidRPr="0031666D" w:rsidRDefault="00622CDE" w:rsidP="00622CD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noWrap/>
          </w:tcPr>
          <w:p w:rsidR="00622CDE" w:rsidRPr="00622CDE" w:rsidRDefault="00622CDE" w:rsidP="00622CDE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22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98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45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32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2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03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301" w:type="pct"/>
            <w:noWrap/>
          </w:tcPr>
          <w:p w:rsidR="00622CDE" w:rsidRPr="00622CDE" w:rsidRDefault="00622CDE" w:rsidP="00622CD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31666D" w:rsidRDefault="0031666D" w:rsidP="0031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6D" w:rsidRPr="00D3615C" w:rsidRDefault="0031666D" w:rsidP="0031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интегрального индекса качества по результатам оценки составляет 0,</w:t>
      </w:r>
      <w:r w:rsidR="00E658A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15C" w:rsidRPr="00D3615C">
        <w:rPr>
          <w:rFonts w:ascii="Times New Roman" w:hAnsi="Times New Roman" w:cs="Times New Roman"/>
          <w:sz w:val="24"/>
          <w:szCs w:val="24"/>
        </w:rPr>
        <w:t xml:space="preserve"> </w:t>
      </w:r>
      <w:r w:rsidR="00820307">
        <w:rPr>
          <w:rFonts w:ascii="Times New Roman" w:hAnsi="Times New Roman" w:cs="Times New Roman"/>
          <w:sz w:val="24"/>
          <w:szCs w:val="24"/>
        </w:rPr>
        <w:t xml:space="preserve">31 </w:t>
      </w:r>
      <w:r w:rsidR="003546E7">
        <w:rPr>
          <w:rFonts w:ascii="Times New Roman" w:hAnsi="Times New Roman" w:cs="Times New Roman"/>
          <w:sz w:val="24"/>
          <w:szCs w:val="24"/>
        </w:rPr>
        <w:t>учреждени</w:t>
      </w:r>
      <w:r w:rsidR="00820307">
        <w:rPr>
          <w:rFonts w:ascii="Times New Roman" w:hAnsi="Times New Roman" w:cs="Times New Roman"/>
          <w:sz w:val="24"/>
          <w:szCs w:val="24"/>
        </w:rPr>
        <w:t>е (45%)</w:t>
      </w:r>
      <w:r w:rsidR="00725D18">
        <w:rPr>
          <w:rFonts w:ascii="Times New Roman" w:hAnsi="Times New Roman" w:cs="Times New Roman"/>
          <w:sz w:val="24"/>
          <w:szCs w:val="24"/>
        </w:rPr>
        <w:t xml:space="preserve"> име</w:t>
      </w:r>
      <w:r w:rsidR="003546E7">
        <w:rPr>
          <w:rFonts w:ascii="Times New Roman" w:hAnsi="Times New Roman" w:cs="Times New Roman"/>
          <w:sz w:val="24"/>
          <w:szCs w:val="24"/>
        </w:rPr>
        <w:t>ю</w:t>
      </w:r>
      <w:r w:rsidR="00725D18">
        <w:rPr>
          <w:rFonts w:ascii="Times New Roman" w:hAnsi="Times New Roman" w:cs="Times New Roman"/>
          <w:sz w:val="24"/>
          <w:szCs w:val="24"/>
        </w:rPr>
        <w:t>т значение соответствующего показателя ниже</w:t>
      </w:r>
      <w:r w:rsidR="00E545E9">
        <w:rPr>
          <w:rFonts w:ascii="Times New Roman" w:hAnsi="Times New Roman" w:cs="Times New Roman"/>
          <w:sz w:val="24"/>
          <w:szCs w:val="24"/>
        </w:rPr>
        <w:t xml:space="preserve"> среднего.</w:t>
      </w:r>
    </w:p>
    <w:p w:rsidR="00D678FD" w:rsidRDefault="0031666D" w:rsidP="00D6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</w:t>
      </w:r>
      <w:r w:rsidR="00B3062C">
        <w:rPr>
          <w:rFonts w:ascii="Times New Roman" w:hAnsi="Times New Roman" w:cs="Times New Roman"/>
          <w:sz w:val="24"/>
          <w:szCs w:val="24"/>
        </w:rPr>
        <w:t>тва по критерию 1 составляет 0,</w:t>
      </w:r>
      <w:r w:rsidR="0082030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B79">
        <w:rPr>
          <w:rFonts w:ascii="Times New Roman" w:hAnsi="Times New Roman" w:cs="Times New Roman"/>
          <w:sz w:val="24"/>
          <w:szCs w:val="24"/>
        </w:rPr>
        <w:t xml:space="preserve">23 </w:t>
      </w:r>
      <w:r w:rsidR="00393667">
        <w:rPr>
          <w:rFonts w:ascii="Times New Roman" w:hAnsi="Times New Roman" w:cs="Times New Roman"/>
          <w:sz w:val="24"/>
          <w:szCs w:val="24"/>
        </w:rPr>
        <w:t>учреждения</w:t>
      </w:r>
      <w:r w:rsidR="006A3B79">
        <w:rPr>
          <w:rFonts w:ascii="Times New Roman" w:hAnsi="Times New Roman" w:cs="Times New Roman"/>
          <w:sz w:val="24"/>
          <w:szCs w:val="24"/>
        </w:rPr>
        <w:t xml:space="preserve"> (33%)</w:t>
      </w:r>
      <w:r w:rsidR="00393667">
        <w:rPr>
          <w:rFonts w:ascii="Times New Roman" w:hAnsi="Times New Roman" w:cs="Times New Roman"/>
          <w:sz w:val="24"/>
          <w:szCs w:val="24"/>
        </w:rPr>
        <w:t xml:space="preserve"> имеют значение индекса ниже среднего.</w:t>
      </w:r>
      <w:r w:rsidR="00DD1E10">
        <w:rPr>
          <w:rFonts w:ascii="Times New Roman" w:hAnsi="Times New Roman" w:cs="Times New Roman"/>
          <w:sz w:val="24"/>
          <w:szCs w:val="24"/>
        </w:rPr>
        <w:t xml:space="preserve"> Проведённая экспертиза официальных сайт</w:t>
      </w:r>
      <w:r w:rsidR="007C465B">
        <w:rPr>
          <w:rFonts w:ascii="Times New Roman" w:hAnsi="Times New Roman" w:cs="Times New Roman"/>
          <w:sz w:val="24"/>
          <w:szCs w:val="24"/>
        </w:rPr>
        <w:t xml:space="preserve">ов организаций позволила </w:t>
      </w:r>
      <w:r w:rsidR="00C049A2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C049A2">
        <w:rPr>
          <w:rFonts w:ascii="Times New Roman" w:hAnsi="Times New Roman" w:cs="Times New Roman"/>
          <w:sz w:val="24"/>
        </w:rPr>
        <w:t>следующую картину по каждому показателю оцениваемого критерия</w:t>
      </w:r>
      <w:r w:rsidR="00DD1E10">
        <w:rPr>
          <w:rFonts w:ascii="Times New Roman" w:hAnsi="Times New Roman" w:cs="Times New Roman"/>
          <w:sz w:val="24"/>
          <w:szCs w:val="24"/>
        </w:rPr>
        <w:t>:</w:t>
      </w:r>
    </w:p>
    <w:p w:rsidR="003D2219" w:rsidRDefault="00C049A2" w:rsidP="008F3D3C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678FD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271560">
        <w:rPr>
          <w:rFonts w:ascii="Times New Roman" w:hAnsi="Times New Roman" w:cs="Times New Roman"/>
          <w:sz w:val="24"/>
          <w:szCs w:val="24"/>
        </w:rPr>
        <w:t>«Сведения об образовательной организации»</w:t>
      </w:r>
      <w:r w:rsidR="003D2219">
        <w:rPr>
          <w:rFonts w:ascii="Times New Roman" w:hAnsi="Times New Roman" w:cs="Times New Roman"/>
          <w:sz w:val="24"/>
          <w:szCs w:val="24"/>
        </w:rPr>
        <w:t xml:space="preserve"> соответствует требованиям:</w:t>
      </w:r>
    </w:p>
    <w:p w:rsidR="00D252DB" w:rsidRDefault="00D252DB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(100% наполнения) – в 13 ОО (19%);</w:t>
      </w:r>
    </w:p>
    <w:p w:rsidR="00D252DB" w:rsidRDefault="004B6F33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высоком уровне </w:t>
      </w:r>
      <w:r w:rsidR="00D252DB">
        <w:rPr>
          <w:rFonts w:ascii="Times New Roman" w:hAnsi="Times New Roman" w:cs="Times New Roman"/>
          <w:sz w:val="24"/>
          <w:szCs w:val="24"/>
        </w:rPr>
        <w:t>(80-90% наполнения) – в 40 ОО (58%);</w:t>
      </w:r>
    </w:p>
    <w:p w:rsidR="00D252DB" w:rsidRDefault="009D79AE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="008F3D3C">
        <w:rPr>
          <w:rFonts w:ascii="Times New Roman" w:hAnsi="Times New Roman" w:cs="Times New Roman"/>
          <w:sz w:val="24"/>
          <w:szCs w:val="24"/>
        </w:rPr>
        <w:t>(60-70% наполнения) – в 14 ОО (20%);</w:t>
      </w:r>
    </w:p>
    <w:p w:rsidR="008F3D3C" w:rsidRDefault="001B4931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среднем</w:t>
      </w:r>
      <w:r w:rsidR="00267E79">
        <w:rPr>
          <w:rFonts w:ascii="Times New Roman" w:hAnsi="Times New Roman" w:cs="Times New Roman"/>
          <w:sz w:val="24"/>
          <w:szCs w:val="24"/>
        </w:rPr>
        <w:t xml:space="preserve"> (50%) – в 2 ОО (3%)</w:t>
      </w:r>
    </w:p>
    <w:p w:rsidR="00D678FD" w:rsidRDefault="00855E74" w:rsidP="00567BED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31A3">
        <w:rPr>
          <w:rFonts w:ascii="Times New Roman" w:hAnsi="Times New Roman" w:cs="Times New Roman"/>
          <w:sz w:val="24"/>
          <w:szCs w:val="24"/>
        </w:rPr>
        <w:t>одраздел «</w:t>
      </w:r>
      <w:r w:rsidR="00F431A3"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 w:rsidR="00F431A3">
        <w:rPr>
          <w:rFonts w:ascii="Times New Roman" w:hAnsi="Times New Roman" w:cs="Times New Roman"/>
          <w:sz w:val="24"/>
          <w:szCs w:val="24"/>
        </w:rPr>
        <w:t>»</w:t>
      </w:r>
      <w:r w:rsidR="001C7706">
        <w:rPr>
          <w:rFonts w:ascii="Times New Roman" w:hAnsi="Times New Roman" w:cs="Times New Roman"/>
          <w:sz w:val="24"/>
          <w:szCs w:val="24"/>
        </w:rPr>
        <w:t xml:space="preserve"> соответствует требованиям:</w:t>
      </w:r>
    </w:p>
    <w:p w:rsidR="00855E74" w:rsidRDefault="00855E74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(100% наполнения) – в 32 ОО (46%);</w:t>
      </w:r>
    </w:p>
    <w:p w:rsidR="00855E74" w:rsidRDefault="004B6F33" w:rsidP="00855E7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85426F">
        <w:rPr>
          <w:rFonts w:ascii="Times New Roman" w:hAnsi="Times New Roman" w:cs="Times New Roman"/>
          <w:sz w:val="24"/>
          <w:szCs w:val="24"/>
        </w:rPr>
        <w:t>(80-</w:t>
      </w:r>
      <w:r w:rsidR="00855E74">
        <w:rPr>
          <w:rFonts w:ascii="Times New Roman" w:hAnsi="Times New Roman" w:cs="Times New Roman"/>
          <w:sz w:val="24"/>
          <w:szCs w:val="24"/>
        </w:rPr>
        <w:t xml:space="preserve">90% наполнения) – </w:t>
      </w:r>
      <w:r w:rsidR="0085426F">
        <w:rPr>
          <w:rFonts w:ascii="Times New Roman" w:hAnsi="Times New Roman" w:cs="Times New Roman"/>
          <w:sz w:val="24"/>
          <w:szCs w:val="24"/>
        </w:rPr>
        <w:t>в 36 ОО (52%)</w:t>
      </w:r>
      <w:r w:rsidR="00855E74">
        <w:rPr>
          <w:rFonts w:ascii="Times New Roman" w:hAnsi="Times New Roman" w:cs="Times New Roman"/>
          <w:sz w:val="24"/>
          <w:szCs w:val="24"/>
        </w:rPr>
        <w:t>;</w:t>
      </w:r>
    </w:p>
    <w:p w:rsidR="00855E74" w:rsidRDefault="00855E74" w:rsidP="001C7706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 (</w:t>
      </w:r>
      <w:r w:rsidR="00854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0%) – в </w:t>
      </w:r>
      <w:r w:rsidR="00267E79">
        <w:rPr>
          <w:rFonts w:ascii="Times New Roman" w:hAnsi="Times New Roman" w:cs="Times New Roman"/>
          <w:sz w:val="24"/>
          <w:szCs w:val="24"/>
        </w:rPr>
        <w:t>1 ОО (2%)</w:t>
      </w:r>
    </w:p>
    <w:p w:rsidR="001C7706" w:rsidRDefault="001C7706" w:rsidP="007968E8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376A">
        <w:rPr>
          <w:rFonts w:ascii="Times New Roman" w:hAnsi="Times New Roman" w:cs="Times New Roman"/>
          <w:sz w:val="24"/>
          <w:szCs w:val="24"/>
        </w:rPr>
        <w:t xml:space="preserve">оступность взаимодействия с образовательной организацией </w:t>
      </w:r>
      <w:r w:rsidR="0013376A"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 w:rsidR="008A557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на официальном сайте, соответствует требованиям:</w:t>
      </w:r>
    </w:p>
    <w:p w:rsidR="001C7706" w:rsidRDefault="001C7706" w:rsidP="001C7706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(100% наполнения) – в 11 ОО (</w:t>
      </w:r>
      <w:r w:rsidR="00AA719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1C7706" w:rsidRDefault="004B6F33" w:rsidP="001C7706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1C7706">
        <w:rPr>
          <w:rFonts w:ascii="Times New Roman" w:hAnsi="Times New Roman" w:cs="Times New Roman"/>
          <w:sz w:val="24"/>
          <w:szCs w:val="24"/>
        </w:rPr>
        <w:t xml:space="preserve">(80-90% наполнения) – в </w:t>
      </w:r>
      <w:r w:rsidR="00AA7194">
        <w:rPr>
          <w:rFonts w:ascii="Times New Roman" w:hAnsi="Times New Roman" w:cs="Times New Roman"/>
          <w:sz w:val="24"/>
          <w:szCs w:val="24"/>
        </w:rPr>
        <w:t>31</w:t>
      </w:r>
      <w:r w:rsidR="001C7706">
        <w:rPr>
          <w:rFonts w:ascii="Times New Roman" w:hAnsi="Times New Roman" w:cs="Times New Roman"/>
          <w:sz w:val="24"/>
          <w:szCs w:val="24"/>
        </w:rPr>
        <w:t xml:space="preserve"> ОО (</w:t>
      </w:r>
      <w:r w:rsidR="00AA7194">
        <w:rPr>
          <w:rFonts w:ascii="Times New Roman" w:hAnsi="Times New Roman" w:cs="Times New Roman"/>
          <w:sz w:val="24"/>
          <w:szCs w:val="24"/>
        </w:rPr>
        <w:t>45</w:t>
      </w:r>
      <w:r w:rsidR="001C7706">
        <w:rPr>
          <w:rFonts w:ascii="Times New Roman" w:hAnsi="Times New Roman" w:cs="Times New Roman"/>
          <w:sz w:val="24"/>
          <w:szCs w:val="24"/>
        </w:rPr>
        <w:t>%);</w:t>
      </w:r>
    </w:p>
    <w:p w:rsidR="001C7706" w:rsidRDefault="001B4931" w:rsidP="001C7706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="001C7706">
        <w:rPr>
          <w:rFonts w:ascii="Times New Roman" w:hAnsi="Times New Roman" w:cs="Times New Roman"/>
          <w:sz w:val="24"/>
          <w:szCs w:val="24"/>
        </w:rPr>
        <w:t xml:space="preserve">(60-70% наполнения) – в </w:t>
      </w:r>
      <w:r w:rsidR="00AA7194">
        <w:rPr>
          <w:rFonts w:ascii="Times New Roman" w:hAnsi="Times New Roman" w:cs="Times New Roman"/>
          <w:sz w:val="24"/>
          <w:szCs w:val="24"/>
        </w:rPr>
        <w:t>27</w:t>
      </w:r>
      <w:r w:rsidR="001C7706">
        <w:rPr>
          <w:rFonts w:ascii="Times New Roman" w:hAnsi="Times New Roman" w:cs="Times New Roman"/>
          <w:sz w:val="24"/>
          <w:szCs w:val="24"/>
        </w:rPr>
        <w:t xml:space="preserve"> ОО (</w:t>
      </w:r>
      <w:r w:rsidR="00CF4EBA">
        <w:rPr>
          <w:rFonts w:ascii="Times New Roman" w:hAnsi="Times New Roman" w:cs="Times New Roman"/>
          <w:sz w:val="24"/>
          <w:szCs w:val="24"/>
        </w:rPr>
        <w:t>39</w:t>
      </w:r>
      <w:r w:rsidR="001C7706">
        <w:rPr>
          <w:rFonts w:ascii="Times New Roman" w:hAnsi="Times New Roman" w:cs="Times New Roman"/>
          <w:sz w:val="24"/>
          <w:szCs w:val="24"/>
        </w:rPr>
        <w:t>%);</w:t>
      </w:r>
    </w:p>
    <w:p w:rsidR="00CF4EBA" w:rsidRDefault="00CF4EBA" w:rsidP="00CF4EBA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05E6" w:rsidRPr="00EA05E6">
        <w:rPr>
          <w:rFonts w:ascii="Times New Roman" w:hAnsi="Times New Roman" w:cs="Times New Roman"/>
          <w:sz w:val="24"/>
          <w:szCs w:val="24"/>
        </w:rPr>
        <w:t xml:space="preserve">оступность сведений о ходе рассмотрения обращений, поступивших в организацию от </w:t>
      </w:r>
      <w:r w:rsidRPr="00EA05E6">
        <w:rPr>
          <w:rFonts w:ascii="Times New Roman" w:hAnsi="Times New Roman" w:cs="Times New Roman"/>
          <w:sz w:val="24"/>
          <w:szCs w:val="24"/>
        </w:rPr>
        <w:t>заинтересованных граждан,</w:t>
      </w:r>
      <w:r w:rsidR="00EA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требованиям:</w:t>
      </w:r>
    </w:p>
    <w:p w:rsidR="00CF4EBA" w:rsidRDefault="001B4931" w:rsidP="00CF4EBA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="00CF4EBA">
        <w:rPr>
          <w:rFonts w:ascii="Times New Roman" w:hAnsi="Times New Roman" w:cs="Times New Roman"/>
          <w:sz w:val="24"/>
          <w:szCs w:val="24"/>
        </w:rPr>
        <w:t>(60-70% наполнения) – в 4 ОО (6%);</w:t>
      </w:r>
    </w:p>
    <w:p w:rsidR="00CF4EBA" w:rsidRDefault="001B4931" w:rsidP="00CF4EBA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среднем уровне</w:t>
      </w:r>
      <w:r w:rsidR="00F83FF0">
        <w:rPr>
          <w:rFonts w:ascii="Times New Roman" w:hAnsi="Times New Roman" w:cs="Times New Roman"/>
          <w:sz w:val="24"/>
          <w:szCs w:val="24"/>
        </w:rPr>
        <w:t xml:space="preserve"> (50% наполнения) – в 1 ОО (1,5%);</w:t>
      </w:r>
    </w:p>
    <w:p w:rsidR="00F83FF0" w:rsidRDefault="001B4931" w:rsidP="00CF4EBA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среднего </w:t>
      </w:r>
      <w:r w:rsidR="00F83FF0">
        <w:rPr>
          <w:rFonts w:ascii="Times New Roman" w:hAnsi="Times New Roman" w:cs="Times New Roman"/>
          <w:sz w:val="24"/>
          <w:szCs w:val="24"/>
        </w:rPr>
        <w:t xml:space="preserve">(10-20%) – в </w:t>
      </w:r>
      <w:r w:rsidR="00085563">
        <w:rPr>
          <w:rFonts w:ascii="Times New Roman" w:hAnsi="Times New Roman" w:cs="Times New Roman"/>
          <w:sz w:val="24"/>
          <w:szCs w:val="24"/>
        </w:rPr>
        <w:t>19 ОО (27,5</w:t>
      </w:r>
      <w:r w:rsidR="00F83FF0">
        <w:rPr>
          <w:rFonts w:ascii="Times New Roman" w:hAnsi="Times New Roman" w:cs="Times New Roman"/>
          <w:sz w:val="24"/>
          <w:szCs w:val="24"/>
        </w:rPr>
        <w:t>%);</w:t>
      </w:r>
    </w:p>
    <w:p w:rsidR="00F83FF0" w:rsidRDefault="00085563" w:rsidP="00CF4EBA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– в 45 ОО (65%)</w:t>
      </w:r>
    </w:p>
    <w:p w:rsidR="00EE2756" w:rsidRDefault="00EE2756" w:rsidP="00EE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>Результаты по показателям критерия 1 представлены в таблице 1.2.</w:t>
      </w:r>
    </w:p>
    <w:p w:rsidR="009723A0" w:rsidRDefault="00EE2756" w:rsidP="00B7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866D53">
        <w:rPr>
          <w:rFonts w:ascii="Times New Roman" w:hAnsi="Times New Roman" w:cs="Times New Roman"/>
          <w:sz w:val="24"/>
        </w:rPr>
        <w:t>69</w:t>
      </w:r>
      <w:r w:rsidR="00A727D3">
        <w:rPr>
          <w:rFonts w:ascii="Times New Roman" w:hAnsi="Times New Roman" w:cs="Times New Roman"/>
          <w:sz w:val="24"/>
        </w:rPr>
        <w:t>.</w:t>
      </w:r>
      <w:r w:rsidR="00B71A81">
        <w:rPr>
          <w:rFonts w:ascii="Times New Roman" w:hAnsi="Times New Roman" w:cs="Times New Roman"/>
          <w:sz w:val="24"/>
        </w:rPr>
        <w:t xml:space="preserve"> </w:t>
      </w:r>
      <w:r w:rsidR="00866D53">
        <w:rPr>
          <w:rFonts w:ascii="Times New Roman" w:hAnsi="Times New Roman" w:cs="Times New Roman"/>
          <w:sz w:val="24"/>
        </w:rPr>
        <w:t>31</w:t>
      </w:r>
      <w:r w:rsidR="00152AA4">
        <w:rPr>
          <w:rFonts w:ascii="Times New Roman" w:hAnsi="Times New Roman" w:cs="Times New Roman"/>
          <w:sz w:val="24"/>
        </w:rPr>
        <w:t xml:space="preserve"> учреждени</w:t>
      </w:r>
      <w:r w:rsidR="00866D53">
        <w:rPr>
          <w:rFonts w:ascii="Times New Roman" w:hAnsi="Times New Roman" w:cs="Times New Roman"/>
          <w:sz w:val="24"/>
        </w:rPr>
        <w:t>е</w:t>
      </w:r>
      <w:r w:rsidR="00D80314">
        <w:rPr>
          <w:rFonts w:ascii="Times New Roman" w:hAnsi="Times New Roman" w:cs="Times New Roman"/>
          <w:sz w:val="24"/>
        </w:rPr>
        <w:t xml:space="preserve"> </w:t>
      </w:r>
      <w:r w:rsidR="00D80314">
        <w:rPr>
          <w:rFonts w:ascii="Times New Roman" w:hAnsi="Times New Roman" w:cs="Times New Roman"/>
          <w:sz w:val="24"/>
          <w:szCs w:val="24"/>
        </w:rPr>
        <w:t>имеют значение индекса ниже среднего.</w:t>
      </w:r>
    </w:p>
    <w:p w:rsidR="00A727D3" w:rsidRDefault="0068503A" w:rsidP="00B7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сведений, предоставленных </w:t>
      </w:r>
      <w:r w:rsidR="00D20E93">
        <w:rPr>
          <w:rFonts w:ascii="Times New Roman" w:hAnsi="Times New Roman" w:cs="Times New Roman"/>
          <w:sz w:val="24"/>
        </w:rPr>
        <w:t>администрацией организаций</w:t>
      </w:r>
      <w:r>
        <w:rPr>
          <w:rFonts w:ascii="Times New Roman" w:hAnsi="Times New Roman" w:cs="Times New Roman"/>
          <w:sz w:val="24"/>
        </w:rPr>
        <w:t>, была получена следующая картина</w:t>
      </w:r>
      <w:r w:rsidR="00D20E93">
        <w:rPr>
          <w:rFonts w:ascii="Times New Roman" w:hAnsi="Times New Roman" w:cs="Times New Roman"/>
          <w:sz w:val="24"/>
        </w:rPr>
        <w:t xml:space="preserve"> по каждому показателю оцениваемого критерия</w:t>
      </w:r>
      <w:r w:rsidR="00621672">
        <w:rPr>
          <w:rFonts w:ascii="Times New Roman" w:hAnsi="Times New Roman" w:cs="Times New Roman"/>
          <w:sz w:val="24"/>
        </w:rPr>
        <w:t>:</w:t>
      </w:r>
    </w:p>
    <w:p w:rsidR="00B71A81" w:rsidRDefault="0068503A" w:rsidP="00656AA3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 w:rsidR="00E11911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308"/>
      </w:tblGrid>
      <w:tr w:rsidR="006B2B8E" w:rsidRPr="002F6D46" w:rsidTr="006B2B8E">
        <w:trPr>
          <w:jc w:val="center"/>
        </w:trPr>
        <w:tc>
          <w:tcPr>
            <w:tcW w:w="3328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 (2,9%)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8 (11,6%)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9 (13%)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35 (50,7%)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15 (21,7%)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F52D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72" w:type="pct"/>
          </w:tcPr>
          <w:p w:rsidR="006B2B8E" w:rsidRPr="000452B6" w:rsidRDefault="006B2B8E" w:rsidP="001F52D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7006BD" w:rsidRPr="007006BD" w:rsidRDefault="007006BD" w:rsidP="007006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E035B" w:rsidRDefault="00AD3B53" w:rsidP="00656AA3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 w:rsidR="00E11911" w:rsidRPr="00773B60">
        <w:rPr>
          <w:rFonts w:ascii="Times New Roman" w:hAnsi="Times New Roman" w:cs="Times New Roman"/>
          <w:sz w:val="24"/>
        </w:rPr>
        <w:t>воспитанников</w:t>
      </w:r>
      <w:r w:rsidR="00656AA3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308"/>
      </w:tblGrid>
      <w:tr w:rsidR="006B2B8E" w:rsidRPr="002F6D46" w:rsidTr="006B2B8E">
        <w:trPr>
          <w:jc w:val="center"/>
        </w:trPr>
        <w:tc>
          <w:tcPr>
            <w:tcW w:w="3328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52209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5220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 (2,9%)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52209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5220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26 (37,7%)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52209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5220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21 (30,4%)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52209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5220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18 (26,1%)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52209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5220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 (2,9%)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2F6D46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72" w:type="pct"/>
            <w:vAlign w:val="bottom"/>
          </w:tcPr>
          <w:p w:rsidR="006B2B8E" w:rsidRPr="000452B6" w:rsidRDefault="006B2B8E" w:rsidP="002F6D4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2F6D46" w:rsidRPr="002F6D46" w:rsidRDefault="002F6D46" w:rsidP="002F6D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E035B" w:rsidRDefault="00D20E93" w:rsidP="00EE0E0A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EE0E0A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 w:rsidR="003C5A46" w:rsidRPr="00EE0E0A">
        <w:rPr>
          <w:rFonts w:ascii="Times New Roman" w:hAnsi="Times New Roman" w:cs="Times New Roman"/>
          <w:sz w:val="24"/>
        </w:rPr>
        <w:t>воспитанниками</w:t>
      </w:r>
      <w:r w:rsidR="009E450B" w:rsidRPr="00EE0E0A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308"/>
      </w:tblGrid>
      <w:tr w:rsidR="006B2B8E" w:rsidRPr="002F6D46" w:rsidTr="006B2B8E">
        <w:trPr>
          <w:jc w:val="center"/>
        </w:trPr>
        <w:tc>
          <w:tcPr>
            <w:tcW w:w="3328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29 (42%)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5 (7,2%)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8 (11,6%)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12 (17,4%)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13 (18,8%)</w:t>
            </w:r>
          </w:p>
        </w:tc>
      </w:tr>
      <w:tr w:rsidR="006B2B8E" w:rsidRPr="007006BD" w:rsidTr="006B2B8E">
        <w:trPr>
          <w:jc w:val="center"/>
        </w:trPr>
        <w:tc>
          <w:tcPr>
            <w:tcW w:w="3328" w:type="pct"/>
          </w:tcPr>
          <w:p w:rsidR="006B2B8E" w:rsidRPr="007006BD" w:rsidRDefault="006B2B8E" w:rsidP="001042CE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72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 (2,9%)</w:t>
            </w:r>
          </w:p>
        </w:tc>
      </w:tr>
    </w:tbl>
    <w:p w:rsidR="00EB5EEE" w:rsidRDefault="00EB5EEE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452B6" w:rsidRDefault="000452B6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452B6" w:rsidRDefault="000452B6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C6023" w:rsidRDefault="001C6023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C6023" w:rsidRDefault="001C6023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452B6" w:rsidRPr="00EB5EEE" w:rsidRDefault="000452B6" w:rsidP="00EB5E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D20E93" w:rsidRDefault="00D20E93" w:rsidP="00294EAC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>Наличие дополнительных образовательных программ</w:t>
      </w:r>
      <w:r w:rsidR="00294EAC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6B2B8E" w:rsidRPr="002F6D46" w:rsidTr="006B2B8E">
        <w:trPr>
          <w:jc w:val="center"/>
        </w:trPr>
        <w:tc>
          <w:tcPr>
            <w:tcW w:w="3331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B00BA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9 (13%)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B00BA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5 (7,2%)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1F52D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B00BA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11 (15,9%)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B00BA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41 (59,4%)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B00BA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3 (4,3%)</w:t>
            </w:r>
          </w:p>
        </w:tc>
      </w:tr>
    </w:tbl>
    <w:p w:rsidR="001042CE" w:rsidRPr="00773B60" w:rsidRDefault="001042CE" w:rsidP="001042C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1B7C94" w:rsidRDefault="001B7C94" w:rsidP="001B7C94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интересов </w:t>
      </w:r>
      <w:r w:rsidR="00FB6655" w:rsidRPr="00773B60">
        <w:rPr>
          <w:rFonts w:ascii="Times New Roman" w:hAnsi="Times New Roman" w:cs="Times New Roman"/>
          <w:sz w:val="24"/>
        </w:rPr>
        <w:t>воспитанников.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6B2B8E" w:rsidRPr="002F6D46" w:rsidTr="006B2B8E">
        <w:trPr>
          <w:jc w:val="center"/>
        </w:trPr>
        <w:tc>
          <w:tcPr>
            <w:tcW w:w="3331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1F52D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4053B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 (1,4%)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4053B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 (2,9%)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4053B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12 (17,4%)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4053B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54 (78,3%)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1F52D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4053BC" w:rsidRPr="004053BC" w:rsidRDefault="004053BC" w:rsidP="004053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B7C94" w:rsidRDefault="0044708E" w:rsidP="00AB3520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 w:rsidR="003C5A46" w:rsidRPr="00773B60">
        <w:rPr>
          <w:rFonts w:ascii="Times New Roman" w:hAnsi="Times New Roman" w:cs="Times New Roman"/>
          <w:sz w:val="24"/>
        </w:rPr>
        <w:t>воспитанникам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</w:t>
      </w:r>
      <w:r w:rsidR="004B1F1A" w:rsidRPr="00773B60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6B2B8E" w:rsidRPr="002F6D46" w:rsidTr="006B2B8E">
        <w:trPr>
          <w:jc w:val="center"/>
        </w:trPr>
        <w:tc>
          <w:tcPr>
            <w:tcW w:w="3331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14 (20,3%)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16 (23,2%)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 (1,4%)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11 (15,9%)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11 (15,9%)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291A50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</w:tcPr>
          <w:p w:rsidR="006B2B8E" w:rsidRPr="000452B6" w:rsidRDefault="006B2B8E" w:rsidP="000452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16 (23,2%)</w:t>
            </w:r>
          </w:p>
        </w:tc>
      </w:tr>
    </w:tbl>
    <w:p w:rsidR="00291A50" w:rsidRPr="00291A50" w:rsidRDefault="00291A50" w:rsidP="00291A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773B60" w:rsidRDefault="00505241" w:rsidP="00AB3520">
      <w:pPr>
        <w:pStyle w:val="a3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 w:rsidR="003C5A46" w:rsidRPr="00773B60">
        <w:rPr>
          <w:rFonts w:ascii="Times New Roman" w:hAnsi="Times New Roman" w:cs="Times New Roman"/>
          <w:sz w:val="24"/>
        </w:rPr>
        <w:t>воспитанников</w:t>
      </w:r>
      <w:r w:rsidRPr="00773B60">
        <w:rPr>
          <w:rFonts w:ascii="Times New Roman" w:hAnsi="Times New Roman" w:cs="Times New Roman"/>
          <w:sz w:val="24"/>
        </w:rPr>
        <w:t xml:space="preserve"> с ограниченными возможностями здоровья и инвалидов</w:t>
      </w:r>
      <w:r w:rsidR="00B75761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6B2B8E" w:rsidRPr="002F6D46" w:rsidTr="006B2B8E">
        <w:trPr>
          <w:jc w:val="center"/>
        </w:trPr>
        <w:tc>
          <w:tcPr>
            <w:tcW w:w="3331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6B2B8E" w:rsidRPr="002F6D46" w:rsidRDefault="006B2B8E" w:rsidP="001F5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 (1,4%)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11 (15,9%)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13 (18,8%)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11 (15,9%)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6 (8,7%)</w:t>
            </w:r>
          </w:p>
        </w:tc>
      </w:tr>
      <w:tr w:rsidR="006B2B8E" w:rsidRPr="007006BD" w:rsidTr="006B2B8E">
        <w:trPr>
          <w:jc w:val="center"/>
        </w:trPr>
        <w:tc>
          <w:tcPr>
            <w:tcW w:w="3331" w:type="pct"/>
          </w:tcPr>
          <w:p w:rsidR="006B2B8E" w:rsidRPr="007006BD" w:rsidRDefault="006B2B8E" w:rsidP="007A009A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  <w:vAlign w:val="bottom"/>
          </w:tcPr>
          <w:p w:rsidR="006B2B8E" w:rsidRPr="000452B6" w:rsidRDefault="006B2B8E" w:rsidP="007A009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52B6">
              <w:rPr>
                <w:rFonts w:ascii="Times New Roman" w:hAnsi="Times New Roman" w:cs="Times New Roman"/>
                <w:color w:val="000000"/>
                <w:sz w:val="20"/>
              </w:rPr>
              <w:t>27 (39,1%)</w:t>
            </w:r>
          </w:p>
        </w:tc>
      </w:tr>
    </w:tbl>
    <w:p w:rsidR="00291A50" w:rsidRPr="00291A50" w:rsidRDefault="00291A50" w:rsidP="00291A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E035B" w:rsidRPr="00BE035B" w:rsidRDefault="00BE035B" w:rsidP="00BE0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BE035B">
        <w:rPr>
          <w:rFonts w:ascii="Times New Roman" w:hAnsi="Times New Roman" w:cs="Times New Roman"/>
          <w:sz w:val="24"/>
          <w:szCs w:val="20"/>
        </w:rPr>
        <w:t>Результаты по показателям критерия 2 представлены в таблице 1.3.</w:t>
      </w:r>
    </w:p>
    <w:p w:rsidR="00A02CE2" w:rsidRDefault="00A02CE2" w:rsidP="00A02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1F52D4">
        <w:rPr>
          <w:rFonts w:ascii="Times New Roman" w:hAnsi="Times New Roman" w:cs="Times New Roman"/>
          <w:sz w:val="24"/>
          <w:szCs w:val="24"/>
        </w:rPr>
        <w:t>6593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B352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среднее значение индексов качества критериев 3 и 4 составляет 1,0 по каждому из критериев,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 Результаты по критериям 3 и 4 представлены в таблицах 1.4. и 1.5. соответственно.</w:t>
      </w:r>
    </w:p>
    <w:p w:rsidR="00287906" w:rsidRPr="00287906" w:rsidRDefault="00287906" w:rsidP="00287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0464D6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0464D6">
        <w:rPr>
          <w:rFonts w:ascii="Times New Roman" w:hAnsi="Times New Roman" w:cs="Times New Roman"/>
          <w:sz w:val="24"/>
          <w:szCs w:val="24"/>
        </w:rPr>
        <w:t>дошкольными образовательными организациями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101FB4">
        <w:rPr>
          <w:rFonts w:ascii="Times New Roman" w:hAnsi="Times New Roman" w:cs="Times New Roman"/>
          <w:sz w:val="24"/>
          <w:szCs w:val="24"/>
        </w:rPr>
        <w:t>городского округа город Кострома</w:t>
      </w:r>
      <w:r w:rsidRPr="00287906">
        <w:rPr>
          <w:rFonts w:ascii="Times New Roman" w:hAnsi="Times New Roman" w:cs="Times New Roman"/>
          <w:sz w:val="24"/>
          <w:szCs w:val="24"/>
        </w:rPr>
        <w:t xml:space="preserve"> находится на уровне </w:t>
      </w:r>
      <w:r w:rsidR="006232C5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6232C5">
        <w:rPr>
          <w:rFonts w:ascii="Times New Roman" w:hAnsi="Times New Roman" w:cs="Times New Roman"/>
          <w:sz w:val="24"/>
          <w:szCs w:val="24"/>
        </w:rPr>
        <w:t>81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3C5A46" w:rsidRDefault="003C5A46" w:rsidP="00541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E2F" w:rsidRPr="003C5A46" w:rsidRDefault="00E66E2F" w:rsidP="005417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66E2F" w:rsidRPr="003C5A46" w:rsidSect="00B021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2756" w:rsidRPr="001E0346" w:rsidRDefault="00EE2756" w:rsidP="00EE2756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>Таблица 1.2.</w:t>
      </w:r>
    </w:p>
    <w:p w:rsidR="00EE2756" w:rsidRPr="001E0346" w:rsidRDefault="00EE2756" w:rsidP="00EE275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EE2756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101FB4">
        <w:rPr>
          <w:rFonts w:ascii="Times New Roman" w:hAnsi="Times New Roman" w:cs="Times New Roman"/>
          <w:i/>
          <w:sz w:val="24"/>
          <w:szCs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EE2756" w:rsidRPr="001E0346" w:rsidRDefault="00EE2756" w:rsidP="00EE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867" w:type="dxa"/>
        <w:jc w:val="center"/>
        <w:tblLook w:val="04A0" w:firstRow="1" w:lastRow="0" w:firstColumn="1" w:lastColumn="0" w:noHBand="0" w:noVBand="1"/>
      </w:tblPr>
      <w:tblGrid>
        <w:gridCol w:w="417"/>
        <w:gridCol w:w="4021"/>
        <w:gridCol w:w="2414"/>
        <w:gridCol w:w="1838"/>
        <w:gridCol w:w="2552"/>
        <w:gridCol w:w="2977"/>
        <w:gridCol w:w="648"/>
      </w:tblGrid>
      <w:tr w:rsidR="00EE2756" w:rsidRPr="001E0346" w:rsidTr="001F52D4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21" w:type="dxa"/>
            <w:vMerge w:val="restart"/>
            <w:noWrap/>
            <w:vAlign w:val="center"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756" w:rsidRPr="001E0346" w:rsidTr="001F52D4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noWrap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 w:rsidR="008A5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EE2756" w:rsidRPr="001E0346" w:rsidRDefault="00EE2756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F73220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80B93"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E80B93" w:rsidRPr="00C5343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C5343A" w:rsidRDefault="00E80B93" w:rsidP="00E80B9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E80B93" w:rsidRPr="005A37EA" w:rsidTr="001F52D4">
        <w:trPr>
          <w:cantSplit/>
          <w:trHeight w:val="300"/>
          <w:jc w:val="center"/>
        </w:trPr>
        <w:tc>
          <w:tcPr>
            <w:tcW w:w="417" w:type="dxa"/>
          </w:tcPr>
          <w:p w:rsidR="00E80B93" w:rsidRPr="005A37EA" w:rsidRDefault="00E80B93" w:rsidP="00E80B9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noWrap/>
            <w:hideMark/>
          </w:tcPr>
          <w:p w:rsidR="00E80B93" w:rsidRPr="00E80B93" w:rsidRDefault="00E80B93" w:rsidP="00E80B9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80B93" w:rsidRPr="00E80B93" w:rsidRDefault="00E80B93" w:rsidP="00E80B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</w:tbl>
    <w:p w:rsidR="00A02CE2" w:rsidRDefault="00A02CE2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A02CE2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CE2" w:rsidRPr="001E0346" w:rsidRDefault="00A02CE2" w:rsidP="00A02CE2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1.3. </w:t>
      </w:r>
    </w:p>
    <w:p w:rsidR="00A02CE2" w:rsidRPr="001E0346" w:rsidRDefault="00A02CE2" w:rsidP="00A02CE2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101FB4">
        <w:rPr>
          <w:rFonts w:ascii="Times New Roman" w:hAnsi="Times New Roman" w:cs="Times New Roman"/>
          <w:i/>
          <w:sz w:val="24"/>
          <w:szCs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A02CE2" w:rsidRPr="001E0346" w:rsidRDefault="00A02CE2" w:rsidP="00A0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278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133"/>
        <w:gridCol w:w="1143"/>
        <w:gridCol w:w="1417"/>
        <w:gridCol w:w="1414"/>
        <w:gridCol w:w="1417"/>
        <w:gridCol w:w="1951"/>
        <w:gridCol w:w="1583"/>
        <w:gridCol w:w="1448"/>
        <w:gridCol w:w="674"/>
      </w:tblGrid>
      <w:tr w:rsidR="003C5A46" w:rsidRPr="001E0346" w:rsidTr="001F52D4">
        <w:trPr>
          <w:trHeight w:val="300"/>
          <w:tblHeader/>
          <w:jc w:val="center"/>
        </w:trPr>
        <w:tc>
          <w:tcPr>
            <w:tcW w:w="137" w:type="pct"/>
            <w:vMerge w:val="restart"/>
            <w:vAlign w:val="center"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4" w:type="pct"/>
            <w:vMerge w:val="restart"/>
            <w:noWrap/>
            <w:vAlign w:val="center"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322" w:type="pct"/>
            <w:gridSpan w:val="7"/>
            <w:noWrap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7" w:type="pct"/>
            <w:noWrap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A46" w:rsidRPr="001E0346" w:rsidTr="001F52D4">
        <w:trPr>
          <w:cantSplit/>
          <w:trHeight w:val="1134"/>
          <w:tblHeader/>
          <w:jc w:val="center"/>
        </w:trPr>
        <w:tc>
          <w:tcPr>
            <w:tcW w:w="137" w:type="pct"/>
            <w:vMerge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vMerge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54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3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воспитанниками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4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25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07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4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7" w:type="pct"/>
            <w:noWrap/>
            <w:textDirection w:val="btLr"/>
            <w:vAlign w:val="center"/>
          </w:tcPr>
          <w:p w:rsidR="003C5A46" w:rsidRPr="001E0346" w:rsidRDefault="003C5A46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73220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14B1E"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F14B1E" w:rsidRPr="00F4308F" w:rsidTr="001F52D4">
        <w:trPr>
          <w:cantSplit/>
          <w:trHeight w:val="300"/>
          <w:jc w:val="center"/>
        </w:trPr>
        <w:tc>
          <w:tcPr>
            <w:tcW w:w="137" w:type="pct"/>
          </w:tcPr>
          <w:p w:rsidR="00F14B1E" w:rsidRPr="00F4308F" w:rsidRDefault="00F14B1E" w:rsidP="00F14B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noWrap/>
          </w:tcPr>
          <w:p w:rsidR="00F14B1E" w:rsidRPr="00F14B1E" w:rsidRDefault="00F14B1E" w:rsidP="00F14B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66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3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25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4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7" w:type="pct"/>
            <w:noWrap/>
          </w:tcPr>
          <w:p w:rsidR="00F14B1E" w:rsidRPr="00F14B1E" w:rsidRDefault="00F14B1E" w:rsidP="00F14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</w:tbl>
    <w:p w:rsidR="00A02CE2" w:rsidRDefault="00A02CE2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A02CE2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CE2" w:rsidRPr="001E0346" w:rsidRDefault="00A02CE2" w:rsidP="00A02C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>Таблица 1.4.</w:t>
      </w:r>
    </w:p>
    <w:p w:rsidR="00A02CE2" w:rsidRPr="001E0346" w:rsidRDefault="00A02CE2" w:rsidP="00A02CE2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101FB4">
        <w:rPr>
          <w:rFonts w:ascii="Times New Roman" w:hAnsi="Times New Roman" w:cs="Times New Roman"/>
          <w:i/>
          <w:sz w:val="24"/>
          <w:szCs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17"/>
        <w:gridCol w:w="4256"/>
        <w:gridCol w:w="2407"/>
        <w:gridCol w:w="2409"/>
        <w:gridCol w:w="717"/>
      </w:tblGrid>
      <w:tr w:rsidR="00A02CE2" w:rsidRPr="001E0346" w:rsidTr="00A02CE2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A02CE2" w:rsidRPr="001E0346" w:rsidRDefault="00A02CE2" w:rsidP="00A0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02CE2" w:rsidRPr="001E0346" w:rsidTr="00A02CE2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A02CE2" w:rsidRPr="001E0346" w:rsidRDefault="00A02CE2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F7322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511C0"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6511C0" w:rsidRPr="00242B16" w:rsidTr="006511C0">
        <w:trPr>
          <w:trHeight w:val="300"/>
        </w:trPr>
        <w:tc>
          <w:tcPr>
            <w:tcW w:w="417" w:type="dxa"/>
          </w:tcPr>
          <w:p w:rsidR="006511C0" w:rsidRPr="00242B16" w:rsidRDefault="006511C0" w:rsidP="006511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hideMark/>
          </w:tcPr>
          <w:p w:rsidR="006511C0" w:rsidRPr="006511C0" w:rsidRDefault="006511C0" w:rsidP="006511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</w:tcPr>
          <w:p w:rsidR="006511C0" w:rsidRPr="006511C0" w:rsidRDefault="006511C0" w:rsidP="00651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1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EE2756" w:rsidRDefault="00EE2756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02CE2" w:rsidRPr="001E0346" w:rsidRDefault="00A02CE2" w:rsidP="00A02CE2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1.5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02CE2" w:rsidRPr="001E0346" w:rsidRDefault="00A02CE2" w:rsidP="00A02CE2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101FB4">
        <w:rPr>
          <w:rFonts w:ascii="Times New Roman" w:hAnsi="Times New Roman" w:cs="Times New Roman"/>
          <w:i/>
          <w:sz w:val="24"/>
          <w:szCs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384" w:type="dxa"/>
        <w:tblLook w:val="04A0" w:firstRow="1" w:lastRow="0" w:firstColumn="1" w:lastColumn="0" w:noHBand="0" w:noVBand="1"/>
      </w:tblPr>
      <w:tblGrid>
        <w:gridCol w:w="417"/>
        <w:gridCol w:w="3689"/>
        <w:gridCol w:w="1763"/>
        <w:gridCol w:w="2086"/>
        <w:gridCol w:w="1821"/>
        <w:gridCol w:w="608"/>
      </w:tblGrid>
      <w:tr w:rsidR="00A02CE2" w:rsidRPr="001E0346" w:rsidTr="002B0842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noWrap/>
            <w:vAlign w:val="center"/>
            <w:hideMark/>
          </w:tcPr>
          <w:p w:rsidR="00A02CE2" w:rsidRPr="001E0346" w:rsidRDefault="00A02CE2" w:rsidP="00A02C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A02CE2" w:rsidRPr="001E0346" w:rsidTr="002B0842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A02CE2" w:rsidRPr="001E0346" w:rsidRDefault="00A02CE2" w:rsidP="00A02CE2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A02CE2" w:rsidRPr="001E0346" w:rsidRDefault="00A02CE2" w:rsidP="00A02CE2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A02CE2" w:rsidRPr="001E0346" w:rsidRDefault="00A02CE2" w:rsidP="002879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F73220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ЦРР 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117C5"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0117C5" w:rsidRPr="00092383" w:rsidTr="000117C5">
        <w:trPr>
          <w:trHeight w:val="300"/>
        </w:trPr>
        <w:tc>
          <w:tcPr>
            <w:tcW w:w="417" w:type="dxa"/>
          </w:tcPr>
          <w:p w:rsidR="000117C5" w:rsidRPr="00092383" w:rsidRDefault="000117C5" w:rsidP="000117C5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сад </w:t>
            </w:r>
            <w:r w:rsidR="001F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0117C5" w:rsidRPr="00287906" w:rsidTr="000117C5">
        <w:trPr>
          <w:trHeight w:val="300"/>
        </w:trPr>
        <w:tc>
          <w:tcPr>
            <w:tcW w:w="417" w:type="dxa"/>
          </w:tcPr>
          <w:p w:rsidR="000117C5" w:rsidRPr="00287906" w:rsidRDefault="000117C5" w:rsidP="000117C5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0117C5" w:rsidRPr="000117C5" w:rsidRDefault="000117C5" w:rsidP="000117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0117C5" w:rsidRPr="000117C5" w:rsidRDefault="000117C5" w:rsidP="00011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2B0842" w:rsidRDefault="002B0842" w:rsidP="00485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B0842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2CE2" w:rsidRDefault="00485AC0" w:rsidP="00485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. Результаты независимой оценки </w:t>
      </w:r>
      <w:r w:rsidR="000464D6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4D6">
        <w:rPr>
          <w:rFonts w:ascii="Times New Roman" w:hAnsi="Times New Roman" w:cs="Times New Roman"/>
          <w:b/>
          <w:sz w:val="28"/>
          <w:szCs w:val="28"/>
        </w:rPr>
        <w:t>общеобразовательными организациями</w:t>
      </w:r>
    </w:p>
    <w:p w:rsidR="00485AC0" w:rsidRPr="00547ED2" w:rsidRDefault="00485AC0" w:rsidP="00485AC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</w:rPr>
      </w:pPr>
      <w:r w:rsidRPr="00547ED2">
        <w:rPr>
          <w:rFonts w:ascii="Times New Roman" w:hAnsi="Times New Roman" w:cs="Times New Roman"/>
          <w:b/>
          <w:sz w:val="24"/>
        </w:rPr>
        <w:t>Таблица 2.1.</w:t>
      </w:r>
    </w:p>
    <w:p w:rsidR="00485AC0" w:rsidRPr="001D5D1C" w:rsidRDefault="00485AC0" w:rsidP="00485AC0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269" w:type="pct"/>
        <w:tblLayout w:type="fixed"/>
        <w:tblLook w:val="04A0" w:firstRow="1" w:lastRow="0" w:firstColumn="1" w:lastColumn="0" w:noHBand="0" w:noVBand="1"/>
      </w:tblPr>
      <w:tblGrid>
        <w:gridCol w:w="413"/>
        <w:gridCol w:w="4034"/>
        <w:gridCol w:w="579"/>
        <w:gridCol w:w="579"/>
        <w:gridCol w:w="579"/>
        <w:gridCol w:w="581"/>
        <w:gridCol w:w="579"/>
        <w:gridCol w:w="726"/>
        <w:gridCol w:w="579"/>
        <w:gridCol w:w="726"/>
        <w:gridCol w:w="726"/>
        <w:gridCol w:w="581"/>
      </w:tblGrid>
      <w:tr w:rsidR="00485AC0" w:rsidRPr="0031666D" w:rsidTr="00D9782F">
        <w:trPr>
          <w:trHeight w:val="2858"/>
          <w:tblHeader/>
        </w:trPr>
        <w:tc>
          <w:tcPr>
            <w:tcW w:w="193" w:type="pct"/>
            <w:vMerge w:val="restart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8" w:type="pct"/>
            <w:vMerge w:val="restart"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1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1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43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11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11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12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485AC0" w:rsidRPr="0031666D" w:rsidTr="00D9782F">
        <w:trPr>
          <w:trHeight w:val="1541"/>
          <w:tblHeader/>
        </w:trPr>
        <w:tc>
          <w:tcPr>
            <w:tcW w:w="193" w:type="pct"/>
            <w:vMerge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2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1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0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1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0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0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2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«Вечерняя (сменная)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2»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9B12EC" w:rsidRDefault="002D3992" w:rsidP="00D9782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 w:rsidR="00D9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2D3992" w:rsidRPr="00485AC0" w:rsidTr="00D9782F">
        <w:trPr>
          <w:trHeight w:val="300"/>
        </w:trPr>
        <w:tc>
          <w:tcPr>
            <w:tcW w:w="193" w:type="pct"/>
          </w:tcPr>
          <w:p w:rsidR="002D3992" w:rsidRPr="00485AC0" w:rsidRDefault="002D3992" w:rsidP="002D39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noWrap/>
          </w:tcPr>
          <w:p w:rsidR="002D3992" w:rsidRPr="00D9782F" w:rsidRDefault="009B12EC" w:rsidP="009B12EC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78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71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0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2" w:type="pct"/>
            <w:noWrap/>
          </w:tcPr>
          <w:p w:rsidR="002D3992" w:rsidRPr="009B12EC" w:rsidRDefault="002D3992" w:rsidP="009B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</w:tbl>
    <w:p w:rsidR="00E6369B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69B" w:rsidRPr="00D3615C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интегрального индекса качества по результатам оценки составляет 0,</w:t>
      </w:r>
      <w:r w:rsidR="00241B94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15C">
        <w:rPr>
          <w:rFonts w:ascii="Times New Roman" w:hAnsi="Times New Roman" w:cs="Times New Roman"/>
          <w:sz w:val="24"/>
          <w:szCs w:val="24"/>
        </w:rPr>
        <w:t xml:space="preserve"> </w:t>
      </w:r>
      <w:r w:rsidR="00513C0F">
        <w:rPr>
          <w:rFonts w:ascii="Times New Roman" w:hAnsi="Times New Roman" w:cs="Times New Roman"/>
          <w:sz w:val="24"/>
          <w:szCs w:val="24"/>
        </w:rPr>
        <w:t>15 ОО</w:t>
      </w:r>
      <w:r w:rsidR="007B57D7" w:rsidRPr="00EC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значение соответствующего показателя ниже среднего.</w:t>
      </w:r>
    </w:p>
    <w:p w:rsidR="00E6369B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</w:t>
      </w:r>
      <w:r w:rsidR="00513C0F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C0F">
        <w:rPr>
          <w:rFonts w:ascii="Times New Roman" w:hAnsi="Times New Roman" w:cs="Times New Roman"/>
          <w:sz w:val="24"/>
          <w:szCs w:val="24"/>
        </w:rPr>
        <w:t>15 ОО</w:t>
      </w:r>
      <w:r w:rsidR="00EC4224" w:rsidRPr="00EC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значение индекса ниже среднего. Проведённая экспертиза официальных сайтов организаций позволила сформулировать следующие рекомендации по улучшению качества оказания деятельности:</w:t>
      </w:r>
    </w:p>
    <w:p w:rsidR="00241B94" w:rsidRDefault="00241B94" w:rsidP="00241B94">
      <w:pPr>
        <w:pStyle w:val="a3"/>
        <w:numPr>
          <w:ilvl w:val="1"/>
          <w:numId w:val="39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«Сведения об образовательной организации» соответствует требованиям:</w:t>
      </w:r>
    </w:p>
    <w:p w:rsidR="00241B94" w:rsidRDefault="00241B94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513C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1A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3D1AB0">
        <w:rPr>
          <w:rFonts w:ascii="Times New Roman" w:hAnsi="Times New Roman" w:cs="Times New Roman"/>
          <w:sz w:val="24"/>
          <w:szCs w:val="24"/>
        </w:rPr>
        <w:t>68</w:t>
      </w:r>
      <w:r w:rsidR="00513C0F"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B94" w:rsidRDefault="004B6F33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241B94">
        <w:rPr>
          <w:rFonts w:ascii="Times New Roman" w:hAnsi="Times New Roman" w:cs="Times New Roman"/>
          <w:sz w:val="24"/>
          <w:szCs w:val="24"/>
        </w:rPr>
        <w:t xml:space="preserve">(80-90% наполнения) – в </w:t>
      </w:r>
      <w:r w:rsidR="00513C0F" w:rsidRPr="00513C0F">
        <w:rPr>
          <w:rFonts w:ascii="Times New Roman" w:hAnsi="Times New Roman" w:cs="Times New Roman"/>
          <w:sz w:val="24"/>
          <w:szCs w:val="24"/>
        </w:rPr>
        <w:t>10</w:t>
      </w:r>
      <w:r w:rsidR="00241B94">
        <w:rPr>
          <w:rFonts w:ascii="Times New Roman" w:hAnsi="Times New Roman" w:cs="Times New Roman"/>
          <w:sz w:val="24"/>
          <w:szCs w:val="24"/>
        </w:rPr>
        <w:t xml:space="preserve"> ОО (</w:t>
      </w:r>
      <w:r w:rsidR="00513C0F" w:rsidRPr="003D1AB0">
        <w:rPr>
          <w:rFonts w:ascii="Times New Roman" w:hAnsi="Times New Roman" w:cs="Times New Roman"/>
          <w:sz w:val="24"/>
          <w:szCs w:val="24"/>
        </w:rPr>
        <w:t>27</w:t>
      </w:r>
      <w:r w:rsidR="00241B94">
        <w:rPr>
          <w:rFonts w:ascii="Times New Roman" w:hAnsi="Times New Roman" w:cs="Times New Roman"/>
          <w:sz w:val="24"/>
          <w:szCs w:val="24"/>
        </w:rPr>
        <w:t>%);</w:t>
      </w:r>
    </w:p>
    <w:p w:rsidR="00241B94" w:rsidRDefault="00241B94" w:rsidP="005F623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D1AB0">
        <w:rPr>
          <w:rFonts w:ascii="Times New Roman" w:hAnsi="Times New Roman" w:cs="Times New Roman"/>
          <w:sz w:val="24"/>
          <w:szCs w:val="24"/>
        </w:rPr>
        <w:t xml:space="preserve">уровне 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(70% наполнения) – в </w:t>
      </w:r>
      <w:r w:rsidR="003D1AB0">
        <w:rPr>
          <w:rFonts w:ascii="Times New Roman" w:hAnsi="Times New Roman" w:cs="Times New Roman"/>
          <w:sz w:val="24"/>
          <w:szCs w:val="24"/>
        </w:rPr>
        <w:t>2</w:t>
      </w:r>
      <w:r w:rsidR="006B2B8E">
        <w:rPr>
          <w:rFonts w:ascii="Times New Roman" w:hAnsi="Times New Roman" w:cs="Times New Roman"/>
          <w:sz w:val="24"/>
          <w:szCs w:val="24"/>
        </w:rPr>
        <w:t xml:space="preserve"> ОО (5%)</w:t>
      </w:r>
    </w:p>
    <w:p w:rsidR="00241B94" w:rsidRDefault="00241B94" w:rsidP="00241B94">
      <w:pPr>
        <w:pStyle w:val="a3"/>
        <w:numPr>
          <w:ilvl w:val="1"/>
          <w:numId w:val="39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«</w:t>
      </w:r>
      <w:r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 w:cs="Times New Roman"/>
          <w:sz w:val="24"/>
          <w:szCs w:val="24"/>
        </w:rPr>
        <w:t>» соответствует требованиям:</w:t>
      </w:r>
    </w:p>
    <w:p w:rsidR="00241B94" w:rsidRDefault="00241B94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1147F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1147F4">
        <w:rPr>
          <w:rFonts w:ascii="Times New Roman" w:hAnsi="Times New Roman" w:cs="Times New Roman"/>
          <w:sz w:val="24"/>
          <w:szCs w:val="24"/>
        </w:rPr>
        <w:t>78%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41B94" w:rsidRDefault="004B6F33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241B94">
        <w:rPr>
          <w:rFonts w:ascii="Times New Roman" w:hAnsi="Times New Roman" w:cs="Times New Roman"/>
          <w:sz w:val="24"/>
          <w:szCs w:val="24"/>
        </w:rPr>
        <w:t xml:space="preserve">(80-90% наполнения) – в </w:t>
      </w:r>
      <w:r w:rsidR="001147F4">
        <w:rPr>
          <w:rFonts w:ascii="Times New Roman" w:hAnsi="Times New Roman" w:cs="Times New Roman"/>
          <w:sz w:val="24"/>
          <w:szCs w:val="24"/>
        </w:rPr>
        <w:t>7</w:t>
      </w:r>
      <w:r w:rsidR="00241B94">
        <w:rPr>
          <w:rFonts w:ascii="Times New Roman" w:hAnsi="Times New Roman" w:cs="Times New Roman"/>
          <w:sz w:val="24"/>
          <w:szCs w:val="24"/>
        </w:rPr>
        <w:t xml:space="preserve"> ОО (</w:t>
      </w:r>
      <w:r w:rsidR="001147F4">
        <w:rPr>
          <w:rFonts w:ascii="Times New Roman" w:hAnsi="Times New Roman" w:cs="Times New Roman"/>
          <w:sz w:val="24"/>
          <w:szCs w:val="24"/>
        </w:rPr>
        <w:t>19</w:t>
      </w:r>
      <w:r w:rsidR="006E5825">
        <w:rPr>
          <w:rFonts w:ascii="Times New Roman" w:hAnsi="Times New Roman" w:cs="Times New Roman"/>
          <w:sz w:val="24"/>
          <w:szCs w:val="24"/>
        </w:rPr>
        <w:t>%</w:t>
      </w:r>
      <w:r w:rsidR="00241B94">
        <w:rPr>
          <w:rFonts w:ascii="Times New Roman" w:hAnsi="Times New Roman" w:cs="Times New Roman"/>
          <w:sz w:val="24"/>
          <w:szCs w:val="24"/>
        </w:rPr>
        <w:t>);</w:t>
      </w:r>
    </w:p>
    <w:p w:rsidR="00241B94" w:rsidRDefault="00241B94" w:rsidP="001147F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 (</w:t>
      </w:r>
      <w:r w:rsidR="00114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0%) – </w:t>
      </w:r>
      <w:r w:rsidR="006B2B8E">
        <w:rPr>
          <w:rFonts w:ascii="Times New Roman" w:hAnsi="Times New Roman" w:cs="Times New Roman"/>
          <w:sz w:val="24"/>
          <w:szCs w:val="24"/>
        </w:rPr>
        <w:t>1 ОО (3%)</w:t>
      </w:r>
    </w:p>
    <w:p w:rsidR="00241B94" w:rsidRDefault="00241B94" w:rsidP="00241B94">
      <w:pPr>
        <w:pStyle w:val="a3"/>
        <w:numPr>
          <w:ilvl w:val="1"/>
          <w:numId w:val="39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>
        <w:rPr>
          <w:rFonts w:ascii="Times New Roman" w:hAnsi="Times New Roman" w:cs="Times New Roman"/>
          <w:sz w:val="24"/>
          <w:szCs w:val="24"/>
        </w:rPr>
        <w:t>представленных на официальном сайте, соответствует требованиям:</w:t>
      </w:r>
    </w:p>
    <w:p w:rsidR="00241B94" w:rsidRDefault="00241B94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5F62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5F623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41B94" w:rsidRDefault="004B6F33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241B94">
        <w:rPr>
          <w:rFonts w:ascii="Times New Roman" w:hAnsi="Times New Roman" w:cs="Times New Roman"/>
          <w:sz w:val="24"/>
          <w:szCs w:val="24"/>
        </w:rPr>
        <w:t xml:space="preserve">(80% наполнения) – в </w:t>
      </w:r>
      <w:r w:rsidR="005F6230">
        <w:rPr>
          <w:rFonts w:ascii="Times New Roman" w:hAnsi="Times New Roman" w:cs="Times New Roman"/>
          <w:sz w:val="24"/>
          <w:szCs w:val="24"/>
        </w:rPr>
        <w:t>9</w:t>
      </w:r>
      <w:r w:rsidR="00241B94">
        <w:rPr>
          <w:rFonts w:ascii="Times New Roman" w:hAnsi="Times New Roman" w:cs="Times New Roman"/>
          <w:sz w:val="24"/>
          <w:szCs w:val="24"/>
        </w:rPr>
        <w:t xml:space="preserve"> ОО (</w:t>
      </w:r>
      <w:r w:rsidR="005F6230">
        <w:rPr>
          <w:rFonts w:ascii="Times New Roman" w:hAnsi="Times New Roman" w:cs="Times New Roman"/>
          <w:sz w:val="24"/>
          <w:szCs w:val="24"/>
        </w:rPr>
        <w:t>24</w:t>
      </w:r>
      <w:r w:rsidR="00241B94">
        <w:rPr>
          <w:rFonts w:ascii="Times New Roman" w:hAnsi="Times New Roman" w:cs="Times New Roman"/>
          <w:sz w:val="24"/>
          <w:szCs w:val="24"/>
        </w:rPr>
        <w:t>%);</w:t>
      </w:r>
    </w:p>
    <w:p w:rsidR="00241B94" w:rsidRDefault="00241B94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среднем уровне (60% наполнения) – в </w:t>
      </w:r>
      <w:r w:rsidR="005F623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ОО (3</w:t>
      </w:r>
      <w:r w:rsidR="005F62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41B94" w:rsidRDefault="00241B94" w:rsidP="00241B94">
      <w:pPr>
        <w:pStyle w:val="a3"/>
        <w:numPr>
          <w:ilvl w:val="1"/>
          <w:numId w:val="39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требованиям:</w:t>
      </w:r>
    </w:p>
    <w:p w:rsidR="006E5825" w:rsidRDefault="006E5825" w:rsidP="006E5825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 (20-40%) – в 7 ОО (19%);</w:t>
      </w:r>
    </w:p>
    <w:p w:rsidR="00241B94" w:rsidRDefault="006E5825" w:rsidP="00241B94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отсутствует – в 30 ОО (81%).</w:t>
      </w:r>
    </w:p>
    <w:p w:rsidR="006701DB" w:rsidRDefault="006701DB" w:rsidP="00670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0C7707">
        <w:rPr>
          <w:rFonts w:ascii="Times New Roman" w:hAnsi="Times New Roman" w:cs="Times New Roman"/>
          <w:sz w:val="24"/>
        </w:rPr>
        <w:t>2</w:t>
      </w:r>
      <w:r w:rsidRPr="00EE2756">
        <w:rPr>
          <w:rFonts w:ascii="Times New Roman" w:hAnsi="Times New Roman" w:cs="Times New Roman"/>
          <w:sz w:val="24"/>
        </w:rPr>
        <w:t>.2.</w:t>
      </w:r>
    </w:p>
    <w:p w:rsidR="00F91786" w:rsidRDefault="00F91786" w:rsidP="00B31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5047B0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. </w:t>
      </w:r>
      <w:r w:rsidR="005047B0">
        <w:rPr>
          <w:rFonts w:ascii="Times New Roman" w:hAnsi="Times New Roman" w:cs="Times New Roman"/>
          <w:sz w:val="24"/>
        </w:rPr>
        <w:t xml:space="preserve">16 организаций имеют </w:t>
      </w:r>
      <w:r>
        <w:rPr>
          <w:rFonts w:ascii="Times New Roman" w:hAnsi="Times New Roman" w:cs="Times New Roman"/>
          <w:sz w:val="24"/>
          <w:szCs w:val="24"/>
        </w:rPr>
        <w:t>значение индекса ниже среднего.</w:t>
      </w: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308"/>
      </w:tblGrid>
      <w:tr w:rsidR="00AE5D86" w:rsidRPr="002F6D46" w:rsidTr="00AE5D86">
        <w:trPr>
          <w:jc w:val="center"/>
        </w:trPr>
        <w:tc>
          <w:tcPr>
            <w:tcW w:w="3328" w:type="pct"/>
          </w:tcPr>
          <w:p w:rsidR="00AE5D86" w:rsidRPr="002F6D46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AE5D86" w:rsidRPr="002F6D46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AE5D86" w:rsidRPr="007006BD" w:rsidTr="00AF21F7">
        <w:trPr>
          <w:jc w:val="center"/>
        </w:trPr>
        <w:tc>
          <w:tcPr>
            <w:tcW w:w="3328" w:type="pct"/>
          </w:tcPr>
          <w:p w:rsidR="00AE5D86" w:rsidRPr="007006BD" w:rsidRDefault="00AE5D86" w:rsidP="00101FB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72" w:type="pct"/>
          </w:tcPr>
          <w:p w:rsidR="00AE5D86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8294C" w:rsidRPr="007006BD" w:rsidTr="00AF21F7">
        <w:trPr>
          <w:jc w:val="center"/>
        </w:trPr>
        <w:tc>
          <w:tcPr>
            <w:tcW w:w="3328" w:type="pct"/>
          </w:tcPr>
          <w:p w:rsidR="0028294C" w:rsidRPr="007006BD" w:rsidRDefault="0028294C" w:rsidP="0028294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72" w:type="pct"/>
          </w:tcPr>
          <w:p w:rsidR="0028294C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(32,4%)</w:t>
            </w:r>
          </w:p>
        </w:tc>
      </w:tr>
      <w:tr w:rsidR="0028294C" w:rsidRPr="007006BD" w:rsidTr="00AF21F7">
        <w:trPr>
          <w:jc w:val="center"/>
        </w:trPr>
        <w:tc>
          <w:tcPr>
            <w:tcW w:w="3328" w:type="pct"/>
          </w:tcPr>
          <w:p w:rsidR="0028294C" w:rsidRPr="007006BD" w:rsidRDefault="0028294C" w:rsidP="0028294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72" w:type="pct"/>
          </w:tcPr>
          <w:p w:rsidR="0028294C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(10,8%)</w:t>
            </w:r>
          </w:p>
        </w:tc>
      </w:tr>
      <w:tr w:rsidR="0028294C" w:rsidRPr="007006BD" w:rsidTr="00AF21F7">
        <w:trPr>
          <w:jc w:val="center"/>
        </w:trPr>
        <w:tc>
          <w:tcPr>
            <w:tcW w:w="3328" w:type="pct"/>
          </w:tcPr>
          <w:p w:rsidR="0028294C" w:rsidRPr="007006BD" w:rsidRDefault="0028294C" w:rsidP="0028294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72" w:type="pct"/>
          </w:tcPr>
          <w:p w:rsidR="0028294C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(37,8%)</w:t>
            </w:r>
          </w:p>
        </w:tc>
      </w:tr>
      <w:tr w:rsidR="0028294C" w:rsidRPr="007006BD" w:rsidTr="00AF21F7">
        <w:trPr>
          <w:jc w:val="center"/>
        </w:trPr>
        <w:tc>
          <w:tcPr>
            <w:tcW w:w="3328" w:type="pct"/>
          </w:tcPr>
          <w:p w:rsidR="0028294C" w:rsidRPr="007006BD" w:rsidRDefault="0028294C" w:rsidP="0028294C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72" w:type="pct"/>
          </w:tcPr>
          <w:p w:rsidR="0028294C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(18,9%)</w:t>
            </w:r>
          </w:p>
        </w:tc>
      </w:tr>
      <w:tr w:rsidR="00AE5D86" w:rsidRPr="007006BD" w:rsidTr="00AF21F7">
        <w:trPr>
          <w:jc w:val="center"/>
        </w:trPr>
        <w:tc>
          <w:tcPr>
            <w:tcW w:w="3328" w:type="pct"/>
          </w:tcPr>
          <w:p w:rsidR="00AE5D86" w:rsidRPr="007006BD" w:rsidRDefault="00AE5D86" w:rsidP="00101FB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72" w:type="pct"/>
          </w:tcPr>
          <w:p w:rsidR="00AE5D86" w:rsidRPr="00AF21F7" w:rsidRDefault="0028294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107E" w:rsidRPr="007006BD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 w:rsidR="00CB29A4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1293"/>
      </w:tblGrid>
      <w:tr w:rsidR="00267E79" w:rsidRPr="002F6D46" w:rsidTr="00AF21F7">
        <w:trPr>
          <w:jc w:val="center"/>
        </w:trPr>
        <w:tc>
          <w:tcPr>
            <w:tcW w:w="3328" w:type="pct"/>
          </w:tcPr>
          <w:p w:rsidR="00267E79" w:rsidRPr="002F6D46" w:rsidRDefault="00267E7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267E79" w:rsidRPr="002F6D46" w:rsidRDefault="00267E79" w:rsidP="00AF21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2718AC" w:rsidRPr="007006BD" w:rsidTr="00AF21F7">
        <w:trPr>
          <w:jc w:val="center"/>
        </w:trPr>
        <w:tc>
          <w:tcPr>
            <w:tcW w:w="3328" w:type="pct"/>
          </w:tcPr>
          <w:p w:rsidR="002718AC" w:rsidRPr="00AF21F7" w:rsidRDefault="002718AC" w:rsidP="002718AC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Полностью (100%)</w:t>
            </w:r>
          </w:p>
        </w:tc>
        <w:tc>
          <w:tcPr>
            <w:tcW w:w="1672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1 (2,7%)</w:t>
            </w:r>
          </w:p>
        </w:tc>
      </w:tr>
      <w:tr w:rsidR="002718AC" w:rsidRPr="007006BD" w:rsidTr="00AF21F7">
        <w:trPr>
          <w:jc w:val="center"/>
        </w:trPr>
        <w:tc>
          <w:tcPr>
            <w:tcW w:w="3328" w:type="pct"/>
          </w:tcPr>
          <w:p w:rsidR="002718AC" w:rsidRPr="00AF21F7" w:rsidRDefault="002718AC" w:rsidP="002718AC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Высокий (80-90%)</w:t>
            </w:r>
          </w:p>
        </w:tc>
        <w:tc>
          <w:tcPr>
            <w:tcW w:w="1672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16 (43,2%)</w:t>
            </w:r>
          </w:p>
        </w:tc>
      </w:tr>
      <w:tr w:rsidR="002718AC" w:rsidRPr="007006BD" w:rsidTr="00AF21F7">
        <w:trPr>
          <w:jc w:val="center"/>
        </w:trPr>
        <w:tc>
          <w:tcPr>
            <w:tcW w:w="3328" w:type="pct"/>
          </w:tcPr>
          <w:p w:rsidR="002718AC" w:rsidRPr="00AF21F7" w:rsidRDefault="002718AC" w:rsidP="002718AC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Выше среднего (70%)</w:t>
            </w:r>
          </w:p>
        </w:tc>
        <w:tc>
          <w:tcPr>
            <w:tcW w:w="1672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18 (48,6%)</w:t>
            </w:r>
          </w:p>
        </w:tc>
      </w:tr>
      <w:tr w:rsidR="00267E79" w:rsidRPr="007006BD" w:rsidTr="00AF21F7">
        <w:trPr>
          <w:jc w:val="center"/>
        </w:trPr>
        <w:tc>
          <w:tcPr>
            <w:tcW w:w="3328" w:type="pct"/>
          </w:tcPr>
          <w:p w:rsidR="00267E79" w:rsidRPr="00AF21F7" w:rsidRDefault="00267E7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Средний (50-60%)</w:t>
            </w:r>
          </w:p>
        </w:tc>
        <w:tc>
          <w:tcPr>
            <w:tcW w:w="1672" w:type="pct"/>
          </w:tcPr>
          <w:p w:rsidR="00267E79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67E79" w:rsidRPr="007006BD" w:rsidTr="00AF21F7">
        <w:trPr>
          <w:jc w:val="center"/>
        </w:trPr>
        <w:tc>
          <w:tcPr>
            <w:tcW w:w="3328" w:type="pct"/>
          </w:tcPr>
          <w:p w:rsidR="00267E79" w:rsidRPr="00AF21F7" w:rsidRDefault="00267E7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Ниже среднего (10 – 40%)</w:t>
            </w:r>
          </w:p>
        </w:tc>
        <w:tc>
          <w:tcPr>
            <w:tcW w:w="1672" w:type="pct"/>
          </w:tcPr>
          <w:p w:rsidR="00267E79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2 (5,4%)</w:t>
            </w:r>
          </w:p>
        </w:tc>
      </w:tr>
      <w:tr w:rsidR="00267E79" w:rsidRPr="007006BD" w:rsidTr="00AF21F7">
        <w:trPr>
          <w:jc w:val="center"/>
        </w:trPr>
        <w:tc>
          <w:tcPr>
            <w:tcW w:w="3328" w:type="pct"/>
          </w:tcPr>
          <w:p w:rsidR="00267E79" w:rsidRPr="00AF21F7" w:rsidRDefault="00267E7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Отсутствует (0%)</w:t>
            </w:r>
          </w:p>
        </w:tc>
        <w:tc>
          <w:tcPr>
            <w:tcW w:w="1672" w:type="pct"/>
          </w:tcPr>
          <w:p w:rsidR="00267E79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1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6107E" w:rsidRPr="002F6D46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EE0E0A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 w:rsidR="00CB29A4">
        <w:rPr>
          <w:rFonts w:ascii="Times New Roman" w:hAnsi="Times New Roman" w:cs="Times New Roman"/>
          <w:sz w:val="24"/>
        </w:rPr>
        <w:t>обучающимися</w:t>
      </w:r>
      <w:r w:rsidRPr="00EE0E0A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7"/>
      </w:tblGrid>
      <w:tr w:rsidR="00AE5D86" w:rsidRPr="00AF21F7" w:rsidTr="00AF21F7">
        <w:trPr>
          <w:jc w:val="center"/>
        </w:trPr>
        <w:tc>
          <w:tcPr>
            <w:tcW w:w="3329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71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AE5D86" w:rsidRPr="00AF21F7" w:rsidTr="00AF21F7">
        <w:trPr>
          <w:jc w:val="center"/>
        </w:trPr>
        <w:tc>
          <w:tcPr>
            <w:tcW w:w="3329" w:type="pct"/>
          </w:tcPr>
          <w:p w:rsidR="00AE5D86" w:rsidRPr="00AF21F7" w:rsidRDefault="00AE5D86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71" w:type="pct"/>
          </w:tcPr>
          <w:p w:rsidR="00AE5D86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(56,8%)</w:t>
            </w:r>
          </w:p>
        </w:tc>
      </w:tr>
      <w:tr w:rsidR="00AE5D86" w:rsidRPr="00AF21F7" w:rsidTr="00AF21F7">
        <w:trPr>
          <w:jc w:val="center"/>
        </w:trPr>
        <w:tc>
          <w:tcPr>
            <w:tcW w:w="3329" w:type="pct"/>
          </w:tcPr>
          <w:p w:rsidR="00AE5D86" w:rsidRPr="00AF21F7" w:rsidRDefault="00AE5D86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71" w:type="pct"/>
          </w:tcPr>
          <w:p w:rsidR="00AE5D86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18AC" w:rsidRPr="00AF21F7" w:rsidTr="00AF21F7">
        <w:trPr>
          <w:jc w:val="center"/>
        </w:trPr>
        <w:tc>
          <w:tcPr>
            <w:tcW w:w="3329" w:type="pct"/>
          </w:tcPr>
          <w:p w:rsidR="002718AC" w:rsidRPr="00AF21F7" w:rsidRDefault="002718AC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71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(35,1%)</w:t>
            </w:r>
          </w:p>
        </w:tc>
      </w:tr>
      <w:tr w:rsidR="002718AC" w:rsidRPr="00AF21F7" w:rsidTr="00AF21F7">
        <w:trPr>
          <w:jc w:val="center"/>
        </w:trPr>
        <w:tc>
          <w:tcPr>
            <w:tcW w:w="3329" w:type="pct"/>
          </w:tcPr>
          <w:p w:rsidR="002718AC" w:rsidRPr="00AF21F7" w:rsidRDefault="002718AC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71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(5,4%)</w:t>
            </w:r>
          </w:p>
        </w:tc>
      </w:tr>
      <w:tr w:rsidR="002718AC" w:rsidRPr="00AF21F7" w:rsidTr="00AF21F7">
        <w:trPr>
          <w:jc w:val="center"/>
        </w:trPr>
        <w:tc>
          <w:tcPr>
            <w:tcW w:w="3329" w:type="pct"/>
          </w:tcPr>
          <w:p w:rsidR="002718AC" w:rsidRPr="00AF21F7" w:rsidRDefault="002718AC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71" w:type="pct"/>
          </w:tcPr>
          <w:p w:rsidR="002718AC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(2,7%)</w:t>
            </w:r>
          </w:p>
        </w:tc>
      </w:tr>
      <w:tr w:rsidR="00AE5D86" w:rsidRPr="00AF21F7" w:rsidTr="00AF21F7">
        <w:trPr>
          <w:jc w:val="center"/>
        </w:trPr>
        <w:tc>
          <w:tcPr>
            <w:tcW w:w="3329" w:type="pct"/>
          </w:tcPr>
          <w:p w:rsidR="00AE5D86" w:rsidRPr="00AF21F7" w:rsidRDefault="00AE5D86" w:rsidP="00AF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71" w:type="pct"/>
          </w:tcPr>
          <w:p w:rsidR="00AE5D86" w:rsidRPr="00AF21F7" w:rsidRDefault="002718AC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107E" w:rsidRPr="00EB5EEE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(32,4%)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(18,9%)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(10,8%)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(18,9%)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(16,2%)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(2,7%)</w:t>
            </w:r>
          </w:p>
        </w:tc>
      </w:tr>
    </w:tbl>
    <w:p w:rsidR="00A6107E" w:rsidRPr="00773B60" w:rsidRDefault="00A6107E" w:rsidP="00A6107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интересов </w:t>
      </w:r>
      <w:r w:rsidR="00CB29A4">
        <w:rPr>
          <w:rFonts w:ascii="Times New Roman" w:hAnsi="Times New Roman" w:cs="Times New Roman"/>
          <w:sz w:val="24"/>
        </w:rPr>
        <w:t>обучающихся</w:t>
      </w:r>
      <w:r w:rsidRPr="00773B60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(8,1%)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(27%)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(16,2%)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(29,7%)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(18,9%)</w:t>
            </w:r>
          </w:p>
        </w:tc>
      </w:tr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AE5D86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6107E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Pr="004053BC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lastRenderedPageBreak/>
        <w:t xml:space="preserve">Наличие возможности оказания </w:t>
      </w:r>
      <w:r w:rsidR="00CB29A4">
        <w:rPr>
          <w:rFonts w:ascii="Times New Roman" w:hAnsi="Times New Roman" w:cs="Times New Roman"/>
          <w:sz w:val="24"/>
        </w:rPr>
        <w:t>обучающимся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13 (35,1%)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21 (56,8%)</w:t>
            </w:r>
          </w:p>
        </w:tc>
      </w:tr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</w:tcPr>
          <w:p w:rsidR="00AE5D86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2 (5,4%)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1 (2,7%)</w:t>
            </w:r>
          </w:p>
        </w:tc>
      </w:tr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</w:tcPr>
          <w:p w:rsidR="00AE5D86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A6107E" w:rsidRPr="00291A50" w:rsidRDefault="00A6107E" w:rsidP="00A6107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6107E" w:rsidRDefault="00A6107E" w:rsidP="00A6107E">
      <w:pPr>
        <w:pStyle w:val="a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 w:rsidR="00CB29A4">
        <w:rPr>
          <w:rFonts w:ascii="Times New Roman" w:hAnsi="Times New Roman" w:cs="Times New Roman"/>
          <w:sz w:val="24"/>
        </w:rPr>
        <w:t>обучающихся</w:t>
      </w:r>
      <w:r w:rsidRPr="00773B60">
        <w:rPr>
          <w:rFonts w:ascii="Times New Roman" w:hAnsi="Times New Roman" w:cs="Times New Roman"/>
          <w:sz w:val="24"/>
        </w:rPr>
        <w:t xml:space="preserve"> с ограниченными возможностями здоровья и инвалидов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AE5D86" w:rsidRPr="00AF21F7" w:rsidTr="00AF21F7">
        <w:trPr>
          <w:jc w:val="center"/>
        </w:trPr>
        <w:tc>
          <w:tcPr>
            <w:tcW w:w="3331" w:type="pct"/>
          </w:tcPr>
          <w:p w:rsidR="00AE5D86" w:rsidRPr="00AF21F7" w:rsidRDefault="00AE5D86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AE5D86" w:rsidRPr="00AF21F7" w:rsidRDefault="00AE5D86" w:rsidP="00AF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(2,7%)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(32,4%)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(13,5%)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(27%)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(21,6%)</w:t>
            </w:r>
          </w:p>
        </w:tc>
      </w:tr>
      <w:tr w:rsidR="00DE50CE" w:rsidRPr="00AF21F7" w:rsidTr="00AF21F7">
        <w:trPr>
          <w:jc w:val="center"/>
        </w:trPr>
        <w:tc>
          <w:tcPr>
            <w:tcW w:w="3331" w:type="pct"/>
          </w:tcPr>
          <w:p w:rsidR="00DE50CE" w:rsidRPr="00AF21F7" w:rsidRDefault="00DE50CE" w:rsidP="00D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DE50CE" w:rsidRPr="00AF21F7" w:rsidRDefault="00DE50CE" w:rsidP="00AF2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(2,7%)</w:t>
            </w:r>
          </w:p>
        </w:tc>
      </w:tr>
    </w:tbl>
    <w:p w:rsidR="003D371C" w:rsidRPr="000D2FE5" w:rsidRDefault="003D371C" w:rsidP="000D2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D2FE5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 w:rsidR="000C7707">
        <w:rPr>
          <w:rFonts w:ascii="Times New Roman" w:hAnsi="Times New Roman" w:cs="Times New Roman"/>
          <w:sz w:val="24"/>
          <w:szCs w:val="20"/>
        </w:rPr>
        <w:t>2</w:t>
      </w:r>
      <w:r w:rsidRPr="000D2FE5">
        <w:rPr>
          <w:rFonts w:ascii="Times New Roman" w:hAnsi="Times New Roman" w:cs="Times New Roman"/>
          <w:sz w:val="24"/>
          <w:szCs w:val="20"/>
        </w:rPr>
        <w:t>.3.</w:t>
      </w: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69192A">
        <w:rPr>
          <w:rFonts w:ascii="Times New Roman" w:hAnsi="Times New Roman" w:cs="Times New Roman"/>
          <w:sz w:val="24"/>
          <w:szCs w:val="24"/>
        </w:rPr>
        <w:t>3652</w:t>
      </w:r>
      <w:r w:rsidR="002C4D06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69192A">
        <w:rPr>
          <w:rFonts w:ascii="Times New Roman" w:hAnsi="Times New Roman" w:cs="Times New Roman"/>
          <w:sz w:val="24"/>
          <w:szCs w:val="24"/>
        </w:rPr>
        <w:t>8405</w:t>
      </w:r>
      <w:r w:rsidR="002C4D0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9192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среднее значение индексов качес</w:t>
      </w:r>
      <w:r w:rsidR="002C4D06">
        <w:rPr>
          <w:rFonts w:ascii="Times New Roman" w:hAnsi="Times New Roman" w:cs="Times New Roman"/>
          <w:sz w:val="24"/>
          <w:szCs w:val="24"/>
        </w:rPr>
        <w:t>тва критериев 3 и 4 составляет 0,99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критериев,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0C77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0C77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3D371C" w:rsidRPr="00287906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0464D6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0464D6">
        <w:rPr>
          <w:rFonts w:ascii="Times New Roman" w:hAnsi="Times New Roman" w:cs="Times New Roman"/>
          <w:sz w:val="24"/>
          <w:szCs w:val="24"/>
        </w:rPr>
        <w:t>общеобразовательными организациями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101FB4">
        <w:rPr>
          <w:rFonts w:ascii="Times New Roman" w:hAnsi="Times New Roman" w:cs="Times New Roman"/>
          <w:sz w:val="24"/>
          <w:szCs w:val="24"/>
        </w:rPr>
        <w:t>городского округа город Кострома</w:t>
      </w:r>
      <w:r w:rsidRPr="00287906"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="00DD41A0">
        <w:rPr>
          <w:rFonts w:ascii="Times New Roman" w:hAnsi="Times New Roman" w:cs="Times New Roman"/>
          <w:sz w:val="24"/>
          <w:szCs w:val="24"/>
        </w:rPr>
        <w:t xml:space="preserve">высоком уровне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69192A">
        <w:rPr>
          <w:rFonts w:ascii="Times New Roman" w:hAnsi="Times New Roman" w:cs="Times New Roman"/>
          <w:sz w:val="24"/>
          <w:szCs w:val="24"/>
        </w:rPr>
        <w:t>86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3D371C" w:rsidRDefault="003D371C" w:rsidP="00B31EC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D371C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47ED2" w:rsidRPr="001E0346" w:rsidRDefault="00547ED2" w:rsidP="00547ED2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E0346">
        <w:rPr>
          <w:rFonts w:ascii="Times New Roman" w:hAnsi="Times New Roman" w:cs="Times New Roman"/>
          <w:b/>
          <w:sz w:val="24"/>
          <w:szCs w:val="28"/>
        </w:rPr>
        <w:t>.2.</w:t>
      </w:r>
    </w:p>
    <w:p w:rsidR="00547ED2" w:rsidRPr="001E0346" w:rsidRDefault="00547ED2" w:rsidP="000D5C50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547ED2" w:rsidRPr="001E0346" w:rsidRDefault="00547ED2" w:rsidP="005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913" w:type="dxa"/>
        <w:jc w:val="center"/>
        <w:tblLook w:val="04A0" w:firstRow="1" w:lastRow="0" w:firstColumn="1" w:lastColumn="0" w:noHBand="0" w:noVBand="1"/>
      </w:tblPr>
      <w:tblGrid>
        <w:gridCol w:w="417"/>
        <w:gridCol w:w="4067"/>
        <w:gridCol w:w="2414"/>
        <w:gridCol w:w="1838"/>
        <w:gridCol w:w="2552"/>
        <w:gridCol w:w="2977"/>
        <w:gridCol w:w="648"/>
      </w:tblGrid>
      <w:tr w:rsidR="00547ED2" w:rsidRPr="001E0346" w:rsidTr="00170EB8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67" w:type="dxa"/>
            <w:vMerge w:val="restart"/>
            <w:noWrap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ED2" w:rsidRPr="001E0346" w:rsidTr="00170EB8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 w:rsidR="008A5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547ED2" w:rsidRPr="001E0346" w:rsidRDefault="00547ED2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«Вечерняя (сменная)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2»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170EB8" w:rsidRPr="00C5343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C5343A" w:rsidRDefault="00170EB8" w:rsidP="00170EB8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70EB8" w:rsidRPr="005A37EA" w:rsidTr="00170EB8">
        <w:trPr>
          <w:cantSplit/>
          <w:trHeight w:val="300"/>
          <w:jc w:val="center"/>
        </w:trPr>
        <w:tc>
          <w:tcPr>
            <w:tcW w:w="417" w:type="dxa"/>
          </w:tcPr>
          <w:p w:rsidR="00170EB8" w:rsidRPr="005A37EA" w:rsidRDefault="00170EB8" w:rsidP="00170EB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noWrap/>
            <w:hideMark/>
          </w:tcPr>
          <w:p w:rsidR="00170EB8" w:rsidRPr="00170EB8" w:rsidRDefault="00170EB8" w:rsidP="00170EB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170EB8" w:rsidRPr="00170EB8" w:rsidRDefault="00170EB8" w:rsidP="00170E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</w:tbl>
    <w:p w:rsidR="000D5C50" w:rsidRDefault="000D5C50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547E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D5C50" w:rsidRPr="001E0346" w:rsidRDefault="000D5C50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0D5C50" w:rsidRPr="001E0346" w:rsidRDefault="000D5C50" w:rsidP="000D5C50">
      <w:pPr>
        <w:spacing w:after="0"/>
        <w:ind w:left="609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0D5C50" w:rsidRPr="001E0346" w:rsidRDefault="000D5C50" w:rsidP="000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567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033"/>
        <w:gridCol w:w="1139"/>
        <w:gridCol w:w="1416"/>
        <w:gridCol w:w="1413"/>
        <w:gridCol w:w="1416"/>
        <w:gridCol w:w="2433"/>
        <w:gridCol w:w="1584"/>
        <w:gridCol w:w="1926"/>
        <w:gridCol w:w="675"/>
      </w:tblGrid>
      <w:tr w:rsidR="000D5C50" w:rsidRPr="001E0346" w:rsidTr="00B8168C">
        <w:trPr>
          <w:trHeight w:val="300"/>
          <w:tblHeader/>
          <w:jc w:val="center"/>
        </w:trPr>
        <w:tc>
          <w:tcPr>
            <w:tcW w:w="130" w:type="pct"/>
            <w:vMerge w:val="restart"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5" w:type="pct"/>
            <w:vMerge w:val="restart"/>
            <w:noWrap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439" w:type="pct"/>
            <w:gridSpan w:val="7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06" w:type="pct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168C" w:rsidRPr="001E0346" w:rsidTr="00B8168C">
        <w:trPr>
          <w:cantSplit/>
          <w:trHeight w:val="1134"/>
          <w:tblHeader/>
          <w:jc w:val="center"/>
        </w:trPr>
        <w:tc>
          <w:tcPr>
            <w:tcW w:w="130" w:type="pct"/>
            <w:vMerge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30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29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0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739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81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585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0D5C50" w:rsidRPr="001E0346" w:rsidRDefault="000D5C5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920CEF" w:rsidRDefault="00920CEF" w:rsidP="00920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«Вечерняя (сменная)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2»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B8168C" w:rsidRPr="00F4308F" w:rsidTr="00B8168C">
        <w:trPr>
          <w:cantSplit/>
          <w:trHeight w:val="300"/>
          <w:jc w:val="center"/>
        </w:trPr>
        <w:tc>
          <w:tcPr>
            <w:tcW w:w="130" w:type="pct"/>
          </w:tcPr>
          <w:p w:rsidR="00920CEF" w:rsidRPr="00F4308F" w:rsidRDefault="00920CEF" w:rsidP="00920C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noWrap/>
          </w:tcPr>
          <w:p w:rsidR="00920CEF" w:rsidRPr="00B8168C" w:rsidRDefault="00920CEF" w:rsidP="00920C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4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2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30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39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81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5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6" w:type="pct"/>
            <w:noWrap/>
          </w:tcPr>
          <w:p w:rsidR="00920CEF" w:rsidRPr="00920CEF" w:rsidRDefault="00920CEF" w:rsidP="0092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</w:tr>
    </w:tbl>
    <w:p w:rsidR="000D5C50" w:rsidRDefault="000D5C50" w:rsidP="000D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31EC0" w:rsidRPr="001E0346" w:rsidRDefault="00B31EC0" w:rsidP="00B31E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346">
        <w:rPr>
          <w:rFonts w:ascii="Times New Roman" w:hAnsi="Times New Roman" w:cs="Times New Roman"/>
          <w:b/>
          <w:sz w:val="24"/>
          <w:szCs w:val="24"/>
        </w:rPr>
        <w:t>.4.</w:t>
      </w:r>
    </w:p>
    <w:p w:rsidR="00B31EC0" w:rsidRPr="001E0346" w:rsidRDefault="00B31EC0" w:rsidP="00B31EC0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17"/>
        <w:gridCol w:w="4256"/>
        <w:gridCol w:w="2407"/>
        <w:gridCol w:w="2409"/>
        <w:gridCol w:w="717"/>
      </w:tblGrid>
      <w:tr w:rsidR="00B31EC0" w:rsidRPr="001E0346" w:rsidTr="00CE5AE7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B31EC0" w:rsidRPr="001E0346" w:rsidRDefault="00B31EC0" w:rsidP="00CE5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B31EC0" w:rsidRPr="001E0346" w:rsidTr="00CE5AE7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«Вечерняя (сменная)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2»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B8168C" w:rsidRPr="00242B16" w:rsidTr="00B8168C">
        <w:trPr>
          <w:trHeight w:val="300"/>
        </w:trPr>
        <w:tc>
          <w:tcPr>
            <w:tcW w:w="417" w:type="dxa"/>
          </w:tcPr>
          <w:p w:rsidR="00B8168C" w:rsidRPr="00242B16" w:rsidRDefault="00B8168C" w:rsidP="00B816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hideMark/>
          </w:tcPr>
          <w:p w:rsidR="00B8168C" w:rsidRPr="00B8168C" w:rsidRDefault="00B8168C" w:rsidP="00B8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8168C" w:rsidRPr="00B8168C" w:rsidRDefault="00B8168C" w:rsidP="00B81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</w:tbl>
    <w:p w:rsidR="00B31EC0" w:rsidRDefault="00B31EC0" w:rsidP="00B31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31EC0" w:rsidRPr="001E0346" w:rsidRDefault="00B31EC0" w:rsidP="00B31EC0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31EC0" w:rsidRPr="001E0346" w:rsidRDefault="00B31EC0" w:rsidP="00B31EC0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517" w:type="dxa"/>
        <w:tblLook w:val="04A0" w:firstRow="1" w:lastRow="0" w:firstColumn="1" w:lastColumn="0" w:noHBand="0" w:noVBand="1"/>
      </w:tblPr>
      <w:tblGrid>
        <w:gridCol w:w="417"/>
        <w:gridCol w:w="3822"/>
        <w:gridCol w:w="1763"/>
        <w:gridCol w:w="2086"/>
        <w:gridCol w:w="1821"/>
        <w:gridCol w:w="608"/>
      </w:tblGrid>
      <w:tr w:rsidR="00B31EC0" w:rsidRPr="001E0346" w:rsidTr="00453B25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  <w:noWrap/>
            <w:vAlign w:val="center"/>
            <w:hideMark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B31EC0" w:rsidRPr="001E0346" w:rsidTr="00453B25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B31EC0" w:rsidRPr="001E0346" w:rsidRDefault="00B31EC0" w:rsidP="00CE5AE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vMerge/>
            <w:noWrap/>
            <w:vAlign w:val="center"/>
          </w:tcPr>
          <w:p w:rsidR="00B31EC0" w:rsidRPr="001E0346" w:rsidRDefault="00B31EC0" w:rsidP="00CE5AE7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№24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№6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№29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№33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№25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№28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№41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№26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№27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№35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№30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№8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№20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№10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№23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«Вечерняя (сменная) общеобразовательная школа №2»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№15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№32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№22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№38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№19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№34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№7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№37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№31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 №17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№36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№14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№5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717797" w:rsidRPr="00092383" w:rsidTr="00717797">
        <w:trPr>
          <w:trHeight w:val="300"/>
        </w:trPr>
        <w:tc>
          <w:tcPr>
            <w:tcW w:w="417" w:type="dxa"/>
          </w:tcPr>
          <w:p w:rsidR="00717797" w:rsidRPr="00092383" w:rsidRDefault="00717797" w:rsidP="00717797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№13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717797" w:rsidRPr="00287906" w:rsidTr="00717797">
        <w:trPr>
          <w:trHeight w:val="300"/>
        </w:trPr>
        <w:tc>
          <w:tcPr>
            <w:tcW w:w="417" w:type="dxa"/>
          </w:tcPr>
          <w:p w:rsidR="00717797" w:rsidRPr="00287906" w:rsidRDefault="00717797" w:rsidP="00717797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717797" w:rsidRPr="00717797" w:rsidRDefault="00717797" w:rsidP="006B4E52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717797" w:rsidRPr="00717797" w:rsidRDefault="00717797" w:rsidP="00717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7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</w:tr>
    </w:tbl>
    <w:p w:rsidR="00CE5AE7" w:rsidRDefault="00CE5AE7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E5AE7" w:rsidSect="00B31EC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739A" w:rsidRDefault="00CB739A" w:rsidP="00CB7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E5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27E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</w:t>
      </w:r>
      <w:r w:rsidR="000464D6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4D6">
        <w:rPr>
          <w:rFonts w:ascii="Times New Roman" w:hAnsi="Times New Roman" w:cs="Times New Roman"/>
          <w:b/>
          <w:sz w:val="28"/>
          <w:szCs w:val="28"/>
        </w:rPr>
        <w:t>организациями дополнительного образования</w:t>
      </w:r>
    </w:p>
    <w:p w:rsidR="00CB739A" w:rsidRPr="00547ED2" w:rsidRDefault="00CB739A" w:rsidP="00CB739A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</w:rPr>
      </w:pPr>
      <w:r w:rsidRPr="00547ED2">
        <w:rPr>
          <w:rFonts w:ascii="Times New Roman" w:hAnsi="Times New Roman" w:cs="Times New Roman"/>
          <w:b/>
          <w:sz w:val="24"/>
        </w:rPr>
        <w:t xml:space="preserve">Таблица </w:t>
      </w:r>
      <w:r>
        <w:rPr>
          <w:rFonts w:ascii="Times New Roman" w:hAnsi="Times New Roman" w:cs="Times New Roman"/>
          <w:b/>
          <w:sz w:val="24"/>
        </w:rPr>
        <w:t>3</w:t>
      </w:r>
      <w:r w:rsidRPr="00547ED2">
        <w:rPr>
          <w:rFonts w:ascii="Times New Roman" w:hAnsi="Times New Roman" w:cs="Times New Roman"/>
          <w:b/>
          <w:sz w:val="24"/>
        </w:rPr>
        <w:t>.1.</w:t>
      </w:r>
    </w:p>
    <w:p w:rsidR="00CB739A" w:rsidRPr="001D5D1C" w:rsidRDefault="00CB739A" w:rsidP="00CB739A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194" w:type="pct"/>
        <w:tblLayout w:type="fixed"/>
        <w:tblLook w:val="04A0" w:firstRow="1" w:lastRow="0" w:firstColumn="1" w:lastColumn="0" w:noHBand="0" w:noVBand="1"/>
      </w:tblPr>
      <w:tblGrid>
        <w:gridCol w:w="417"/>
        <w:gridCol w:w="3881"/>
        <w:gridCol w:w="579"/>
        <w:gridCol w:w="579"/>
        <w:gridCol w:w="577"/>
        <w:gridCol w:w="581"/>
        <w:gridCol w:w="577"/>
        <w:gridCol w:w="727"/>
        <w:gridCol w:w="577"/>
        <w:gridCol w:w="727"/>
        <w:gridCol w:w="727"/>
        <w:gridCol w:w="581"/>
      </w:tblGrid>
      <w:tr w:rsidR="00CB739A" w:rsidRPr="0031666D" w:rsidTr="00C82C45">
        <w:trPr>
          <w:trHeight w:val="2858"/>
        </w:trPr>
        <w:tc>
          <w:tcPr>
            <w:tcW w:w="198" w:type="pct"/>
            <w:vMerge w:val="restart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pct"/>
            <w:vMerge w:val="restart"/>
            <w:noWrap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5" w:type="pct"/>
            <w:vMerge w:val="restart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5" w:type="pct"/>
            <w:vMerge w:val="restart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0" w:type="pct"/>
            <w:gridSpan w:val="2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19" w:type="pct"/>
            <w:gridSpan w:val="2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19" w:type="pct"/>
            <w:gridSpan w:val="2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1" w:type="pct"/>
            <w:gridSpan w:val="2"/>
            <w:noWrap/>
            <w:textDirection w:val="btLr"/>
            <w:vAlign w:val="center"/>
          </w:tcPr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CB739A" w:rsidRPr="0031666D" w:rsidRDefault="00CB739A" w:rsidP="00CB7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CB739A" w:rsidRPr="0031666D" w:rsidTr="00C82C45">
        <w:trPr>
          <w:trHeight w:val="1541"/>
        </w:trPr>
        <w:tc>
          <w:tcPr>
            <w:tcW w:w="198" w:type="pct"/>
            <w:vMerge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vMerge/>
            <w:noWrap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5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CB739A" w:rsidRPr="0031666D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«АРС»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«Заволжье»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«Академия»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«Ровесник»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«Ипатьевская слобода»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детского творчества «Жемчужина»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им Н.П. Шлеина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естественнонаучного развития «ЭКОсфера»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внешкольной работы «Беркут»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им. Н.Н. Купреянова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55C5E" w:rsidRPr="00485AC0" w:rsidTr="00C82C45">
        <w:trPr>
          <w:trHeight w:val="300"/>
        </w:trPr>
        <w:tc>
          <w:tcPr>
            <w:tcW w:w="198" w:type="pct"/>
          </w:tcPr>
          <w:p w:rsidR="00C55C5E" w:rsidRPr="00485AC0" w:rsidRDefault="00C55C5E" w:rsidP="00C55C5E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 w:rsid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им. </w:t>
            </w:r>
            <w:proofErr w:type="spellStart"/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C55C5E" w:rsidRPr="00C82C45" w:rsidTr="00C82C45">
        <w:trPr>
          <w:trHeight w:val="300"/>
        </w:trPr>
        <w:tc>
          <w:tcPr>
            <w:tcW w:w="198" w:type="pct"/>
          </w:tcPr>
          <w:p w:rsidR="00C55C5E" w:rsidRPr="00C82C45" w:rsidRDefault="00C55C5E" w:rsidP="00C55C5E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</w:tcPr>
          <w:p w:rsidR="00C55C5E" w:rsidRPr="00C82C45" w:rsidRDefault="00C55C5E" w:rsidP="00C82C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7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5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6" w:type="pct"/>
            <w:noWrap/>
          </w:tcPr>
          <w:p w:rsidR="00C55C5E" w:rsidRPr="00C82C45" w:rsidRDefault="00C55C5E" w:rsidP="00C82C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C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739A" w:rsidRPr="00D869D8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739A" w:rsidRPr="00D3615C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Среднее значение интегрального индекса качества по результатам оценки составляет 0,8</w:t>
      </w:r>
      <w:r w:rsidR="005705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15C">
        <w:rPr>
          <w:rFonts w:ascii="Times New Roman" w:hAnsi="Times New Roman" w:cs="Times New Roman"/>
          <w:sz w:val="24"/>
          <w:szCs w:val="24"/>
        </w:rPr>
        <w:t xml:space="preserve"> </w:t>
      </w:r>
      <w:r w:rsidR="00570545">
        <w:rPr>
          <w:rFonts w:ascii="Times New Roman" w:hAnsi="Times New Roman" w:cs="Times New Roman"/>
          <w:sz w:val="24"/>
          <w:szCs w:val="24"/>
        </w:rPr>
        <w:t>12 ОО</w:t>
      </w:r>
      <w:r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="005705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результат ниже среднего значения.</w:t>
      </w: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0,8</w:t>
      </w:r>
      <w:r w:rsidR="00ED3F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310">
        <w:rPr>
          <w:rFonts w:ascii="Times New Roman" w:hAnsi="Times New Roman" w:cs="Times New Roman"/>
          <w:sz w:val="24"/>
          <w:szCs w:val="24"/>
        </w:rPr>
        <w:t xml:space="preserve">Половина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имеют значение индекса </w:t>
      </w:r>
      <w:r w:rsidR="002E031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среднего. Проведённая экспертиза официальных сайтов организаций позволила сформулировать следующие рекомендации по улучшению качества оказания деятельности:</w:t>
      </w:r>
    </w:p>
    <w:p w:rsidR="002E0310" w:rsidRDefault="002E0310" w:rsidP="002E0310">
      <w:pPr>
        <w:pStyle w:val="a3"/>
        <w:numPr>
          <w:ilvl w:val="1"/>
          <w:numId w:val="41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«Сведения об образовательной организации» соответствует требованиям: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4A739F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4A739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(80-90% наполнения) – в </w:t>
      </w:r>
      <w:r w:rsidR="004A73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4A739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выше среднего (70% наполнения) – в 2 ОО (</w:t>
      </w:r>
      <w:r w:rsidR="004A73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E0310" w:rsidRDefault="002E0310" w:rsidP="002E0310">
      <w:pPr>
        <w:pStyle w:val="a3"/>
        <w:numPr>
          <w:ilvl w:val="1"/>
          <w:numId w:val="41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«</w:t>
      </w:r>
      <w:r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 w:cs="Times New Roman"/>
          <w:sz w:val="24"/>
          <w:szCs w:val="24"/>
        </w:rPr>
        <w:t>» соответствует требованиям: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4A73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4204C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(80-90% наполнения) – в </w:t>
      </w:r>
      <w:r w:rsidR="004204C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4204C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 (20%) – 1 ОО (</w:t>
      </w:r>
      <w:r w:rsidR="00A054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E0310" w:rsidRDefault="002E0310" w:rsidP="002E0310">
      <w:pPr>
        <w:pStyle w:val="a3"/>
        <w:numPr>
          <w:ilvl w:val="1"/>
          <w:numId w:val="41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>
        <w:rPr>
          <w:rFonts w:ascii="Times New Roman" w:hAnsi="Times New Roman" w:cs="Times New Roman"/>
          <w:sz w:val="24"/>
          <w:szCs w:val="24"/>
        </w:rPr>
        <w:t>представленных на официальном сайте, соответствует требованиям: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(100% наполнения) – в </w:t>
      </w:r>
      <w:r w:rsidR="00BA4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BA43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(80% наполнения) – в </w:t>
      </w:r>
      <w:r w:rsidR="00BA43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BA439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BA439F" w:rsidRDefault="00BA439F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выше среднего (70% наполнения) – 1 ОО (5%)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среднем уровне (60% наполнения) – в </w:t>
      </w:r>
      <w:r w:rsidR="00BA43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7217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1"/>
          <w:numId w:val="41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требованиям: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среднего (20-40%) – в </w:t>
      </w:r>
      <w:r w:rsidR="00721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7217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2E0310" w:rsidRDefault="002E0310" w:rsidP="002E0310">
      <w:pPr>
        <w:pStyle w:val="a3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– в </w:t>
      </w:r>
      <w:r w:rsidR="0072178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ОО (</w:t>
      </w:r>
      <w:r w:rsidR="0072178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5D1333">
        <w:rPr>
          <w:rFonts w:ascii="Times New Roman" w:hAnsi="Times New Roman" w:cs="Times New Roman"/>
          <w:sz w:val="24"/>
        </w:rPr>
        <w:t>3</w:t>
      </w:r>
      <w:r w:rsidRPr="00EE2756">
        <w:rPr>
          <w:rFonts w:ascii="Times New Roman" w:hAnsi="Times New Roman" w:cs="Times New Roman"/>
          <w:sz w:val="24"/>
        </w:rPr>
        <w:t>.2.</w:t>
      </w: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0D425E">
        <w:rPr>
          <w:rFonts w:ascii="Times New Roman" w:hAnsi="Times New Roman" w:cs="Times New Roman"/>
          <w:sz w:val="24"/>
        </w:rPr>
        <w:t>71</w:t>
      </w:r>
      <w:r>
        <w:rPr>
          <w:rFonts w:ascii="Times New Roman" w:hAnsi="Times New Roman" w:cs="Times New Roman"/>
          <w:sz w:val="24"/>
        </w:rPr>
        <w:t>.</w:t>
      </w:r>
      <w:r w:rsidR="000D425E">
        <w:rPr>
          <w:rFonts w:ascii="Times New Roman" w:hAnsi="Times New Roman" w:cs="Times New Roman"/>
          <w:sz w:val="24"/>
        </w:rPr>
        <w:t xml:space="preserve"> 11 ОО имеют значение индекса ниже среднего.</w:t>
      </w: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308"/>
      </w:tblGrid>
      <w:tr w:rsidR="005774B9" w:rsidRPr="002F6D46" w:rsidTr="00101FB4">
        <w:trPr>
          <w:jc w:val="center"/>
        </w:trPr>
        <w:tc>
          <w:tcPr>
            <w:tcW w:w="3328" w:type="pct"/>
          </w:tcPr>
          <w:p w:rsidR="005774B9" w:rsidRPr="002F6D46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72" w:type="pct"/>
          </w:tcPr>
          <w:p w:rsidR="005774B9" w:rsidRPr="002F6D46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5774B9" w:rsidRPr="007006BD" w:rsidTr="00101FB4">
        <w:trPr>
          <w:jc w:val="center"/>
        </w:trPr>
        <w:tc>
          <w:tcPr>
            <w:tcW w:w="3328" w:type="pct"/>
          </w:tcPr>
          <w:p w:rsidR="005774B9" w:rsidRPr="007006BD" w:rsidRDefault="005774B9" w:rsidP="00101FB4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72" w:type="pct"/>
          </w:tcPr>
          <w:p w:rsidR="005774B9" w:rsidRPr="00860504" w:rsidRDefault="00860504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E7620F" w:rsidRPr="007006BD" w:rsidTr="00101FB4">
        <w:trPr>
          <w:jc w:val="center"/>
        </w:trPr>
        <w:tc>
          <w:tcPr>
            <w:tcW w:w="3328" w:type="pct"/>
          </w:tcPr>
          <w:p w:rsidR="00E7620F" w:rsidRPr="007006BD" w:rsidRDefault="00E7620F" w:rsidP="00E7620F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72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E7620F" w:rsidRPr="007006BD" w:rsidTr="00101FB4">
        <w:trPr>
          <w:jc w:val="center"/>
        </w:trPr>
        <w:tc>
          <w:tcPr>
            <w:tcW w:w="3328" w:type="pct"/>
          </w:tcPr>
          <w:p w:rsidR="00E7620F" w:rsidRPr="007006BD" w:rsidRDefault="00E7620F" w:rsidP="00E7620F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72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6 (30%)</w:t>
            </w:r>
          </w:p>
        </w:tc>
      </w:tr>
      <w:tr w:rsidR="00E7620F" w:rsidRPr="007006BD" w:rsidTr="00101FB4">
        <w:trPr>
          <w:jc w:val="center"/>
        </w:trPr>
        <w:tc>
          <w:tcPr>
            <w:tcW w:w="3328" w:type="pct"/>
          </w:tcPr>
          <w:p w:rsidR="00E7620F" w:rsidRPr="007006BD" w:rsidRDefault="00E7620F" w:rsidP="00E7620F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72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E7620F" w:rsidRPr="007006BD" w:rsidTr="00101FB4">
        <w:trPr>
          <w:jc w:val="center"/>
        </w:trPr>
        <w:tc>
          <w:tcPr>
            <w:tcW w:w="3328" w:type="pct"/>
          </w:tcPr>
          <w:p w:rsidR="00E7620F" w:rsidRPr="007006BD" w:rsidRDefault="00E7620F" w:rsidP="00E7620F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72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E7620F" w:rsidRPr="007006BD" w:rsidTr="00101FB4">
        <w:trPr>
          <w:jc w:val="center"/>
        </w:trPr>
        <w:tc>
          <w:tcPr>
            <w:tcW w:w="3328" w:type="pct"/>
          </w:tcPr>
          <w:p w:rsidR="00E7620F" w:rsidRPr="007006BD" w:rsidRDefault="00E7620F" w:rsidP="00E7620F">
            <w:pPr>
              <w:rPr>
                <w:rFonts w:ascii="Times New Roman" w:hAnsi="Times New Roman" w:cs="Times New Roman"/>
                <w:sz w:val="20"/>
              </w:rPr>
            </w:pPr>
            <w:r w:rsidRPr="007006BD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72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 (5%)</w:t>
            </w:r>
          </w:p>
        </w:tc>
      </w:tr>
    </w:tbl>
    <w:p w:rsidR="005774B9" w:rsidRPr="007006BD" w:rsidRDefault="005774B9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 w:rsidR="00600848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20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294"/>
      </w:tblGrid>
      <w:tr w:rsidR="005774B9" w:rsidRPr="002F6D46" w:rsidTr="00E7620F">
        <w:trPr>
          <w:jc w:val="center"/>
        </w:trPr>
        <w:tc>
          <w:tcPr>
            <w:tcW w:w="3437" w:type="pct"/>
          </w:tcPr>
          <w:p w:rsidR="005774B9" w:rsidRPr="002F6D46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563" w:type="pct"/>
          </w:tcPr>
          <w:p w:rsidR="005774B9" w:rsidRPr="002F6D46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D46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5774B9" w:rsidRPr="007006BD" w:rsidTr="00E7620F">
        <w:trPr>
          <w:jc w:val="center"/>
        </w:trPr>
        <w:tc>
          <w:tcPr>
            <w:tcW w:w="3437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Полностью (100%)</w:t>
            </w:r>
          </w:p>
        </w:tc>
        <w:tc>
          <w:tcPr>
            <w:tcW w:w="1563" w:type="pct"/>
          </w:tcPr>
          <w:p w:rsidR="005774B9" w:rsidRPr="00860504" w:rsidRDefault="00E7620F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774B9" w:rsidRPr="007006BD" w:rsidTr="00E7620F">
        <w:trPr>
          <w:jc w:val="center"/>
        </w:trPr>
        <w:tc>
          <w:tcPr>
            <w:tcW w:w="3437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Высокий (80-90%)</w:t>
            </w:r>
          </w:p>
        </w:tc>
        <w:tc>
          <w:tcPr>
            <w:tcW w:w="1563" w:type="pct"/>
          </w:tcPr>
          <w:p w:rsidR="005774B9" w:rsidRPr="00860504" w:rsidRDefault="00E7620F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E7620F" w:rsidRPr="007006BD" w:rsidTr="00E7620F">
        <w:trPr>
          <w:jc w:val="center"/>
        </w:trPr>
        <w:tc>
          <w:tcPr>
            <w:tcW w:w="3437" w:type="pct"/>
          </w:tcPr>
          <w:p w:rsidR="00E7620F" w:rsidRPr="00AF21F7" w:rsidRDefault="00E7620F" w:rsidP="00E7620F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Выше среднего (70%)</w:t>
            </w:r>
          </w:p>
        </w:tc>
        <w:tc>
          <w:tcPr>
            <w:tcW w:w="1563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E7620F" w:rsidRPr="007006BD" w:rsidTr="00E7620F">
        <w:trPr>
          <w:jc w:val="center"/>
        </w:trPr>
        <w:tc>
          <w:tcPr>
            <w:tcW w:w="3437" w:type="pct"/>
          </w:tcPr>
          <w:p w:rsidR="00E7620F" w:rsidRPr="00AF21F7" w:rsidRDefault="00E7620F" w:rsidP="00E7620F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Средний (50-60%)</w:t>
            </w:r>
          </w:p>
        </w:tc>
        <w:tc>
          <w:tcPr>
            <w:tcW w:w="1563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E7620F" w:rsidRPr="007006BD" w:rsidTr="00E7620F">
        <w:trPr>
          <w:jc w:val="center"/>
        </w:trPr>
        <w:tc>
          <w:tcPr>
            <w:tcW w:w="3437" w:type="pct"/>
          </w:tcPr>
          <w:p w:rsidR="00E7620F" w:rsidRPr="00AF21F7" w:rsidRDefault="00E7620F" w:rsidP="00E7620F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Ниже среднего (10 – 40%)</w:t>
            </w:r>
          </w:p>
        </w:tc>
        <w:tc>
          <w:tcPr>
            <w:tcW w:w="1563" w:type="pct"/>
            <w:vAlign w:val="bottom"/>
          </w:tcPr>
          <w:p w:rsidR="00E7620F" w:rsidRPr="00860504" w:rsidRDefault="00E762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10 (50%)</w:t>
            </w:r>
          </w:p>
        </w:tc>
      </w:tr>
      <w:tr w:rsidR="005774B9" w:rsidRPr="007006BD" w:rsidTr="00E7620F">
        <w:trPr>
          <w:jc w:val="center"/>
        </w:trPr>
        <w:tc>
          <w:tcPr>
            <w:tcW w:w="3437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</w:rPr>
            </w:pPr>
            <w:r w:rsidRPr="00AF21F7">
              <w:rPr>
                <w:rFonts w:ascii="Times New Roman" w:hAnsi="Times New Roman" w:cs="Times New Roman"/>
              </w:rPr>
              <w:t>Отсутствует (0%)</w:t>
            </w:r>
          </w:p>
        </w:tc>
        <w:tc>
          <w:tcPr>
            <w:tcW w:w="1563" w:type="pct"/>
          </w:tcPr>
          <w:p w:rsidR="005774B9" w:rsidRPr="00860504" w:rsidRDefault="00E7620F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5774B9" w:rsidRDefault="005774B9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B290F" w:rsidRDefault="002B290F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B290F" w:rsidRDefault="002B290F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B290F" w:rsidRDefault="002B290F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B29A4" w:rsidRDefault="00CB29A4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B290F" w:rsidRPr="002F6D46" w:rsidRDefault="002B290F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EE0E0A">
        <w:rPr>
          <w:rFonts w:ascii="Times New Roman" w:hAnsi="Times New Roman" w:cs="Times New Roman"/>
          <w:sz w:val="24"/>
        </w:rPr>
        <w:lastRenderedPageBreak/>
        <w:t xml:space="preserve">Условия для индивидуальной работы с </w:t>
      </w:r>
      <w:r w:rsidR="00600848">
        <w:rPr>
          <w:rFonts w:ascii="Times New Roman" w:hAnsi="Times New Roman" w:cs="Times New Roman"/>
          <w:sz w:val="24"/>
        </w:rPr>
        <w:t>обучающимися</w:t>
      </w:r>
      <w:r w:rsidRPr="00EE0E0A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307"/>
      </w:tblGrid>
      <w:tr w:rsidR="005774B9" w:rsidRPr="00AF21F7" w:rsidTr="002B290F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2B290F" w:rsidRPr="00AF21F7" w:rsidTr="0086050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2 (10%)</w:t>
            </w:r>
          </w:p>
        </w:tc>
      </w:tr>
      <w:tr w:rsidR="002B290F" w:rsidRPr="00AF21F7" w:rsidTr="0086050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5 (25%)</w:t>
            </w:r>
          </w:p>
        </w:tc>
      </w:tr>
      <w:tr w:rsidR="005774B9" w:rsidRPr="00AF21F7" w:rsidTr="0086050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5774B9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B290F" w:rsidRPr="00AF21F7" w:rsidTr="0086050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2B290F" w:rsidRPr="00AF21F7" w:rsidTr="0086050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5 (25%)</w:t>
            </w:r>
          </w:p>
        </w:tc>
      </w:tr>
      <w:tr w:rsidR="002B290F" w:rsidRPr="00AF21F7" w:rsidTr="0086050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 (5%)</w:t>
            </w:r>
          </w:p>
        </w:tc>
      </w:tr>
    </w:tbl>
    <w:p w:rsidR="005774B9" w:rsidRPr="00EB5EEE" w:rsidRDefault="005774B9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>Наличие дополнительных образовательных программ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2B290F" w:rsidRPr="00AF21F7" w:rsidTr="00101FB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  <w:vAlign w:val="bottom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2 (10%)</w:t>
            </w:r>
          </w:p>
        </w:tc>
      </w:tr>
      <w:tr w:rsidR="002B290F" w:rsidRPr="00AF21F7" w:rsidTr="00101FB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  <w:vAlign w:val="bottom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6 (30%)</w:t>
            </w:r>
          </w:p>
        </w:tc>
      </w:tr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5774B9" w:rsidRPr="00860504" w:rsidRDefault="00860504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B290F" w:rsidRPr="00AF21F7" w:rsidTr="00101FB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  <w:vAlign w:val="bottom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5 (25%)</w:t>
            </w:r>
          </w:p>
        </w:tc>
      </w:tr>
      <w:tr w:rsidR="002B290F" w:rsidRPr="00AF21F7" w:rsidTr="00101FB4">
        <w:trPr>
          <w:jc w:val="center"/>
        </w:trPr>
        <w:tc>
          <w:tcPr>
            <w:tcW w:w="3331" w:type="pct"/>
          </w:tcPr>
          <w:p w:rsidR="002B290F" w:rsidRPr="00AF21F7" w:rsidRDefault="002B290F" w:rsidP="002B2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  <w:vAlign w:val="bottom"/>
          </w:tcPr>
          <w:p w:rsidR="002B290F" w:rsidRPr="00860504" w:rsidRDefault="002B290F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5774B9" w:rsidRPr="00860504" w:rsidRDefault="00860504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5774B9" w:rsidRPr="00773B60" w:rsidRDefault="005774B9" w:rsidP="005774B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интересов </w:t>
      </w:r>
      <w:r w:rsidR="00600848">
        <w:rPr>
          <w:rFonts w:ascii="Times New Roman" w:hAnsi="Times New Roman" w:cs="Times New Roman"/>
          <w:sz w:val="24"/>
        </w:rPr>
        <w:t>обучающихся</w:t>
      </w:r>
      <w:r w:rsidRPr="00773B60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6 (30%)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860504" w:rsidRPr="00AF21F7" w:rsidTr="00860504">
        <w:trPr>
          <w:trHeight w:val="70"/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 (5%)</w:t>
            </w:r>
          </w:p>
        </w:tc>
      </w:tr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5774B9" w:rsidRPr="00860504" w:rsidRDefault="00860504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5774B9" w:rsidRDefault="005774B9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 w:rsidR="00600848">
        <w:rPr>
          <w:rFonts w:ascii="Times New Roman" w:hAnsi="Times New Roman" w:cs="Times New Roman"/>
          <w:sz w:val="24"/>
        </w:rPr>
        <w:t>обучающимся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</w:rPr>
              <w:t>Уровень соответствия</w:t>
            </w:r>
          </w:p>
        </w:tc>
        <w:tc>
          <w:tcPr>
            <w:tcW w:w="1669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</w:rPr>
              <w:t>Число ОО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Полностью (100%)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 (5%)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Высокий (80-90%)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2 (10%)</w:t>
            </w:r>
          </w:p>
        </w:tc>
      </w:tr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Выше среднего (70%)</w:t>
            </w:r>
          </w:p>
        </w:tc>
        <w:tc>
          <w:tcPr>
            <w:tcW w:w="1669" w:type="pct"/>
          </w:tcPr>
          <w:p w:rsidR="005774B9" w:rsidRPr="00860504" w:rsidRDefault="00860504" w:rsidP="00101F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Средний (50-60%)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7 (35%)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Ниже среднего (10 – 40%)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6 (30%)</w:t>
            </w:r>
          </w:p>
        </w:tc>
      </w:tr>
      <w:tr w:rsidR="00860504" w:rsidRPr="00AF21F7" w:rsidTr="00101FB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</w:rPr>
            </w:pPr>
            <w:r w:rsidRPr="00AF21F7">
              <w:rPr>
                <w:rFonts w:ascii="Times New Roman" w:hAnsi="Times New Roman" w:cs="Times New Roman"/>
                <w:sz w:val="20"/>
              </w:rPr>
              <w:t>Отсутствует (0%)</w:t>
            </w:r>
          </w:p>
        </w:tc>
        <w:tc>
          <w:tcPr>
            <w:tcW w:w="1669" w:type="pct"/>
            <w:vAlign w:val="bottom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4 (20%)</w:t>
            </w:r>
          </w:p>
        </w:tc>
      </w:tr>
    </w:tbl>
    <w:p w:rsidR="005774B9" w:rsidRPr="00291A50" w:rsidRDefault="005774B9" w:rsidP="005774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774B9" w:rsidRDefault="005774B9" w:rsidP="005774B9">
      <w:pPr>
        <w:pStyle w:val="a3"/>
        <w:numPr>
          <w:ilvl w:val="1"/>
          <w:numId w:val="4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>Наличие условий организации обучения и воспитания воспитанников с ограниченными возможностями здоровья и инвалидов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9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305"/>
      </w:tblGrid>
      <w:tr w:rsidR="005774B9" w:rsidRPr="00AF21F7" w:rsidTr="00101FB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соответствия</w:t>
            </w:r>
          </w:p>
        </w:tc>
        <w:tc>
          <w:tcPr>
            <w:tcW w:w="1669" w:type="pct"/>
          </w:tcPr>
          <w:p w:rsidR="005774B9" w:rsidRPr="00AF21F7" w:rsidRDefault="005774B9" w:rsidP="00101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b/>
                <w:sz w:val="20"/>
                <w:szCs w:val="20"/>
              </w:rPr>
              <w:t>Число ОО</w:t>
            </w:r>
          </w:p>
        </w:tc>
      </w:tr>
      <w:tr w:rsidR="00860504" w:rsidRPr="00AF21F7" w:rsidTr="0086050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Полностью (100%)</w:t>
            </w:r>
          </w:p>
        </w:tc>
        <w:tc>
          <w:tcPr>
            <w:tcW w:w="1669" w:type="pct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2 (10%)</w:t>
            </w:r>
          </w:p>
        </w:tc>
      </w:tr>
      <w:tr w:rsidR="00860504" w:rsidRPr="00AF21F7" w:rsidTr="0086050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Высокий (80-90%)</w:t>
            </w:r>
          </w:p>
        </w:tc>
        <w:tc>
          <w:tcPr>
            <w:tcW w:w="1669" w:type="pct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3 (15%)</w:t>
            </w:r>
          </w:p>
        </w:tc>
      </w:tr>
      <w:tr w:rsidR="005774B9" w:rsidRPr="00AF21F7" w:rsidTr="00860504">
        <w:trPr>
          <w:jc w:val="center"/>
        </w:trPr>
        <w:tc>
          <w:tcPr>
            <w:tcW w:w="3331" w:type="pct"/>
          </w:tcPr>
          <w:p w:rsidR="005774B9" w:rsidRPr="00AF21F7" w:rsidRDefault="005774B9" w:rsidP="0010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Выше среднего (70%)</w:t>
            </w:r>
          </w:p>
        </w:tc>
        <w:tc>
          <w:tcPr>
            <w:tcW w:w="1669" w:type="pct"/>
          </w:tcPr>
          <w:p w:rsidR="005774B9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0504" w:rsidRPr="00AF21F7" w:rsidTr="0086050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Средний (50-60%)</w:t>
            </w:r>
          </w:p>
        </w:tc>
        <w:tc>
          <w:tcPr>
            <w:tcW w:w="1669" w:type="pct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1 (5%)</w:t>
            </w:r>
          </w:p>
        </w:tc>
      </w:tr>
      <w:tr w:rsidR="00860504" w:rsidRPr="00AF21F7" w:rsidTr="0086050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Ниже среднего (10 – 40%)</w:t>
            </w:r>
          </w:p>
        </w:tc>
        <w:tc>
          <w:tcPr>
            <w:tcW w:w="1669" w:type="pct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9 (45%)</w:t>
            </w:r>
          </w:p>
        </w:tc>
      </w:tr>
      <w:tr w:rsidR="00860504" w:rsidRPr="00AF21F7" w:rsidTr="00860504">
        <w:trPr>
          <w:jc w:val="center"/>
        </w:trPr>
        <w:tc>
          <w:tcPr>
            <w:tcW w:w="3331" w:type="pct"/>
          </w:tcPr>
          <w:p w:rsidR="00860504" w:rsidRPr="00AF21F7" w:rsidRDefault="00860504" w:rsidP="0086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1F7">
              <w:rPr>
                <w:rFonts w:ascii="Times New Roman" w:hAnsi="Times New Roman" w:cs="Times New Roman"/>
                <w:sz w:val="20"/>
                <w:szCs w:val="20"/>
              </w:rPr>
              <w:t>Отсутствует (0%)</w:t>
            </w:r>
          </w:p>
        </w:tc>
        <w:tc>
          <w:tcPr>
            <w:tcW w:w="1669" w:type="pct"/>
          </w:tcPr>
          <w:p w:rsidR="00860504" w:rsidRPr="00860504" w:rsidRDefault="00860504" w:rsidP="0086050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0504">
              <w:rPr>
                <w:rFonts w:ascii="Times New Roman" w:hAnsi="Times New Roman" w:cs="Times New Roman"/>
                <w:color w:val="000000"/>
                <w:sz w:val="20"/>
              </w:rPr>
              <w:t>5 (25%)</w:t>
            </w:r>
          </w:p>
        </w:tc>
      </w:tr>
    </w:tbl>
    <w:p w:rsidR="00600848" w:rsidRDefault="00600848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B739A" w:rsidRPr="000D2FE5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D2FE5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 w:rsidR="005D1333">
        <w:rPr>
          <w:rFonts w:ascii="Times New Roman" w:hAnsi="Times New Roman" w:cs="Times New Roman"/>
          <w:sz w:val="24"/>
          <w:szCs w:val="20"/>
        </w:rPr>
        <w:t>3</w:t>
      </w:r>
      <w:r w:rsidRPr="000D2FE5">
        <w:rPr>
          <w:rFonts w:ascii="Times New Roman" w:hAnsi="Times New Roman" w:cs="Times New Roman"/>
          <w:sz w:val="24"/>
          <w:szCs w:val="20"/>
        </w:rPr>
        <w:t>.3.</w:t>
      </w: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600848">
        <w:rPr>
          <w:rFonts w:ascii="Times New Roman" w:hAnsi="Times New Roman" w:cs="Times New Roman"/>
          <w:sz w:val="24"/>
          <w:szCs w:val="24"/>
        </w:rPr>
        <w:t>1556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600848">
        <w:rPr>
          <w:rFonts w:ascii="Times New Roman" w:hAnsi="Times New Roman" w:cs="Times New Roman"/>
          <w:sz w:val="24"/>
          <w:szCs w:val="24"/>
        </w:rPr>
        <w:t>4989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0084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среднее значение индексов качества критериев 3 и 4 составляет 1,00,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5D1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5D1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CB739A" w:rsidRPr="00287906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0464D6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101FB4">
        <w:rPr>
          <w:rFonts w:ascii="Times New Roman" w:hAnsi="Times New Roman" w:cs="Times New Roman"/>
          <w:sz w:val="24"/>
          <w:szCs w:val="24"/>
        </w:rPr>
        <w:t>городского округа город Кострома</w:t>
      </w:r>
      <w:r w:rsidRPr="00287906">
        <w:rPr>
          <w:rFonts w:ascii="Times New Roman" w:hAnsi="Times New Roman" w:cs="Times New Roman"/>
          <w:sz w:val="24"/>
          <w:szCs w:val="24"/>
        </w:rPr>
        <w:t xml:space="preserve"> находится на уровне выше среднего (интегральный показатель 0,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3FA0">
        <w:rPr>
          <w:rFonts w:ascii="Times New Roman" w:hAnsi="Times New Roman" w:cs="Times New Roman"/>
          <w:sz w:val="24"/>
          <w:szCs w:val="24"/>
        </w:rPr>
        <w:t>3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CB739A" w:rsidRDefault="00CB739A" w:rsidP="00CB739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B739A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739A" w:rsidRPr="001E0346" w:rsidRDefault="00CB739A" w:rsidP="00CB739A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E0346">
        <w:rPr>
          <w:rFonts w:ascii="Times New Roman" w:hAnsi="Times New Roman" w:cs="Times New Roman"/>
          <w:b/>
          <w:sz w:val="24"/>
          <w:szCs w:val="28"/>
        </w:rPr>
        <w:t>.2.</w:t>
      </w:r>
    </w:p>
    <w:p w:rsidR="00CB739A" w:rsidRPr="001E0346" w:rsidRDefault="00CB739A" w:rsidP="00CB739A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CB739A" w:rsidRPr="001E0346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621" w:type="dxa"/>
        <w:jc w:val="center"/>
        <w:tblLook w:val="04A0" w:firstRow="1" w:lastRow="0" w:firstColumn="1" w:lastColumn="0" w:noHBand="0" w:noVBand="1"/>
      </w:tblPr>
      <w:tblGrid>
        <w:gridCol w:w="417"/>
        <w:gridCol w:w="4775"/>
        <w:gridCol w:w="2414"/>
        <w:gridCol w:w="1838"/>
        <w:gridCol w:w="2552"/>
        <w:gridCol w:w="2977"/>
        <w:gridCol w:w="648"/>
      </w:tblGrid>
      <w:tr w:rsidR="00CB739A" w:rsidRPr="001E0346" w:rsidTr="00364196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75" w:type="dxa"/>
            <w:vMerge w:val="restart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739A" w:rsidRPr="001E0346" w:rsidTr="00364196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vMerge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CB739A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CB739A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CB739A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CB739A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CB739A" w:rsidRPr="001E0346" w:rsidRDefault="00CB739A" w:rsidP="00CB7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«Академия»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им Н.П. Шлеина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«АРС»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«Ипатьевская слобода»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внешкольной работы «Беркут»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детского творчества «Жемчужина»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естественнонаучного развития «ЭКОсфера»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«Ровесник»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«Заволжье»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им. </w:t>
            </w:r>
            <w:proofErr w:type="spellStart"/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им. Н.Н. Купреянова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364196" w:rsidRPr="00C5343A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C5343A" w:rsidRDefault="00364196" w:rsidP="00364196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364196" w:rsidRPr="00364196" w:rsidTr="00364196">
        <w:trPr>
          <w:cantSplit/>
          <w:trHeight w:val="300"/>
          <w:jc w:val="center"/>
        </w:trPr>
        <w:tc>
          <w:tcPr>
            <w:tcW w:w="417" w:type="dxa"/>
          </w:tcPr>
          <w:p w:rsidR="00364196" w:rsidRPr="00364196" w:rsidRDefault="00364196" w:rsidP="0036419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  <w:hideMark/>
          </w:tcPr>
          <w:p w:rsidR="00364196" w:rsidRPr="00364196" w:rsidRDefault="00364196" w:rsidP="0036419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364196" w:rsidRPr="00364196" w:rsidRDefault="00364196" w:rsidP="00364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1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</w:tr>
    </w:tbl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B739A" w:rsidSect="00547E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739A" w:rsidRPr="001E0346" w:rsidRDefault="00CB739A" w:rsidP="00CB739A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CB739A" w:rsidRPr="001E0346" w:rsidRDefault="00CB739A" w:rsidP="00CB739A">
      <w:pPr>
        <w:spacing w:after="0"/>
        <w:ind w:left="567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CB739A" w:rsidRPr="001E0346" w:rsidRDefault="00CB739A" w:rsidP="00CB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486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4750"/>
        <w:gridCol w:w="1139"/>
        <w:gridCol w:w="1415"/>
        <w:gridCol w:w="1411"/>
        <w:gridCol w:w="1415"/>
        <w:gridCol w:w="1953"/>
        <w:gridCol w:w="1583"/>
        <w:gridCol w:w="1450"/>
        <w:gridCol w:w="678"/>
      </w:tblGrid>
      <w:tr w:rsidR="00CB739A" w:rsidRPr="001E0346" w:rsidTr="00BF40B6">
        <w:trPr>
          <w:trHeight w:val="300"/>
          <w:tblHeader/>
          <w:jc w:val="center"/>
        </w:trPr>
        <w:tc>
          <w:tcPr>
            <w:tcW w:w="132" w:type="pct"/>
            <w:vMerge w:val="restart"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4" w:type="pct"/>
            <w:vMerge w:val="restart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195" w:type="pct"/>
            <w:gridSpan w:val="7"/>
            <w:noWrap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09" w:type="pct"/>
            <w:noWrap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739A" w:rsidRPr="001E0346" w:rsidTr="00BF40B6">
        <w:trPr>
          <w:cantSplit/>
          <w:trHeight w:val="1134"/>
          <w:tblHeader/>
          <w:jc w:val="center"/>
        </w:trPr>
        <w:tc>
          <w:tcPr>
            <w:tcW w:w="132" w:type="pct"/>
            <w:vMerge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Merge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36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5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36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02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88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46" w:type="pct"/>
            <w:noWrap/>
          </w:tcPr>
          <w:p w:rsidR="00CB739A" w:rsidRPr="001E0346" w:rsidRDefault="00CB739A" w:rsidP="00CB73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09" w:type="pct"/>
            <w:noWrap/>
            <w:textDirection w:val="btLr"/>
            <w:vAlign w:val="center"/>
          </w:tcPr>
          <w:p w:rsidR="00CB739A" w:rsidRPr="001E0346" w:rsidRDefault="00CB739A" w:rsidP="00CB7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«АРС»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«Заволжье»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«Ровесник»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«Академия»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детского творчества «Жемчужина»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«Ипатьевская слобода»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им Н.П. Шлеина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естественнонаучного развития «ЭКОсфера»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внешкольной работы «Беркут»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художественная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им. Н.Н. Купреянова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E213CC" w:rsidRDefault="00E213CC" w:rsidP="00E21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им. </w:t>
            </w:r>
            <w:proofErr w:type="spellStart"/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BF40B6" w:rsidRPr="00F4308F" w:rsidTr="00BF40B6">
        <w:trPr>
          <w:cantSplit/>
          <w:trHeight w:val="300"/>
          <w:jc w:val="center"/>
        </w:trPr>
        <w:tc>
          <w:tcPr>
            <w:tcW w:w="132" w:type="pct"/>
          </w:tcPr>
          <w:p w:rsidR="00E213CC" w:rsidRPr="00F4308F" w:rsidRDefault="00E213CC" w:rsidP="00E213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noWrap/>
          </w:tcPr>
          <w:p w:rsidR="00E213CC" w:rsidRPr="00BF40B6" w:rsidRDefault="00E213CC" w:rsidP="00E213C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51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35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3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02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88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46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9" w:type="pct"/>
            <w:noWrap/>
          </w:tcPr>
          <w:p w:rsidR="00E213CC" w:rsidRPr="00E213CC" w:rsidRDefault="00E213CC" w:rsidP="00E21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</w:tr>
    </w:tbl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B739A" w:rsidSect="00CE5A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739A" w:rsidRPr="001E0346" w:rsidRDefault="00CB739A" w:rsidP="00CB73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0346">
        <w:rPr>
          <w:rFonts w:ascii="Times New Roman" w:hAnsi="Times New Roman" w:cs="Times New Roman"/>
          <w:b/>
          <w:sz w:val="24"/>
          <w:szCs w:val="24"/>
        </w:rPr>
        <w:t>.4.</w:t>
      </w:r>
    </w:p>
    <w:p w:rsidR="00CB739A" w:rsidRPr="001E0346" w:rsidRDefault="00CB739A" w:rsidP="00CB739A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17"/>
        <w:gridCol w:w="4256"/>
        <w:gridCol w:w="2407"/>
        <w:gridCol w:w="2409"/>
        <w:gridCol w:w="717"/>
      </w:tblGrid>
      <w:tr w:rsidR="00CB739A" w:rsidRPr="001E0346" w:rsidTr="00CB739A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CB739A" w:rsidRPr="001E0346" w:rsidRDefault="00CB739A" w:rsidP="00CB73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CB739A" w:rsidRPr="001E0346" w:rsidTr="00CB739A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CB739A" w:rsidRPr="001E0346" w:rsidRDefault="00CB739A" w:rsidP="00CB73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«АРС»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«Заволжье»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«Ровесник»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«Академия»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детского творчества «Жемчужина»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«Ипатьевская слобода»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№1 им Н.П. Шлеина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естественнонаучного развития «ЭКОсфера»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внешкольной работы «Беркут»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№1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№3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№4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№10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№8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№9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№6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№1 им. </w:t>
            </w:r>
            <w:proofErr w:type="spellStart"/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№2 им. Н.Н. Купреянова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BF40B6" w:rsidRPr="00242B16" w:rsidTr="00BF40B6">
        <w:trPr>
          <w:trHeight w:val="300"/>
        </w:trPr>
        <w:tc>
          <w:tcPr>
            <w:tcW w:w="417" w:type="dxa"/>
          </w:tcPr>
          <w:p w:rsidR="00BF40B6" w:rsidRPr="00242B16" w:rsidRDefault="00BF40B6" w:rsidP="00BF40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hideMark/>
          </w:tcPr>
          <w:p w:rsidR="00BF40B6" w:rsidRPr="00BF40B6" w:rsidRDefault="00BF40B6" w:rsidP="00BF40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</w:tcPr>
          <w:p w:rsidR="00BF40B6" w:rsidRPr="00BF40B6" w:rsidRDefault="00BF40B6" w:rsidP="00BF4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E31051" w:rsidRDefault="00E31051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E31051" w:rsidSect="00F402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739A" w:rsidRDefault="00CB739A" w:rsidP="00CB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739A" w:rsidRPr="001E0346" w:rsidRDefault="00CB739A" w:rsidP="00CB739A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B739A" w:rsidRPr="001E0346" w:rsidRDefault="00CB739A" w:rsidP="00CB739A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101FB4">
        <w:rPr>
          <w:rFonts w:ascii="Times New Roman" w:hAnsi="Times New Roman" w:cs="Times New Roman"/>
          <w:i/>
          <w:sz w:val="24"/>
        </w:rPr>
        <w:t>городского округа город Кострома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384" w:type="dxa"/>
        <w:tblLook w:val="04A0" w:firstRow="1" w:lastRow="0" w:firstColumn="1" w:lastColumn="0" w:noHBand="0" w:noVBand="1"/>
      </w:tblPr>
      <w:tblGrid>
        <w:gridCol w:w="417"/>
        <w:gridCol w:w="3689"/>
        <w:gridCol w:w="1763"/>
        <w:gridCol w:w="2086"/>
        <w:gridCol w:w="1821"/>
        <w:gridCol w:w="608"/>
      </w:tblGrid>
      <w:tr w:rsidR="00CB739A" w:rsidRPr="001E0346" w:rsidTr="00CB739A">
        <w:trPr>
          <w:trHeight w:val="300"/>
        </w:trPr>
        <w:tc>
          <w:tcPr>
            <w:tcW w:w="417" w:type="dxa"/>
            <w:vMerge w:val="restart"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noWrap/>
            <w:vAlign w:val="center"/>
            <w:hideMark/>
          </w:tcPr>
          <w:p w:rsidR="00CB739A" w:rsidRPr="001E0346" w:rsidRDefault="00CB739A" w:rsidP="00CB7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CB739A" w:rsidRPr="001E0346" w:rsidRDefault="00CB739A" w:rsidP="00CB7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CB739A" w:rsidRPr="001E0346" w:rsidTr="00CB739A">
        <w:trPr>
          <w:trHeight w:val="300"/>
        </w:trPr>
        <w:tc>
          <w:tcPr>
            <w:tcW w:w="417" w:type="dxa"/>
            <w:vMerge/>
            <w:vAlign w:val="center"/>
          </w:tcPr>
          <w:p w:rsidR="00CB739A" w:rsidRPr="001E0346" w:rsidRDefault="00CB739A" w:rsidP="00CB739A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CB739A" w:rsidRPr="001E0346" w:rsidRDefault="00CB739A" w:rsidP="00CB739A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CB739A" w:rsidRPr="001E0346" w:rsidRDefault="00CB739A" w:rsidP="00CB7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CB739A" w:rsidRPr="001E0346" w:rsidRDefault="00CB739A" w:rsidP="00CB7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CB739A" w:rsidRPr="001E0346" w:rsidRDefault="00CB739A" w:rsidP="00CB7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E3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CB739A" w:rsidRPr="001E0346" w:rsidRDefault="00CB739A" w:rsidP="00CB7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«АРС»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«Ровесник»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«Академия»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№1 им Н.П. Шлеина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естественнонаучного развития «ЭКОсфера»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внешкольной работы «Беркут»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№1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№3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№4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№10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№8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№9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№6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«Заволжье»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детского творчества «Жемчужина»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«Ипатьевская слобода»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№2 им. Н.Н. Купреянова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E31051" w:rsidRPr="00092383" w:rsidTr="002A6600">
        <w:trPr>
          <w:trHeight w:val="300"/>
        </w:trPr>
        <w:tc>
          <w:tcPr>
            <w:tcW w:w="417" w:type="dxa"/>
          </w:tcPr>
          <w:p w:rsidR="00E31051" w:rsidRPr="00092383" w:rsidRDefault="00E31051" w:rsidP="00E31051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E31051" w:rsidP="002A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№1 им. </w:t>
            </w:r>
            <w:proofErr w:type="spellStart"/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E31051" w:rsidRPr="00287906" w:rsidTr="002A6600">
        <w:trPr>
          <w:trHeight w:val="300"/>
        </w:trPr>
        <w:tc>
          <w:tcPr>
            <w:tcW w:w="417" w:type="dxa"/>
          </w:tcPr>
          <w:p w:rsidR="00E31051" w:rsidRPr="00287906" w:rsidRDefault="00E31051" w:rsidP="00E31051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E31051" w:rsidRPr="002A6600" w:rsidRDefault="002A6600" w:rsidP="002A660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E31051" w:rsidRPr="002A6600" w:rsidRDefault="00E31051" w:rsidP="002A6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CB739A" w:rsidRDefault="00CB739A" w:rsidP="00CB73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192F" w:rsidRPr="00B02190" w:rsidRDefault="00101FB4" w:rsidP="0010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4E61">
        <w:rPr>
          <w:rFonts w:ascii="Times New Roman" w:hAnsi="Times New Roman" w:cs="Times New Roman"/>
          <w:sz w:val="24"/>
          <w:szCs w:val="24"/>
        </w:rPr>
        <w:t xml:space="preserve">Рекомендуется разработать план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Кострома Костромской области.</w:t>
      </w:r>
    </w:p>
    <w:sectPr w:rsidR="002A192F" w:rsidRPr="00B02190" w:rsidSect="00F402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53"/>
    <w:multiLevelType w:val="hybridMultilevel"/>
    <w:tmpl w:val="1E6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BF29CF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61D7A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254A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37315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051A73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9F5E3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11F2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5110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542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CC6D35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435A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783FCF"/>
    <w:multiLevelType w:val="hybridMultilevel"/>
    <w:tmpl w:val="5A2808DC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3F4E4C"/>
    <w:multiLevelType w:val="hybridMultilevel"/>
    <w:tmpl w:val="F36E80C2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C50DF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557E7B29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885F5A"/>
    <w:multiLevelType w:val="hybridMultilevel"/>
    <w:tmpl w:val="80E2CEF8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62AD65C6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E2E1B5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2E3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9A6235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>
    <w:nsid w:val="7F466221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20"/>
  </w:num>
  <w:num w:numId="4">
    <w:abstractNumId w:val="19"/>
  </w:num>
  <w:num w:numId="5">
    <w:abstractNumId w:val="35"/>
  </w:num>
  <w:num w:numId="6">
    <w:abstractNumId w:val="0"/>
  </w:num>
  <w:num w:numId="7">
    <w:abstractNumId w:val="1"/>
  </w:num>
  <w:num w:numId="8">
    <w:abstractNumId w:val="6"/>
  </w:num>
  <w:num w:numId="9">
    <w:abstractNumId w:val="21"/>
  </w:num>
  <w:num w:numId="10">
    <w:abstractNumId w:val="39"/>
  </w:num>
  <w:num w:numId="11">
    <w:abstractNumId w:val="28"/>
  </w:num>
  <w:num w:numId="12">
    <w:abstractNumId w:val="14"/>
  </w:num>
  <w:num w:numId="13">
    <w:abstractNumId w:val="29"/>
  </w:num>
  <w:num w:numId="14">
    <w:abstractNumId w:val="27"/>
  </w:num>
  <w:num w:numId="15">
    <w:abstractNumId w:val="25"/>
  </w:num>
  <w:num w:numId="16">
    <w:abstractNumId w:val="4"/>
  </w:num>
  <w:num w:numId="17">
    <w:abstractNumId w:val="31"/>
  </w:num>
  <w:num w:numId="18">
    <w:abstractNumId w:val="36"/>
  </w:num>
  <w:num w:numId="19">
    <w:abstractNumId w:val="38"/>
  </w:num>
  <w:num w:numId="20">
    <w:abstractNumId w:val="33"/>
  </w:num>
  <w:num w:numId="21">
    <w:abstractNumId w:val="30"/>
  </w:num>
  <w:num w:numId="22">
    <w:abstractNumId w:val="18"/>
  </w:num>
  <w:num w:numId="23">
    <w:abstractNumId w:val="23"/>
  </w:num>
  <w:num w:numId="24">
    <w:abstractNumId w:val="11"/>
  </w:num>
  <w:num w:numId="25">
    <w:abstractNumId w:val="32"/>
  </w:num>
  <w:num w:numId="26">
    <w:abstractNumId w:val="9"/>
  </w:num>
  <w:num w:numId="27">
    <w:abstractNumId w:val="3"/>
  </w:num>
  <w:num w:numId="28">
    <w:abstractNumId w:val="41"/>
  </w:num>
  <w:num w:numId="29">
    <w:abstractNumId w:val="40"/>
  </w:num>
  <w:num w:numId="30">
    <w:abstractNumId w:val="8"/>
  </w:num>
  <w:num w:numId="31">
    <w:abstractNumId w:val="15"/>
  </w:num>
  <w:num w:numId="32">
    <w:abstractNumId w:val="13"/>
  </w:num>
  <w:num w:numId="33">
    <w:abstractNumId w:val="12"/>
  </w:num>
  <w:num w:numId="34">
    <w:abstractNumId w:val="10"/>
  </w:num>
  <w:num w:numId="35">
    <w:abstractNumId w:val="5"/>
  </w:num>
  <w:num w:numId="36">
    <w:abstractNumId w:val="7"/>
  </w:num>
  <w:num w:numId="37">
    <w:abstractNumId w:val="22"/>
  </w:num>
  <w:num w:numId="38">
    <w:abstractNumId w:val="24"/>
  </w:num>
  <w:num w:numId="39">
    <w:abstractNumId w:val="2"/>
  </w:num>
  <w:num w:numId="40">
    <w:abstractNumId w:val="16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1"/>
    <w:rsid w:val="000117C5"/>
    <w:rsid w:val="000452B6"/>
    <w:rsid w:val="000464D6"/>
    <w:rsid w:val="00050959"/>
    <w:rsid w:val="000765A4"/>
    <w:rsid w:val="00082A4B"/>
    <w:rsid w:val="0008518F"/>
    <w:rsid w:val="00085563"/>
    <w:rsid w:val="000A458E"/>
    <w:rsid w:val="000A505C"/>
    <w:rsid w:val="000C3A40"/>
    <w:rsid w:val="000C4FB5"/>
    <w:rsid w:val="000C7707"/>
    <w:rsid w:val="000D2FE5"/>
    <w:rsid w:val="000D425E"/>
    <w:rsid w:val="000D56E0"/>
    <w:rsid w:val="000D5C50"/>
    <w:rsid w:val="000E0BA0"/>
    <w:rsid w:val="000E3D3C"/>
    <w:rsid w:val="000F0FFA"/>
    <w:rsid w:val="00101FB4"/>
    <w:rsid w:val="001042CE"/>
    <w:rsid w:val="0011021E"/>
    <w:rsid w:val="001147F4"/>
    <w:rsid w:val="0013376A"/>
    <w:rsid w:val="00152AA4"/>
    <w:rsid w:val="00166954"/>
    <w:rsid w:val="00170EB8"/>
    <w:rsid w:val="00192FC0"/>
    <w:rsid w:val="001B4931"/>
    <w:rsid w:val="001B7C94"/>
    <w:rsid w:val="001C6023"/>
    <w:rsid w:val="001C7706"/>
    <w:rsid w:val="001D1750"/>
    <w:rsid w:val="001D5D1C"/>
    <w:rsid w:val="001E0C3D"/>
    <w:rsid w:val="001F52D4"/>
    <w:rsid w:val="002131B0"/>
    <w:rsid w:val="00226C82"/>
    <w:rsid w:val="00241B94"/>
    <w:rsid w:val="00264338"/>
    <w:rsid w:val="00267E79"/>
    <w:rsid w:val="00271560"/>
    <w:rsid w:val="002718AC"/>
    <w:rsid w:val="0027557D"/>
    <w:rsid w:val="0028294C"/>
    <w:rsid w:val="00287906"/>
    <w:rsid w:val="00291A50"/>
    <w:rsid w:val="00292406"/>
    <w:rsid w:val="0029497F"/>
    <w:rsid w:val="00294EAC"/>
    <w:rsid w:val="002A192F"/>
    <w:rsid w:val="002A296B"/>
    <w:rsid w:val="002A2F71"/>
    <w:rsid w:val="002A4163"/>
    <w:rsid w:val="002A6600"/>
    <w:rsid w:val="002B0842"/>
    <w:rsid w:val="002B290F"/>
    <w:rsid w:val="002B699B"/>
    <w:rsid w:val="002C4D06"/>
    <w:rsid w:val="002D1953"/>
    <w:rsid w:val="002D3992"/>
    <w:rsid w:val="002E0310"/>
    <w:rsid w:val="002E36E9"/>
    <w:rsid w:val="002E40D0"/>
    <w:rsid w:val="002F4F11"/>
    <w:rsid w:val="002F6D46"/>
    <w:rsid w:val="003142FF"/>
    <w:rsid w:val="00315C86"/>
    <w:rsid w:val="0031666D"/>
    <w:rsid w:val="00335632"/>
    <w:rsid w:val="003546E7"/>
    <w:rsid w:val="00364196"/>
    <w:rsid w:val="00391DC9"/>
    <w:rsid w:val="00393667"/>
    <w:rsid w:val="003C5A46"/>
    <w:rsid w:val="003D1AB0"/>
    <w:rsid w:val="003D2219"/>
    <w:rsid w:val="003D371C"/>
    <w:rsid w:val="003E3EBB"/>
    <w:rsid w:val="004053BC"/>
    <w:rsid w:val="00413FE6"/>
    <w:rsid w:val="00417CC0"/>
    <w:rsid w:val="004204CD"/>
    <w:rsid w:val="00420659"/>
    <w:rsid w:val="00421D11"/>
    <w:rsid w:val="0044708E"/>
    <w:rsid w:val="00453885"/>
    <w:rsid w:val="00453B25"/>
    <w:rsid w:val="00485AC0"/>
    <w:rsid w:val="004A739F"/>
    <w:rsid w:val="004B1F1A"/>
    <w:rsid w:val="004B6F33"/>
    <w:rsid w:val="004D35F9"/>
    <w:rsid w:val="004E702C"/>
    <w:rsid w:val="004F54E8"/>
    <w:rsid w:val="005047B0"/>
    <w:rsid w:val="00505241"/>
    <w:rsid w:val="00513C0F"/>
    <w:rsid w:val="0052209C"/>
    <w:rsid w:val="0054137E"/>
    <w:rsid w:val="00541782"/>
    <w:rsid w:val="00547ED2"/>
    <w:rsid w:val="0055416B"/>
    <w:rsid w:val="005543D1"/>
    <w:rsid w:val="00567BED"/>
    <w:rsid w:val="00570545"/>
    <w:rsid w:val="005774B9"/>
    <w:rsid w:val="0058424D"/>
    <w:rsid w:val="005A2114"/>
    <w:rsid w:val="005B251F"/>
    <w:rsid w:val="005D1333"/>
    <w:rsid w:val="005D5292"/>
    <w:rsid w:val="005D52A8"/>
    <w:rsid w:val="005D75BE"/>
    <w:rsid w:val="005E32E3"/>
    <w:rsid w:val="005F1457"/>
    <w:rsid w:val="005F6230"/>
    <w:rsid w:val="00600848"/>
    <w:rsid w:val="00612CCE"/>
    <w:rsid w:val="00614DC7"/>
    <w:rsid w:val="00621672"/>
    <w:rsid w:val="00622CDE"/>
    <w:rsid w:val="006232C5"/>
    <w:rsid w:val="00625034"/>
    <w:rsid w:val="006429FC"/>
    <w:rsid w:val="006511C0"/>
    <w:rsid w:val="006557A7"/>
    <w:rsid w:val="00656AA3"/>
    <w:rsid w:val="006701DB"/>
    <w:rsid w:val="00675792"/>
    <w:rsid w:val="0068503A"/>
    <w:rsid w:val="00686E80"/>
    <w:rsid w:val="0069192A"/>
    <w:rsid w:val="006A0D90"/>
    <w:rsid w:val="006A3B79"/>
    <w:rsid w:val="006B2B8E"/>
    <w:rsid w:val="006B4E52"/>
    <w:rsid w:val="006B72ED"/>
    <w:rsid w:val="006C3574"/>
    <w:rsid w:val="006D0862"/>
    <w:rsid w:val="006D0B7A"/>
    <w:rsid w:val="006D2E40"/>
    <w:rsid w:val="006E1CE9"/>
    <w:rsid w:val="006E5825"/>
    <w:rsid w:val="006F061F"/>
    <w:rsid w:val="006F208F"/>
    <w:rsid w:val="007006BD"/>
    <w:rsid w:val="00711EF8"/>
    <w:rsid w:val="00713121"/>
    <w:rsid w:val="00714E05"/>
    <w:rsid w:val="00717797"/>
    <w:rsid w:val="00721785"/>
    <w:rsid w:val="00725D18"/>
    <w:rsid w:val="00736BE6"/>
    <w:rsid w:val="00751824"/>
    <w:rsid w:val="007619C7"/>
    <w:rsid w:val="007639C0"/>
    <w:rsid w:val="00773B60"/>
    <w:rsid w:val="00780E55"/>
    <w:rsid w:val="00793E42"/>
    <w:rsid w:val="007968E8"/>
    <w:rsid w:val="007A009A"/>
    <w:rsid w:val="007B57D7"/>
    <w:rsid w:val="007C465B"/>
    <w:rsid w:val="00801F8E"/>
    <w:rsid w:val="00805344"/>
    <w:rsid w:val="008054F9"/>
    <w:rsid w:val="008179FC"/>
    <w:rsid w:val="00820307"/>
    <w:rsid w:val="0082725A"/>
    <w:rsid w:val="00827822"/>
    <w:rsid w:val="00843DD5"/>
    <w:rsid w:val="0085426F"/>
    <w:rsid w:val="00855E74"/>
    <w:rsid w:val="00860504"/>
    <w:rsid w:val="00864D56"/>
    <w:rsid w:val="00866D53"/>
    <w:rsid w:val="008850F1"/>
    <w:rsid w:val="00887116"/>
    <w:rsid w:val="008918B8"/>
    <w:rsid w:val="008954D1"/>
    <w:rsid w:val="008A5574"/>
    <w:rsid w:val="008A5975"/>
    <w:rsid w:val="008C2ABF"/>
    <w:rsid w:val="008C3CEF"/>
    <w:rsid w:val="008F3D3C"/>
    <w:rsid w:val="008F4B20"/>
    <w:rsid w:val="00910996"/>
    <w:rsid w:val="009166A6"/>
    <w:rsid w:val="00920CEF"/>
    <w:rsid w:val="009468E8"/>
    <w:rsid w:val="009723A0"/>
    <w:rsid w:val="00975471"/>
    <w:rsid w:val="00975552"/>
    <w:rsid w:val="00976513"/>
    <w:rsid w:val="00976D95"/>
    <w:rsid w:val="00986A78"/>
    <w:rsid w:val="009B12EC"/>
    <w:rsid w:val="009B66E6"/>
    <w:rsid w:val="009C4B37"/>
    <w:rsid w:val="009C4BA1"/>
    <w:rsid w:val="009D79AE"/>
    <w:rsid w:val="009E068E"/>
    <w:rsid w:val="009E450B"/>
    <w:rsid w:val="009E45F6"/>
    <w:rsid w:val="00A02CE2"/>
    <w:rsid w:val="00A0541C"/>
    <w:rsid w:val="00A25DF6"/>
    <w:rsid w:val="00A5527A"/>
    <w:rsid w:val="00A569B2"/>
    <w:rsid w:val="00A6107E"/>
    <w:rsid w:val="00A70FEB"/>
    <w:rsid w:val="00A727D3"/>
    <w:rsid w:val="00AA3182"/>
    <w:rsid w:val="00AA7194"/>
    <w:rsid w:val="00AB2390"/>
    <w:rsid w:val="00AB3520"/>
    <w:rsid w:val="00AC661E"/>
    <w:rsid w:val="00AD3B53"/>
    <w:rsid w:val="00AD6E77"/>
    <w:rsid w:val="00AE0B5F"/>
    <w:rsid w:val="00AE5D86"/>
    <w:rsid w:val="00AF21F7"/>
    <w:rsid w:val="00B00BA0"/>
    <w:rsid w:val="00B02190"/>
    <w:rsid w:val="00B15D87"/>
    <w:rsid w:val="00B24571"/>
    <w:rsid w:val="00B25835"/>
    <w:rsid w:val="00B3062C"/>
    <w:rsid w:val="00B31EC0"/>
    <w:rsid w:val="00B466FA"/>
    <w:rsid w:val="00B509E3"/>
    <w:rsid w:val="00B56F16"/>
    <w:rsid w:val="00B71A81"/>
    <w:rsid w:val="00B75761"/>
    <w:rsid w:val="00B8168C"/>
    <w:rsid w:val="00B85A33"/>
    <w:rsid w:val="00B86642"/>
    <w:rsid w:val="00BA439F"/>
    <w:rsid w:val="00BB3EC7"/>
    <w:rsid w:val="00BC0EF4"/>
    <w:rsid w:val="00BE035B"/>
    <w:rsid w:val="00BE1E60"/>
    <w:rsid w:val="00BF40B6"/>
    <w:rsid w:val="00C049A2"/>
    <w:rsid w:val="00C229AF"/>
    <w:rsid w:val="00C55C5E"/>
    <w:rsid w:val="00C61C77"/>
    <w:rsid w:val="00C75636"/>
    <w:rsid w:val="00C80836"/>
    <w:rsid w:val="00C81501"/>
    <w:rsid w:val="00C82C45"/>
    <w:rsid w:val="00C929A0"/>
    <w:rsid w:val="00C96176"/>
    <w:rsid w:val="00C9696F"/>
    <w:rsid w:val="00CA363A"/>
    <w:rsid w:val="00CB29A4"/>
    <w:rsid w:val="00CB739A"/>
    <w:rsid w:val="00CB7B26"/>
    <w:rsid w:val="00CC7F10"/>
    <w:rsid w:val="00CE5AE7"/>
    <w:rsid w:val="00CF4EBA"/>
    <w:rsid w:val="00D11F79"/>
    <w:rsid w:val="00D20E93"/>
    <w:rsid w:val="00D24A1C"/>
    <w:rsid w:val="00D252DB"/>
    <w:rsid w:val="00D2540E"/>
    <w:rsid w:val="00D3615C"/>
    <w:rsid w:val="00D438E5"/>
    <w:rsid w:val="00D678FD"/>
    <w:rsid w:val="00D80314"/>
    <w:rsid w:val="00D856BF"/>
    <w:rsid w:val="00D869D8"/>
    <w:rsid w:val="00D90B00"/>
    <w:rsid w:val="00D95AB3"/>
    <w:rsid w:val="00D9782F"/>
    <w:rsid w:val="00DA1DAB"/>
    <w:rsid w:val="00DD005A"/>
    <w:rsid w:val="00DD1E10"/>
    <w:rsid w:val="00DD41A0"/>
    <w:rsid w:val="00DE50CE"/>
    <w:rsid w:val="00E11911"/>
    <w:rsid w:val="00E1346F"/>
    <w:rsid w:val="00E213CC"/>
    <w:rsid w:val="00E2646F"/>
    <w:rsid w:val="00E31051"/>
    <w:rsid w:val="00E53DA5"/>
    <w:rsid w:val="00E545E9"/>
    <w:rsid w:val="00E54FB8"/>
    <w:rsid w:val="00E6369B"/>
    <w:rsid w:val="00E658AE"/>
    <w:rsid w:val="00E66E2F"/>
    <w:rsid w:val="00E67E3F"/>
    <w:rsid w:val="00E7620F"/>
    <w:rsid w:val="00E80B93"/>
    <w:rsid w:val="00E846BC"/>
    <w:rsid w:val="00E9330C"/>
    <w:rsid w:val="00EA05E6"/>
    <w:rsid w:val="00EB4DD6"/>
    <w:rsid w:val="00EB5EEE"/>
    <w:rsid w:val="00EC4224"/>
    <w:rsid w:val="00ED3FA0"/>
    <w:rsid w:val="00EE0E0A"/>
    <w:rsid w:val="00EE2756"/>
    <w:rsid w:val="00F14B1E"/>
    <w:rsid w:val="00F26377"/>
    <w:rsid w:val="00F2734B"/>
    <w:rsid w:val="00F33BFA"/>
    <w:rsid w:val="00F3770E"/>
    <w:rsid w:val="00F40225"/>
    <w:rsid w:val="00F431A3"/>
    <w:rsid w:val="00F5214D"/>
    <w:rsid w:val="00F73220"/>
    <w:rsid w:val="00F7368A"/>
    <w:rsid w:val="00F766B2"/>
    <w:rsid w:val="00F77453"/>
    <w:rsid w:val="00F77BA6"/>
    <w:rsid w:val="00F83FF0"/>
    <w:rsid w:val="00F84169"/>
    <w:rsid w:val="00F91786"/>
    <w:rsid w:val="00FB6655"/>
    <w:rsid w:val="00FE0F09"/>
    <w:rsid w:val="00FF49C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AWJJH2MPE6E2-1822387878-3051</_dlc_DocId>
    <_dlc_DocIdUrl xmlns="4a252ca3-5a62-4c1c-90a6-29f4710e47f8">
      <Url>http://edu-sps.koiro.local/Kostroma_EDU/_layouts/15/DocIdRedir.aspx?ID=AWJJH2MPE6E2-1822387878-3051</Url>
      <Description>AWJJH2MPE6E2-1822387878-3051</Description>
    </_dlc_DocIdUrl>
  </documentManagement>
</p:properties>
</file>

<file path=customXml/itemProps1.xml><?xml version="1.0" encoding="utf-8"?>
<ds:datastoreItem xmlns:ds="http://schemas.openxmlformats.org/officeDocument/2006/customXml" ds:itemID="{67202686-2EBA-4B00-A9A4-B23F6D77F8A7}"/>
</file>

<file path=customXml/itemProps2.xml><?xml version="1.0" encoding="utf-8"?>
<ds:datastoreItem xmlns:ds="http://schemas.openxmlformats.org/officeDocument/2006/customXml" ds:itemID="{796FC4E4-8983-446C-BBEC-FF94EC4604C4}"/>
</file>

<file path=customXml/itemProps3.xml><?xml version="1.0" encoding="utf-8"?>
<ds:datastoreItem xmlns:ds="http://schemas.openxmlformats.org/officeDocument/2006/customXml" ds:itemID="{8169F2FD-BED5-4E19-80C5-4A3DB89F4D54}"/>
</file>

<file path=customXml/itemProps4.xml><?xml version="1.0" encoding="utf-8"?>
<ds:datastoreItem xmlns:ds="http://schemas.openxmlformats.org/officeDocument/2006/customXml" ds:itemID="{6087E283-8EA8-4071-9490-B09315AD5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40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Голубева МГ</cp:lastModifiedBy>
  <cp:revision>17</cp:revision>
  <dcterms:created xsi:type="dcterms:W3CDTF">2018-12-20T19:55:00Z</dcterms:created>
  <dcterms:modified xsi:type="dcterms:W3CDTF">2018-12-26T13:40:00Z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4135b74a-e171-4742-80f7-5bbc15e7581e</vt:lpwstr>
  </property>
</Properties>
</file>