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БИЛЕТ № 1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Основные трудовые права и обязанности работника.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Понятие охраны труда. Основные положения действующего законодательства Российской Федерации об охране труда.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3. Требования к ВДТ и ПЭВМ, к помещениям для их эксплуатации, к микроклимату, шуму, вибрации и освещению.</w:t>
      </w: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БИЛЕТ № 2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Основные права и обязанности работодателя.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Основные направления государственной политики в области охраны труда.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3. Нормы предельно допустимых нагрузок по подъему и перемещению тяжестей вручную для женщин и подростков. Продолжительность работы обучающихся в учебное время, в свободное от учебы время и в период каникул.</w:t>
      </w: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БИЛЕТ № 3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Трудовой договор. Стороны, содержание и форма трудового договора.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Нормативные правовые акты по охране труда: стандарты, санитарные нормы и правила, правила устройства и безопасной эксплуата­ции, инструкции по охране труда. Отраслевые и локальные нормативные правовые акты по охране труда.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3. Требования к организации и оборудованию рабочих мест с ВДТ и ПЭВМ для учащихся и воспитанников образовательного учреждения.</w:t>
      </w: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БИЛЕТ № 4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Гарантии при заключении трудового договора. Документы предъявляемые при заключении трудового договора.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Порядок разработки, утверждения и пересмотра инструкций по охране труда. Содержание инструкций по охране труда.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3. Требования к организации режима труда и отдыха при работе с ВДТ и ПЭВМ, к организации медицинского обслуживания пользователей ВДТ и ПЭВМ.</w:t>
      </w: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lastRenderedPageBreak/>
        <w:t>БИЛЕТ № 5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Срок трудового договора. Оформление приема на работу.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Государственное управление охраной труда в Российской Федерации. Структура органов государственного управления охраной труда.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3. Санитарно-гигиенические требования к учебным кабинетам, лабораториям, мастерским, другим помещениям для проведения учебно-воспитательной работы, учебному и другому оборудованию. Нормы их уборки и обработки.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БИЛЕТ № 6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Испытание при приеме на работу.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Органы государственного надзора и контроля за соблюдением законодательных и иных нормативных актов об охране труда, их задачи и права.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3. Санитарно-гигиенические требования к пищеблокам. Сроки хранения и реализации особо скоропортящихся продуктов. Организация горячего питания обучающихся (воспитанников) образовательного учреждения.</w:t>
      </w: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БИЛЕТ № 7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Перевод на другую постоянную работу и перемещение. Изменение существенных условий трудового договора.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Общественный контроль за охраной труда. Организация административно-общественного контроля за охраной труда в образователь­ном учреждении.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3. Требования к помещениям, оборудованию, инструменту и меры безопасности при проведении практических занятий в учебных мастерских.</w:t>
      </w: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БИЛЕТ № 8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Временный перевод на другую работу в случае производственной необходимости. Отстранение от работы.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Обязанности работодателя по обеспечению охраны труда в учреждении.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3. Требования к учебным помещениям, оборудованию и меры безопасности при проведении практических занятий в кабинетах (мастерс­ких) обслуживающих видов труда.</w:t>
      </w: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lastRenderedPageBreak/>
        <w:t>БИЛЕТ № 9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Основания прекращения трудового договора.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Право и гарантии права работника на охрану труда. Обязанности работника по обеспечению охраны труда в учреждении.</w:t>
      </w: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3. Требования к учебным помещениям, хранению химреактивов и меры безопасности при проведении демонстрационных опытов, лабо­раторных и практических работ в кабинете химии.</w:t>
      </w: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БИЛЕТ № 10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Расторжение срочного трудового договора.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Система управления охраной труда в образовательном учреждении. Распределение работодателем обязанностей по охране труда между должностными лицами, их изучение и доведение до исполнителей.</w:t>
      </w: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3. Меры безопасности при проведении прогулок, туристских походов, экскурсий, экспедиций.</w:t>
      </w: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БИЛЕТ № 11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Расторжение трудового договора по инициативе работника.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Должностные обязанности по охране труда работников образовательного учреждения.</w:t>
      </w: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3. Требования к учебным помещениям и меры безопасности при проведении демонстрационных опытов, лабораторных работ и лабо­раторного практикума в кабинете физики.</w:t>
      </w: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БИЛЕТ № 12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Расторжение трудового договора по инициативе работодателя.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Служба охраны труда в образовательном учреждении. Комитет (комиссия) по охране труда, его (ее) задачи, функции и права.</w:t>
      </w: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3. Требования к учебным помещениям и меры безопасности при проведении демонстрационных опытов, лабораторных и практических работ в кабинете биологии.</w:t>
      </w: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lastRenderedPageBreak/>
        <w:t>БИЛЕТ № 13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Прекращение трудового договора по обстоятельствам, не зависящим от воли сторон.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Уполномоченное (доверенное) лицо по охране труда профессионального союза или трудового коллектива, его задачи, функции и права.</w:t>
      </w: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3. Требования к спортивным залам, открытым спортивным площадкам, спортивному оборудованию и меры безопасности при прове­дении занятий по физической культуре и спорту.</w:t>
      </w: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БИЛЕТ № 14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Преимущественное право на оставление на работе при сокращении численности или штата работников.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Планирование работы по охране труда. Документация по охране труда образовательного учреждения.</w:t>
      </w: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3. Требования безопасности при использовании технических средств обучения.</w:t>
      </w: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БИЛЕТ №15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Гарантии и компенсации работникам, связанные с расторжением трудового договора.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Особенности мероприятий по охране труда, включаемых в Устав образовательного учреждения, коллективный договор и соглашение. Средства на мероприятия по охране труда, улучшение условий труда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 xml:space="preserve"> работников.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3. Меры безопасности при проведении кружковых и факультативных занятий.</w:t>
      </w: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БИЛЕТ № 16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Порядок оплаты времени простоя, при переводе на другую нижеоплачиваемую работу и перемещении, при увольнении.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Обязанности работодателя по обучению и инструктированию работников по безопасности труда. Проверка знаний по охране труда у педагогических работников, рабочих и служащих образовательного учреждения.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3. Меры безопасности при проведении общественно полезного труда, внеклассных и внешкольных мероприятий.</w:t>
      </w: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БИЛЕТ № 17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Поощрения за труд.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Виды и задачи инструктажей по охране труда работников и обучающихся. Сроки проведения инструктажей, ответственные лица за их проведение, порядок оформления проведенного инструктажа.</w:t>
      </w: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3. Меры безопасности при работе на пришкольном участке.</w:t>
      </w: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БИЛЕТ № 18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Дисциплинарные взыскания, порядок их применения и снятия.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Льготы и компенсации за тяжелые работы и работу с вредными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 xml:space="preserve"> и опасным условиями труда. Порядок установления доплат за неблагоприятные условия труда.</w:t>
      </w: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3. Меры безопасности при перевозке обучающихся (воспитанников) автомобильным транспортом.</w:t>
      </w: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БИЛЕТ № 19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Трудовые книжки, порядок их ведения, учета, хранения и выдачи.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Кабинет охраны труда. Пропаганда охраны труда в образовательном учреждении: задачи, цели, формы и средства проведения.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3. Меры безопасности при выполнении полевых работ.</w:t>
      </w: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БИЛЕТ № 20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Правила внутреннего трудового распорядка, порядок их утверждения.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Классификация основных опасных и вредных производственных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 xml:space="preserve"> факторов. Физические, химические, биологические факторы, факторы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 xml:space="preserve"> трудового процесса. Классы условий труда.</w:t>
      </w: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3. Меры безопасности при работе с красками и растворителями, при проведении сварочных и других огневых работ.</w:t>
      </w: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БИЛЕТ № 21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Рабочее время. Нормальная и сокращенная продолжительность рабочего времени.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 xml:space="preserve">2. Спецодежда, </w:t>
      </w:r>
      <w:proofErr w:type="spellStart"/>
      <w:r w:rsidRPr="00F362F2">
        <w:rPr>
          <w:sz w:val="24"/>
          <w:szCs w:val="24"/>
        </w:rPr>
        <w:t>спецобувь</w:t>
      </w:r>
      <w:proofErr w:type="spellEnd"/>
      <w:r w:rsidRPr="00F362F2">
        <w:rPr>
          <w:sz w:val="24"/>
          <w:szCs w:val="24"/>
        </w:rPr>
        <w:t xml:space="preserve"> и другие средства индивидуальной защиты, порядок обеспечения ими работников и обучающихся, нормы бесплатной выдачи.</w:t>
      </w: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3. Ответственность работодателей и должностных лиц за нарушение законодательных и иных нормативных правовых актов по охране труда.</w:t>
      </w: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БИЛЕТ № 22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Ограничение работы в ночное время. Оплата труда в ночное время.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Порядок аттестации рабочих мест по условиям труда, ее задачи. Оформление результатов аттестации.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3. Ответственность работников за нарушение нормативных правовых актов по охране труда.</w:t>
      </w: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БИЛЕТ № 23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Ограничение сверхурочных работ. Оплата труда в сверхурочное время.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Меры безопасности при проведении вечеров, утренников, спортивных соревнований, подвижных игр и других массовых мероприятий.</w:t>
      </w: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 xml:space="preserve">3. Ответственность за эксплуатацию электроустановок. Допуск к обслуживанию электроустановок. Порядок проверки знаний </w:t>
      </w:r>
      <w:proofErr w:type="spellStart"/>
      <w:r w:rsidRPr="00F362F2">
        <w:rPr>
          <w:sz w:val="24"/>
          <w:szCs w:val="24"/>
        </w:rPr>
        <w:t>электробезопасности</w:t>
      </w:r>
      <w:proofErr w:type="spellEnd"/>
      <w:r w:rsidRPr="00F362F2">
        <w:rPr>
          <w:sz w:val="24"/>
          <w:szCs w:val="24"/>
        </w:rPr>
        <w:t>.</w:t>
      </w: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БИЛЕТ № 24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Порядок привлечения работников к работе в выходные и нерабочие праздничные дни. Оплата труда в выходные и нерабочие праздничные дни.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Санитарно-бытовое обеспечение работников и обучающихся (воспитанников) образовательного учреждения.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3. Действие электрического тока на организм человека. Виды поражений электрическим током. Классификация помещений и электроустановок по степени опасности поражения электрическим током.</w:t>
      </w: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БИЛЕТ № 25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Гарантии при направлении работников в служебные командировки.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Водоснабжение и канализация. Отопление и вентиляция (проветривание). Воздушно-тепловой режим. Нормы температуры и относительной влажности воздуха.</w:t>
      </w: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3. Содержание электроустановок. Проверка сопротивления изоляции электросети и заземления оборудования.</w:t>
      </w: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lastRenderedPageBreak/>
        <w:t>БИЛЕТ №26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Порядок распределения учебной нагрузки. Организация работы в каникулярные дни.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Требования к естественному и искусственному освещению. Нормы освещенности.</w:t>
      </w: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 xml:space="preserve">3. Основные защитные мероприятия от поражения электрическим током. Понятие о защитном заземлении и </w:t>
      </w:r>
      <w:proofErr w:type="spellStart"/>
      <w:r w:rsidRPr="00F362F2">
        <w:rPr>
          <w:sz w:val="24"/>
          <w:szCs w:val="24"/>
        </w:rPr>
        <w:t>занулении</w:t>
      </w:r>
      <w:proofErr w:type="spellEnd"/>
      <w:r w:rsidRPr="00F362F2">
        <w:rPr>
          <w:sz w:val="24"/>
          <w:szCs w:val="24"/>
        </w:rPr>
        <w:t xml:space="preserve"> электроустановок. Средства защиты, их классификация, сроки испытаний и проверки пригодности к использованию.</w:t>
      </w: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БИЛЕТ № 27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Выходные и нерабочие праздничные дни. Продолжительность еженедельного непрерывного отдыха.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Группы мебели для учащихся (воспитанников) образовательного учреждения, её маркировка и комплектование учебных помещений.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3. Основные правила пожарной безопасности для образовательных учреждений. Огнезащита строительных материалов и конструкций. Ответственность за противопожарное состояние зданий и помещений.</w:t>
      </w: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БИЛЕТ № 28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Ежегодные оплачиваемые отпуска, их продолжительность. Порядок предоставления ежегодных оплачиваемых отпусков.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Организация предварительных и периодических медицинских осмотров работников образовательного учреждения. Медицинские ос­мотры обучающихся (воспитанников).</w:t>
      </w: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3. Системы противопожарного водоснабжения. Первичные средства пожаротушения, нормы обеспечения ими, порядок их проверки и перезарядки.</w:t>
      </w: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БИЛЕТ № 29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Ежегодные дополнительные оплачиваемые отпуска. Отпуск без сохранения заработной платы.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Порядок подготовки и приема готовности образовательного учреждения к новому учебному году.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3. Оказание первой помощи при ранениях, кровотечениях, переломах, ушибах, вывихах, растяжениях связок.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lastRenderedPageBreak/>
        <w:t>БИЛЕТ №30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Коллективный договор, порядок его заключения и ответственность сторон по его выполнению.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Причины травматизма: технические, организационные, личностные. Понятие несчастного случая.</w:t>
      </w: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 xml:space="preserve">3. План эвакуации в случае возникновения пожара. Действия работников, обучающихся (воспитанников) при пожаре. Добровольная пожарная дружина, ее задачи. </w:t>
      </w: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БИЛЕТ №31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Основные государственные гарантии по оплате труда работников.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Порядок расследования, оформления и учета несчастных случаев на производстве.</w:t>
      </w: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3. Системы и устройства пожарной сигнализации. Общие сведения о пожаротушении водой, огнетушителями, песком. Особенности туше­ния пожаров в электроустановках.</w:t>
      </w: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БИЛЕТ № 32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Комиссия по трудовым спорам, ее компетенция.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Порядок расследования, оформления и учета несчастных случаев с обучающимися (воспитанниками).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3. Организация планово-предупредительного ремонта зданий и сооружений образовательного учреждения, надзор за их техническим состоянием. Документация на здание и сооружение.</w:t>
      </w: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БИЛЕТ № 33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Порядок рассмотрения индивидуального трудового спора в комиссии по трудовым спорам.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Порядок расследования и учета профессиональных заболеваний.</w:t>
      </w: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3. Средства оказания первой помощи и организация их хранения. Медицинская аптечка, её комплектование и обеспечение ими учебных и других помещений образовательного учреждения.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lastRenderedPageBreak/>
        <w:t>БИЛЕТ № 34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Особенности регулирования труда женщин. Льготы, предоставляемые законодательством женщинам.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Правила возмещения вреда, причиненного работникам увечьем, профзаболеванием, либо иным повреждением здоровья, связанными с исполнением ими трудовых обязанностей. Виды возмещения вреда.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3. Первая доврачебная помощь при травмах и отравлениях. Действия руководителей и специалистов при несчастном случае.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</w:p>
    <w:p w:rsidR="00D375FC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БИЛЕТ № 35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1. Особенности регулирования труда работников в возрасте до 18 лет. Льготы, предоставляемые законодательством несовершеннолетним.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>2. Требования к содержанию участка образовательного учреждения. Требования безопасности к устройству и содержанию подъездных путей, дорог, проездов, проходов, пешеходных дорожек, колодцев, спортивных сооружений и другого оборудования на территории образовательного учреждения.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  <w:r w:rsidRPr="00F362F2">
        <w:rPr>
          <w:sz w:val="24"/>
          <w:szCs w:val="24"/>
        </w:rPr>
        <w:t xml:space="preserve"> 3. Оказание первой помощи при ожогах, отморожениях, поражениях электрическим током, при тепловом или солнечном ударе, при утоплении.</w:t>
      </w:r>
    </w:p>
    <w:p w:rsidR="00D375FC" w:rsidRPr="00F362F2" w:rsidRDefault="00D375FC" w:rsidP="00D375FC">
      <w:pPr>
        <w:ind w:left="1701"/>
        <w:rPr>
          <w:sz w:val="24"/>
          <w:szCs w:val="24"/>
        </w:rPr>
      </w:pPr>
    </w:p>
    <w:p w:rsidR="00D375FC" w:rsidRPr="005A56A7" w:rsidRDefault="00D375FC" w:rsidP="00D375FC">
      <w:pPr>
        <w:spacing w:line="288" w:lineRule="auto"/>
        <w:ind w:left="1701"/>
        <w:rPr>
          <w:sz w:val="24"/>
          <w:szCs w:val="24"/>
        </w:rPr>
      </w:pPr>
    </w:p>
    <w:p w:rsidR="00D375FC" w:rsidRPr="00A84E48" w:rsidRDefault="00D375FC" w:rsidP="00D375FC">
      <w:pPr>
        <w:spacing w:line="288" w:lineRule="auto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39AC" w:rsidRDefault="00DC39AC" w:rsidP="00D375FC">
      <w:pPr>
        <w:ind w:left="1701"/>
      </w:pPr>
    </w:p>
    <w:sectPr w:rsidR="00DC39AC" w:rsidSect="0085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75FC"/>
    <w:rsid w:val="005310FA"/>
    <w:rsid w:val="007F3551"/>
    <w:rsid w:val="00A3216D"/>
    <w:rsid w:val="00D375FC"/>
    <w:rsid w:val="00DC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FC"/>
    <w:pPr>
      <w:ind w:right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Z7KFWENHHMJR-1675-2</_dlc_DocId>
    <_dlc_DocIdUrl xmlns="134c83b0-daba-48ad-8a7d-75e8d548d543">
      <Url>http://www.eduportal44.ru/Galich/school_4_galich/_layouts/15/DocIdRedir.aspx?ID=Z7KFWENHHMJR-1675-2</Url>
      <Description>Z7KFWENHHMJR-1675-2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F9E778B5A9EC4F9C366A1151F9BC24" ma:contentTypeVersion="0" ma:contentTypeDescription="Создание документа." ma:contentTypeScope="" ma:versionID="a77ee9f4839b6472f9e60f5b5f1fb94b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eff371e5cb969b5d82f81da25774fa59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526F4-6445-4D6C-8F0D-ADA66270ACF9}"/>
</file>

<file path=customXml/itemProps2.xml><?xml version="1.0" encoding="utf-8"?>
<ds:datastoreItem xmlns:ds="http://schemas.openxmlformats.org/officeDocument/2006/customXml" ds:itemID="{68A70113-FFAA-445A-93F5-D2DBD3E7C889}"/>
</file>

<file path=customXml/itemProps3.xml><?xml version="1.0" encoding="utf-8"?>
<ds:datastoreItem xmlns:ds="http://schemas.openxmlformats.org/officeDocument/2006/customXml" ds:itemID="{0C040386-A6AB-4286-BF79-40FAE927DB35}"/>
</file>

<file path=customXml/itemProps4.xml><?xml version="1.0" encoding="utf-8"?>
<ds:datastoreItem xmlns:ds="http://schemas.openxmlformats.org/officeDocument/2006/customXml" ds:itemID="{C8B52890-8D92-4617-B399-5CF9D0104F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БИЛЕТЫ</dc:title>
  <dc:creator>User</dc:creator>
  <cp:lastModifiedBy>User</cp:lastModifiedBy>
  <cp:revision>1</cp:revision>
  <cp:lastPrinted>2015-03-30T11:58:00Z</cp:lastPrinted>
  <dcterms:created xsi:type="dcterms:W3CDTF">2015-03-30T11:56:00Z</dcterms:created>
  <dcterms:modified xsi:type="dcterms:W3CDTF">2015-03-30T12:11:00Z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0x010100DDF9E778B5A9EC4F9C366A1151F9BC24</vt:lpwstr>
  </property>
  <property fmtid="{D5CDD505-2E9C-101B-9397-08002B2CF9AE}" pid="3" name="_dlc_DocIdItemGuid">
    <vt:lpwstr>a66a5174-6c63-4a44-9d94-7052101c2378</vt:lpwstr>
  </property>
</Properties>
</file>