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76" w:rsidRDefault="00650CD2" w:rsidP="00650CD2">
      <w:pPr>
        <w:tabs>
          <w:tab w:val="left" w:pos="930"/>
        </w:tabs>
        <w:jc w:val="center"/>
        <w:rPr>
          <w:b/>
          <w:color w:val="C00000"/>
          <w:sz w:val="36"/>
          <w:szCs w:val="36"/>
        </w:rPr>
      </w:pPr>
      <w:r w:rsidRPr="00650CD2">
        <w:rPr>
          <w:b/>
          <w:color w:val="C00000"/>
          <w:sz w:val="36"/>
          <w:szCs w:val="36"/>
        </w:rPr>
        <w:t>СТАТУС ДИПЛОМА ПОБЕДИТЕЛЯ И ПРИЗЁРА ЗАКЛЮЧИТЕЛЬНОГО ЭТАПА ВСЕРОССИЙСКОЙ ОЛИМПИАДЫ ШКОЛЬНИКОВ</w:t>
      </w:r>
    </w:p>
    <w:p w:rsidR="00B172EB" w:rsidRDefault="00B172EB" w:rsidP="00650CD2">
      <w:pPr>
        <w:tabs>
          <w:tab w:val="left" w:pos="930"/>
        </w:tabs>
        <w:jc w:val="center"/>
        <w:rPr>
          <w:b/>
          <w:color w:val="C00000"/>
          <w:sz w:val="36"/>
          <w:szCs w:val="36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3C852E1" wp14:editId="0720416E">
            <wp:simplePos x="0" y="0"/>
            <wp:positionH relativeFrom="column">
              <wp:posOffset>177165</wp:posOffset>
            </wp:positionH>
            <wp:positionV relativeFrom="paragraph">
              <wp:posOffset>106680</wp:posOffset>
            </wp:positionV>
            <wp:extent cx="5514975" cy="3446145"/>
            <wp:effectExtent l="0" t="0" r="9525" b="1905"/>
            <wp:wrapTight wrapText="bothSides">
              <wp:wrapPolygon edited="0">
                <wp:start x="0" y="0"/>
                <wp:lineTo x="0" y="21493"/>
                <wp:lineTo x="21563" y="21493"/>
                <wp:lineTo x="21563" y="0"/>
                <wp:lineTo x="0" y="0"/>
              </wp:wrapPolygon>
            </wp:wrapTight>
            <wp:docPr id="2" name="Рисунок 2" descr="http://myhseolymp.ru/wp-content/uploads/2015/04/4E1A4521-1080x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yhseolymp.ru/wp-content/uploads/2015/04/4E1A4521-1080x67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44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50CD2" w:rsidRDefault="00650CD2" w:rsidP="00650CD2">
      <w:pPr>
        <w:tabs>
          <w:tab w:val="left" w:pos="930"/>
        </w:tabs>
        <w:jc w:val="both"/>
        <w:rPr>
          <w:rFonts w:ascii="Arial" w:hAnsi="Arial" w:cs="Arial"/>
          <w:color w:val="424244"/>
          <w:sz w:val="20"/>
          <w:szCs w:val="20"/>
          <w:shd w:val="clear" w:color="auto" w:fill="FFFFFF"/>
        </w:rPr>
      </w:pPr>
    </w:p>
    <w:p w:rsidR="00650CD2" w:rsidRDefault="00650CD2" w:rsidP="00650CD2">
      <w:pPr>
        <w:tabs>
          <w:tab w:val="left" w:pos="930"/>
        </w:tabs>
        <w:jc w:val="both"/>
        <w:rPr>
          <w:rFonts w:ascii="Arial" w:hAnsi="Arial" w:cs="Arial"/>
          <w:color w:val="424244"/>
          <w:sz w:val="20"/>
          <w:szCs w:val="20"/>
          <w:shd w:val="clear" w:color="auto" w:fill="FFFFFF"/>
        </w:rPr>
      </w:pPr>
    </w:p>
    <w:p w:rsidR="00650CD2" w:rsidRDefault="00650CD2" w:rsidP="00650CD2">
      <w:pPr>
        <w:tabs>
          <w:tab w:val="left" w:pos="930"/>
        </w:tabs>
        <w:jc w:val="both"/>
        <w:rPr>
          <w:rFonts w:ascii="Arial" w:hAnsi="Arial" w:cs="Arial"/>
          <w:color w:val="424244"/>
          <w:sz w:val="20"/>
          <w:szCs w:val="20"/>
          <w:shd w:val="clear" w:color="auto" w:fill="FFFFFF"/>
        </w:rPr>
      </w:pPr>
    </w:p>
    <w:p w:rsidR="00650CD2" w:rsidRDefault="00650CD2" w:rsidP="00650CD2">
      <w:pPr>
        <w:tabs>
          <w:tab w:val="left" w:pos="930"/>
        </w:tabs>
        <w:jc w:val="both"/>
        <w:rPr>
          <w:rFonts w:ascii="Arial" w:hAnsi="Arial" w:cs="Arial"/>
          <w:color w:val="424244"/>
          <w:sz w:val="20"/>
          <w:szCs w:val="20"/>
          <w:shd w:val="clear" w:color="auto" w:fill="FFFFFF"/>
        </w:rPr>
      </w:pPr>
    </w:p>
    <w:p w:rsidR="00650CD2" w:rsidRDefault="00650CD2" w:rsidP="00650CD2">
      <w:pPr>
        <w:tabs>
          <w:tab w:val="left" w:pos="930"/>
        </w:tabs>
        <w:jc w:val="both"/>
        <w:rPr>
          <w:rFonts w:ascii="Arial" w:hAnsi="Arial" w:cs="Arial"/>
          <w:color w:val="424244"/>
          <w:sz w:val="20"/>
          <w:szCs w:val="20"/>
          <w:shd w:val="clear" w:color="auto" w:fill="FFFFFF"/>
        </w:rPr>
      </w:pPr>
    </w:p>
    <w:p w:rsidR="00650CD2" w:rsidRDefault="00650CD2" w:rsidP="00650CD2">
      <w:pPr>
        <w:tabs>
          <w:tab w:val="left" w:pos="930"/>
        </w:tabs>
        <w:jc w:val="both"/>
        <w:rPr>
          <w:rFonts w:ascii="Arial" w:hAnsi="Arial" w:cs="Arial"/>
          <w:color w:val="424244"/>
          <w:sz w:val="20"/>
          <w:szCs w:val="20"/>
          <w:shd w:val="clear" w:color="auto" w:fill="FFFFFF"/>
        </w:rPr>
      </w:pPr>
    </w:p>
    <w:p w:rsidR="00650CD2" w:rsidRDefault="00650CD2" w:rsidP="00650CD2">
      <w:pPr>
        <w:tabs>
          <w:tab w:val="left" w:pos="930"/>
        </w:tabs>
        <w:jc w:val="both"/>
        <w:rPr>
          <w:rFonts w:ascii="Arial" w:hAnsi="Arial" w:cs="Arial"/>
          <w:color w:val="424244"/>
          <w:sz w:val="20"/>
          <w:szCs w:val="20"/>
          <w:shd w:val="clear" w:color="auto" w:fill="FFFFFF"/>
        </w:rPr>
      </w:pPr>
    </w:p>
    <w:p w:rsidR="00650CD2" w:rsidRDefault="00650CD2" w:rsidP="00650CD2">
      <w:pPr>
        <w:tabs>
          <w:tab w:val="left" w:pos="930"/>
        </w:tabs>
        <w:jc w:val="both"/>
        <w:rPr>
          <w:rFonts w:ascii="Arial" w:hAnsi="Arial" w:cs="Arial"/>
          <w:color w:val="424244"/>
          <w:sz w:val="20"/>
          <w:szCs w:val="20"/>
          <w:shd w:val="clear" w:color="auto" w:fill="FFFFFF"/>
        </w:rPr>
      </w:pPr>
    </w:p>
    <w:p w:rsidR="00650CD2" w:rsidRDefault="00650CD2" w:rsidP="00650CD2">
      <w:pPr>
        <w:tabs>
          <w:tab w:val="left" w:pos="930"/>
        </w:tabs>
        <w:jc w:val="both"/>
        <w:rPr>
          <w:rFonts w:ascii="Arial" w:hAnsi="Arial" w:cs="Arial"/>
          <w:color w:val="424244"/>
          <w:sz w:val="20"/>
          <w:szCs w:val="20"/>
          <w:shd w:val="clear" w:color="auto" w:fill="FFFFFF"/>
        </w:rPr>
      </w:pPr>
    </w:p>
    <w:p w:rsidR="00341327" w:rsidRDefault="00341327" w:rsidP="00650CD2">
      <w:pPr>
        <w:tabs>
          <w:tab w:val="left" w:pos="930"/>
        </w:tabs>
        <w:jc w:val="both"/>
        <w:rPr>
          <w:b/>
          <w:sz w:val="36"/>
          <w:szCs w:val="36"/>
        </w:rPr>
      </w:pPr>
    </w:p>
    <w:p w:rsidR="00341327" w:rsidRDefault="00341327" w:rsidP="00650CD2">
      <w:pPr>
        <w:tabs>
          <w:tab w:val="left" w:pos="930"/>
        </w:tabs>
        <w:jc w:val="both"/>
        <w:rPr>
          <w:b/>
          <w:sz w:val="36"/>
          <w:szCs w:val="36"/>
        </w:rPr>
      </w:pPr>
    </w:p>
    <w:p w:rsidR="00341327" w:rsidRDefault="00341327" w:rsidP="00341327">
      <w:pPr>
        <w:tabs>
          <w:tab w:val="left" w:pos="930"/>
        </w:tabs>
        <w:jc w:val="both"/>
        <w:rPr>
          <w:b/>
          <w:sz w:val="36"/>
          <w:szCs w:val="36"/>
        </w:rPr>
      </w:pPr>
      <w:r w:rsidRPr="00341327">
        <w:rPr>
          <w:b/>
          <w:sz w:val="36"/>
          <w:szCs w:val="36"/>
        </w:rPr>
        <w:t>Получить льготы при поступлении в вузы можно, став победителем (дипломантом 1 степени) или призером (дипломантом 2 или 3 степени) финала</w:t>
      </w:r>
      <w:r>
        <w:rPr>
          <w:b/>
          <w:sz w:val="36"/>
          <w:szCs w:val="36"/>
        </w:rPr>
        <w:t xml:space="preserve"> </w:t>
      </w:r>
      <w:hyperlink r:id="rId6" w:history="1">
        <w:r w:rsidRPr="00341327">
          <w:rPr>
            <w:b/>
            <w:sz w:val="36"/>
            <w:szCs w:val="36"/>
          </w:rPr>
          <w:t>всероссийской олимпиады школьников</w:t>
        </w:r>
      </w:hyperlink>
      <w:r w:rsidRPr="00341327">
        <w:rPr>
          <w:b/>
          <w:sz w:val="36"/>
          <w:szCs w:val="36"/>
        </w:rPr>
        <w:t>, а также </w:t>
      </w:r>
      <w:hyperlink r:id="rId7" w:history="1">
        <w:r w:rsidRPr="00341327">
          <w:rPr>
            <w:b/>
            <w:sz w:val="36"/>
            <w:szCs w:val="36"/>
          </w:rPr>
          <w:t xml:space="preserve">олимпиады из Перечня </w:t>
        </w:r>
        <w:proofErr w:type="spellStart"/>
        <w:r w:rsidRPr="00341327">
          <w:rPr>
            <w:b/>
            <w:sz w:val="36"/>
            <w:szCs w:val="36"/>
          </w:rPr>
          <w:t>Минобрнауки</w:t>
        </w:r>
        <w:proofErr w:type="spellEnd"/>
      </w:hyperlink>
      <w:r w:rsidRPr="00341327">
        <w:rPr>
          <w:b/>
          <w:sz w:val="36"/>
          <w:szCs w:val="36"/>
        </w:rPr>
        <w:t> России. В России проходит множество других олимпиад и соревнований школьников, но существенные льготы при поступлении предусмотрены только победителям и призерам заключительного этапа всероссийской олимпиады школьников и олимпиад, вошедших в Перечень.</w:t>
      </w:r>
    </w:p>
    <w:p w:rsidR="00341327" w:rsidRPr="00341327" w:rsidRDefault="00341327" w:rsidP="00341327">
      <w:pPr>
        <w:jc w:val="both"/>
        <w:rPr>
          <w:b/>
          <w:sz w:val="36"/>
          <w:szCs w:val="36"/>
        </w:rPr>
      </w:pPr>
      <w:r w:rsidRPr="00341327">
        <w:rPr>
          <w:b/>
          <w:sz w:val="36"/>
          <w:szCs w:val="36"/>
        </w:rPr>
        <w:t xml:space="preserve">Льготы при поступлении в вузы для </w:t>
      </w:r>
      <w:proofErr w:type="spellStart"/>
      <w:r w:rsidRPr="00341327">
        <w:rPr>
          <w:b/>
          <w:sz w:val="36"/>
          <w:szCs w:val="36"/>
        </w:rPr>
        <w:t>олимпиадников</w:t>
      </w:r>
      <w:proofErr w:type="spellEnd"/>
      <w:r w:rsidRPr="00341327">
        <w:rPr>
          <w:b/>
          <w:sz w:val="36"/>
          <w:szCs w:val="36"/>
        </w:rPr>
        <w:t xml:space="preserve"> бывают двух типов - зачисление без вступительных </w:t>
      </w:r>
      <w:r w:rsidRPr="00341327">
        <w:rPr>
          <w:b/>
          <w:sz w:val="36"/>
          <w:szCs w:val="36"/>
        </w:rPr>
        <w:lastRenderedPageBreak/>
        <w:t>испытаний и получение максимального балла за ЕГЭ по предмету, соответствующему профилю олимпиады, или за дополнительное вступительное испытание, установленное вузом (дополнительный экзамен при этом сдавать не нужно).</w:t>
      </w:r>
    </w:p>
    <w:p w:rsidR="00650CD2" w:rsidRPr="00650CD2" w:rsidRDefault="00650CD2" w:rsidP="00650CD2">
      <w:pPr>
        <w:tabs>
          <w:tab w:val="left" w:pos="930"/>
        </w:tabs>
        <w:jc w:val="both"/>
        <w:rPr>
          <w:b/>
          <w:sz w:val="36"/>
          <w:szCs w:val="36"/>
        </w:rPr>
      </w:pPr>
      <w:r w:rsidRPr="00650CD2">
        <w:rPr>
          <w:b/>
          <w:sz w:val="36"/>
          <w:szCs w:val="36"/>
        </w:rPr>
        <w:t>Победители или призёры заключительного этапа имеют право на поступление без вступительных испытаний в любой вуз на направление, соответствующее профилю олимпиады. При этом соотнесение направления подготовки и профиля олимпиады определяет сам вуз и в обязательном порядке публикует данную информацию на своем официальном сайте.</w:t>
      </w:r>
    </w:p>
    <w:p w:rsidR="00650CD2" w:rsidRPr="00650CD2" w:rsidRDefault="00650CD2" w:rsidP="00650CD2">
      <w:pPr>
        <w:pStyle w:val="a5"/>
        <w:shd w:val="clear" w:color="auto" w:fill="FFFFFF"/>
        <w:jc w:val="both"/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  <w:r w:rsidRPr="00650CD2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>Если победитель или призер всероссийской олимпиады школьников выбирает образовательную программу по непрофильному направлению (специальности), то по решению вуза ему засчитывается наивысший результат (100 баллов) за ЕГЭ по соответствующему предмету.</w:t>
      </w:r>
    </w:p>
    <w:p w:rsidR="00650CD2" w:rsidRDefault="00650CD2" w:rsidP="00650CD2">
      <w:pPr>
        <w:pStyle w:val="a5"/>
        <w:shd w:val="clear" w:color="auto" w:fill="FFFFFF"/>
        <w:jc w:val="both"/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  <w:r w:rsidRPr="00650CD2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>Для победителей и призеров заключительного этапа всероссийской олимпиады школьников право на льготу сохраняется в течение 4-х лет.</w:t>
      </w:r>
    </w:p>
    <w:p w:rsidR="00341327" w:rsidRDefault="00341327" w:rsidP="00650CD2">
      <w:pPr>
        <w:pStyle w:val="a5"/>
        <w:shd w:val="clear" w:color="auto" w:fill="FFFFFF"/>
        <w:jc w:val="both"/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  <w:r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>Подробную информацию  о льготах для победителей и призёров олимпиад можно посмотреть здесь:</w:t>
      </w:r>
    </w:p>
    <w:p w:rsidR="00341327" w:rsidRDefault="00341327" w:rsidP="00341327">
      <w:pPr>
        <w:pStyle w:val="a5"/>
        <w:shd w:val="clear" w:color="auto" w:fill="FFFFFF"/>
        <w:jc w:val="center"/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  <w:hyperlink r:id="rId8" w:history="1">
        <w:r w:rsidRPr="00A56E67">
          <w:rPr>
            <w:rStyle w:val="a6"/>
            <w:rFonts w:asciiTheme="minorHAnsi" w:eastAsiaTheme="minorHAnsi" w:hAnsiTheme="minorHAnsi" w:cstheme="minorBidi"/>
            <w:b/>
            <w:sz w:val="36"/>
            <w:szCs w:val="36"/>
            <w:lang w:eastAsia="en-US"/>
          </w:rPr>
          <w:t>http://info.olimpiada.ru/article/511</w:t>
        </w:r>
      </w:hyperlink>
    </w:p>
    <w:p w:rsidR="00341327" w:rsidRPr="00650CD2" w:rsidRDefault="00341327" w:rsidP="00341327">
      <w:pPr>
        <w:pStyle w:val="a5"/>
        <w:shd w:val="clear" w:color="auto" w:fill="FFFFFF"/>
        <w:jc w:val="center"/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</w:p>
    <w:sectPr w:rsidR="00341327" w:rsidRPr="0065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5E"/>
    <w:rsid w:val="000E73CB"/>
    <w:rsid w:val="0027445E"/>
    <w:rsid w:val="00341327"/>
    <w:rsid w:val="00650CD2"/>
    <w:rsid w:val="006B2073"/>
    <w:rsid w:val="00B1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CD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50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50C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0C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CD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50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50C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0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olimpiada.ru/article/511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info.olimpiada.ru/article/500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fo.olimpiada.ru/activity/43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Z7KFWENHHMJR-571-1260</_dlc_DocId>
    <_dlc_DocIdUrl xmlns="134c83b0-daba-48ad-8a7d-75e8d548d543">
      <Url>http://www.eduportal44.ru/Galich/school3/_layouts/15/DocIdRedir.aspx?ID=Z7KFWENHHMJR-571-1260</Url>
      <Description>Z7KFWENHHMJR-571-1260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EC7BE38411CE4EA2B72A09D916839F" ma:contentTypeVersion="3" ma:contentTypeDescription="Создание документа." ma:contentTypeScope="" ma:versionID="84c4ba729dc64105cc7ebb363c0aff3a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5d80c88de0807abe4e1d7104d0c63fe9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24E0F2-D85C-4B63-9D92-DC0D0A129C2C}"/>
</file>

<file path=customXml/itemProps2.xml><?xml version="1.0" encoding="utf-8"?>
<ds:datastoreItem xmlns:ds="http://schemas.openxmlformats.org/officeDocument/2006/customXml" ds:itemID="{4F85C168-3381-4BA4-85AF-E537C5E39F60}"/>
</file>

<file path=customXml/itemProps3.xml><?xml version="1.0" encoding="utf-8"?>
<ds:datastoreItem xmlns:ds="http://schemas.openxmlformats.org/officeDocument/2006/customXml" ds:itemID="{FFA3D351-D5DC-4831-98C4-3549F5CA08C5}"/>
</file>

<file path=customXml/itemProps4.xml><?xml version="1.0" encoding="utf-8"?>
<ds:datastoreItem xmlns:ds="http://schemas.openxmlformats.org/officeDocument/2006/customXml" ds:itemID="{9F663BB9-565B-49DA-9D97-E5363261BE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2016-11-13T09:41:00Z</dcterms:created>
  <dcterms:modified xsi:type="dcterms:W3CDTF">2016-11-13T09:55:00Z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0x0101001EEC7BE38411CE4EA2B72A09D916839F</vt:lpwstr>
  </property>
  <property fmtid="{D5CDD505-2E9C-101B-9397-08002B2CF9AE}" pid="3" name="_dlc_DocIdItemGuid">
    <vt:lpwstr>35ca68e1-7c11-4bf7-895c-5f34d0c8f36e</vt:lpwstr>
  </property>
</Properties>
</file>