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63" w:rsidRDefault="00321A63" w:rsidP="00321A63">
      <w:pPr>
        <w:pStyle w:val="a3"/>
        <w:spacing w:line="270" w:lineRule="atLeast"/>
        <w:rPr>
          <w:i/>
          <w:iCs/>
          <w:color w:val="1F1F1F"/>
          <w:sz w:val="32"/>
          <w:szCs w:val="32"/>
        </w:rPr>
      </w:pPr>
      <w:r w:rsidRPr="00B2181C">
        <w:rPr>
          <w:i/>
          <w:iCs/>
          <w:color w:val="1F1F1F"/>
          <w:sz w:val="32"/>
          <w:szCs w:val="32"/>
        </w:rPr>
        <w:t>Дошкольные образовательные организации по всей России переходят на ФГОС, вступивший в силу 1 января 2014 года. Что должно измениться в дошкольных образовательных организациях благодаря переходу на стандарт?</w:t>
      </w:r>
    </w:p>
    <w:p w:rsidR="006A5C96" w:rsidRPr="00B2181C" w:rsidRDefault="006A5C96" w:rsidP="006A5C96">
      <w:pPr>
        <w:pStyle w:val="a3"/>
        <w:spacing w:line="270" w:lineRule="atLeast"/>
        <w:jc w:val="right"/>
        <w:rPr>
          <w:color w:val="1F1F1F"/>
          <w:sz w:val="32"/>
          <w:szCs w:val="32"/>
        </w:rPr>
      </w:pPr>
      <w:r>
        <w:rPr>
          <w:i/>
          <w:iCs/>
          <w:color w:val="1F1F1F"/>
          <w:sz w:val="32"/>
          <w:szCs w:val="32"/>
        </w:rPr>
        <w:t>Воспитатели: Колобова Ю.М., Дормидонтова И.В.</w:t>
      </w:r>
    </w:p>
    <w:p w:rsidR="00321A63" w:rsidRPr="00B2181C" w:rsidRDefault="00321A63" w:rsidP="00321A63">
      <w:pPr>
        <w:pStyle w:val="a3"/>
        <w:spacing w:line="270" w:lineRule="atLeast"/>
        <w:rPr>
          <w:color w:val="1F1F1F"/>
          <w:sz w:val="32"/>
          <w:szCs w:val="32"/>
        </w:rPr>
      </w:pPr>
      <w:r w:rsidRPr="00B2181C">
        <w:rPr>
          <w:b/>
          <w:bCs/>
          <w:color w:val="1F1F1F"/>
          <w:sz w:val="32"/>
          <w:szCs w:val="32"/>
        </w:rPr>
        <w:t>Начнём с самого очевидного вопроса: что должно измениться в детских садах в связи с переходом на стандарт? Что было вчера, что должно быть сегодня? Что именно улучшится? Почувствуют ли эти улучшения родители и дети?</w:t>
      </w:r>
      <w:r w:rsidRPr="00B2181C">
        <w:rPr>
          <w:color w:val="1F1F1F"/>
          <w:sz w:val="32"/>
          <w:szCs w:val="32"/>
        </w:rPr>
        <w:t xml:space="preserve">Стандарт дошкольного образования требует создания в детских садах </w:t>
      </w:r>
      <w:r w:rsidRPr="008A3123">
        <w:rPr>
          <w:color w:val="000000" w:themeColor="text1"/>
          <w:sz w:val="32"/>
          <w:szCs w:val="32"/>
          <w:u w:val="single"/>
        </w:rPr>
        <w:t xml:space="preserve">определённых условий: </w:t>
      </w:r>
      <w:r w:rsidRPr="00B2181C">
        <w:rPr>
          <w:color w:val="1F1F1F"/>
          <w:sz w:val="32"/>
          <w:szCs w:val="32"/>
        </w:rPr>
        <w:t>психолого-</w:t>
      </w:r>
      <w:r w:rsidRPr="00B2181C">
        <w:rPr>
          <w:color w:val="1F1F1F"/>
          <w:sz w:val="32"/>
          <w:szCs w:val="32"/>
        </w:rPr>
        <w:softHyphen/>
        <w:t>педагогических, кадровых, материально</w:t>
      </w:r>
      <w:r w:rsidRPr="00B2181C">
        <w:rPr>
          <w:color w:val="1F1F1F"/>
          <w:sz w:val="32"/>
          <w:szCs w:val="32"/>
        </w:rPr>
        <w:softHyphen/>
        <w:t>технических и финансовых, конкретной предметно-</w:t>
      </w:r>
      <w:r w:rsidRPr="00B2181C">
        <w:rPr>
          <w:color w:val="1F1F1F"/>
          <w:sz w:val="32"/>
          <w:szCs w:val="32"/>
        </w:rPr>
        <w:softHyphen/>
        <w:t xml:space="preserve">пространственной среды. И в этом смысле при переходе на стандарт дошкольного образования </w:t>
      </w:r>
      <w:bookmarkStart w:id="0" w:name="_GoBack"/>
      <w:bookmarkEnd w:id="0"/>
      <w:r w:rsidRPr="00B2181C">
        <w:rPr>
          <w:color w:val="1F1F1F"/>
          <w:sz w:val="32"/>
          <w:szCs w:val="32"/>
        </w:rPr>
        <w:t>противопоставление «вчера – сегодня» не работает: чтобы создать условия, нужно довольно много времени. И в стандарте о требованиях к этим условиям много говорится.</w:t>
      </w:r>
    </w:p>
    <w:p w:rsidR="00EE6A2A" w:rsidRPr="00B2181C" w:rsidRDefault="00321A63" w:rsidP="0066389F">
      <w:pPr>
        <w:pStyle w:val="a3"/>
        <w:shd w:val="clear" w:color="auto" w:fill="FFFFFF"/>
        <w:rPr>
          <w:color w:val="000000"/>
          <w:sz w:val="32"/>
          <w:szCs w:val="32"/>
        </w:rPr>
      </w:pPr>
      <w:r w:rsidRPr="00B2181C">
        <w:rPr>
          <w:color w:val="1F1F1F"/>
          <w:sz w:val="32"/>
          <w:szCs w:val="32"/>
        </w:rPr>
        <w:t xml:space="preserve">Первое и самое главное условие – это кадры, в системе   образования, они, извините за цитату, «решают всё». Реализовать ФГОС в детском саду не сможет человек без педагогического образования. Более того, это сможет сделать только высокопрофессиональный </w:t>
      </w:r>
      <w:r w:rsidR="00EE6A2A" w:rsidRPr="00B2181C">
        <w:rPr>
          <w:color w:val="1F1F1F"/>
          <w:sz w:val="32"/>
          <w:szCs w:val="32"/>
        </w:rPr>
        <w:t xml:space="preserve">педагог. </w:t>
      </w:r>
      <w:r w:rsidR="00EE6A2A" w:rsidRPr="00B2181C">
        <w:rPr>
          <w:i/>
          <w:color w:val="1F1F1F"/>
          <w:sz w:val="32"/>
          <w:szCs w:val="32"/>
        </w:rPr>
        <w:t xml:space="preserve">Педагог должен обладать достаточно широким спектром психологических знаний – этого раньше не было. </w:t>
      </w:r>
      <w:r w:rsidR="00EE6A2A" w:rsidRPr="00B2181C">
        <w:rPr>
          <w:color w:val="1F1F1F"/>
          <w:sz w:val="32"/>
          <w:szCs w:val="32"/>
        </w:rPr>
        <w:t xml:space="preserve">Важность «психологизации» педагогического образования объясняется тем, что дети сегодня другие. Педагог должен уметь работать и с детьми с ограниченными возможностями, и с теми, у кого есть незначительные отклонения в развитии и минимальные мозговые дисфункции. Работать с ними сложно, нужно знать – как, а для этого нужно и быть хорошо подготовленным теоретически, и владеть педагогическими и психологическими технологиями. Оба условия важны.  </w:t>
      </w:r>
      <w:r w:rsidR="0066389F" w:rsidRPr="00B2181C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br/>
      </w:r>
      <w:r w:rsidR="0066389F" w:rsidRPr="00B2181C">
        <w:rPr>
          <w:color w:val="FF0000"/>
          <w:sz w:val="32"/>
          <w:szCs w:val="32"/>
        </w:rPr>
        <w:t>Требования к педагогу</w:t>
      </w:r>
      <w:r w:rsidR="0066389F" w:rsidRPr="00B2181C">
        <w:rPr>
          <w:color w:val="000000"/>
          <w:sz w:val="32"/>
          <w:szCs w:val="32"/>
        </w:rPr>
        <w:t xml:space="preserve">, предусмотренные проектом стандарта, думается, слишком широки, одному и тому же человеку непосильны. Универсальных учителей и воспитателей не существует в природе. Каждый сильнее в чём-то одном, чем в другом. Специалист в обучении ярко одарённых детей может не быть столь же хорошим мастером в обучении умственно отстающих детей или слепых и глухих детей. Нет таких способов, методов, технологий и приёмов мотивации к учению, чтобы охватить ими всех без разбора детей вне зависимости от их природных дарований, склонностей, интересов и особенностей здоровья.По требованию авторов документа, стандарт должен «побуждать педагога к поиску нестандартных решений». Обретение столь ценного качества «невозможно без расширения пространства педагогического творчества». Но расшифровка этой формулы и подобных ей деклараций, на которые не поскупились разработчики </w:t>
      </w:r>
      <w:r w:rsidR="0066389F" w:rsidRPr="00B2181C">
        <w:rPr>
          <w:color w:val="000000"/>
          <w:sz w:val="32"/>
          <w:szCs w:val="32"/>
        </w:rPr>
        <w:lastRenderedPageBreak/>
        <w:t>стандарта, означает соединение в лице педагога ещё и психолога, и дефектолога, и тьютора, и социального работника</w:t>
      </w:r>
      <w:r w:rsidR="00B2181C" w:rsidRPr="00B2181C">
        <w:rPr>
          <w:color w:val="000000"/>
          <w:sz w:val="32"/>
          <w:szCs w:val="32"/>
        </w:rPr>
        <w:t>.</w:t>
      </w:r>
    </w:p>
    <w:p w:rsidR="00BB7AE0" w:rsidRDefault="00BB7AE0" w:rsidP="0066389F">
      <w:pPr>
        <w:pStyle w:val="a3"/>
        <w:shd w:val="clear" w:color="auto" w:fill="FFFFFF"/>
        <w:rPr>
          <w:color w:val="000000"/>
          <w:sz w:val="32"/>
          <w:szCs w:val="32"/>
        </w:rPr>
      </w:pPr>
      <w:r w:rsidRPr="00BB7AE0">
        <w:rPr>
          <w:color w:val="2B2B2B"/>
          <w:sz w:val="32"/>
          <w:szCs w:val="32"/>
        </w:rPr>
        <w:t xml:space="preserve">Образовательный процесс в детских садах </w:t>
      </w:r>
      <w:r>
        <w:rPr>
          <w:color w:val="2B2B2B"/>
          <w:sz w:val="32"/>
          <w:szCs w:val="32"/>
        </w:rPr>
        <w:t xml:space="preserve">должен статьболее </w:t>
      </w:r>
      <w:r w:rsidRPr="00BB7AE0">
        <w:rPr>
          <w:color w:val="2B2B2B"/>
          <w:sz w:val="32"/>
          <w:szCs w:val="32"/>
        </w:rPr>
        <w:t>индивидуализированным, личностно ориентированным. Можно сказать, что детские сады развернутся «лицом» к детям. Но сегодня, с введением Стандарта, главной целью каждого педагога станет подбор индивидуального «ключика» к каждому ребенку, чтобы обеспечить его полноценное развитие</w:t>
      </w:r>
      <w:proofErr w:type="gramStart"/>
      <w:r w:rsidRPr="00BB7AE0">
        <w:rPr>
          <w:color w:val="2B2B2B"/>
          <w:sz w:val="32"/>
          <w:szCs w:val="32"/>
        </w:rPr>
        <w:t>.</w:t>
      </w:r>
      <w:r w:rsidR="00376465" w:rsidRPr="00376465">
        <w:rPr>
          <w:b/>
          <w:color w:val="2B2B2B"/>
          <w:sz w:val="32"/>
          <w:szCs w:val="32"/>
        </w:rPr>
        <w:t>Т</w:t>
      </w:r>
      <w:proofErr w:type="gramEnd"/>
      <w:r w:rsidR="00376465" w:rsidRPr="00376465">
        <w:rPr>
          <w:b/>
          <w:color w:val="2B2B2B"/>
          <w:sz w:val="32"/>
          <w:szCs w:val="32"/>
        </w:rPr>
        <w:t>ак как</w:t>
      </w:r>
      <w:r w:rsidR="00376465" w:rsidRPr="00376465">
        <w:rPr>
          <w:b/>
          <w:color w:val="1F1F1F"/>
          <w:sz w:val="32"/>
          <w:szCs w:val="32"/>
        </w:rPr>
        <w:t>н</w:t>
      </w:r>
      <w:r w:rsidR="00F72760" w:rsidRPr="00376465">
        <w:rPr>
          <w:b/>
          <w:color w:val="1F1F1F"/>
          <w:sz w:val="32"/>
          <w:szCs w:val="32"/>
        </w:rPr>
        <w:t>овый закон «Об образовании в РФ»</w:t>
      </w:r>
      <w:r w:rsidR="00F72760" w:rsidRPr="00F72760">
        <w:rPr>
          <w:color w:val="1F1F1F"/>
          <w:sz w:val="32"/>
          <w:szCs w:val="32"/>
        </w:rPr>
        <w:t xml:space="preserve"> даёт право приходить в обычные детские сады детям с ограниченными возможностями здоровья – родителям нужно привести ребёнка на обследование в психолого</w:t>
      </w:r>
      <w:r w:rsidR="00F72760" w:rsidRPr="00F72760">
        <w:rPr>
          <w:color w:val="1F1F1F"/>
          <w:sz w:val="32"/>
          <w:szCs w:val="32"/>
        </w:rPr>
        <w:softHyphen/>
        <w:t>медико</w:t>
      </w:r>
      <w:r w:rsidR="00F72760" w:rsidRPr="00F72760">
        <w:rPr>
          <w:color w:val="1F1F1F"/>
          <w:sz w:val="32"/>
          <w:szCs w:val="32"/>
        </w:rPr>
        <w:softHyphen/>
        <w:t xml:space="preserve">педагогическую комиссию (ПМПК) и получить её рекомендации. И детские сады должны быть готовы к приходу таких детей. </w:t>
      </w:r>
      <w:r w:rsidR="00B2181C" w:rsidRPr="00BB7AE0">
        <w:rPr>
          <w:color w:val="000000"/>
          <w:sz w:val="32"/>
          <w:szCs w:val="32"/>
        </w:rPr>
        <w:t>Главная</w:t>
      </w:r>
      <w:r w:rsidR="00B2181C">
        <w:rPr>
          <w:color w:val="000000"/>
          <w:sz w:val="32"/>
          <w:szCs w:val="32"/>
        </w:rPr>
        <w:t xml:space="preserve"> особенность организации образовательной </w:t>
      </w:r>
      <w:r>
        <w:rPr>
          <w:color w:val="000000"/>
          <w:sz w:val="32"/>
          <w:szCs w:val="32"/>
        </w:rPr>
        <w:t>деятельности на</w:t>
      </w:r>
      <w:r w:rsidR="00B2181C">
        <w:rPr>
          <w:color w:val="000000"/>
          <w:sz w:val="32"/>
          <w:szCs w:val="32"/>
        </w:rPr>
        <w:t xml:space="preserve"> современном этапе – это уход от учебной деятельности (занятий), повышение статуса игры, как основного вида деятельности детей дошкольного возраста.</w:t>
      </w:r>
      <w:r w:rsidR="00AE7118">
        <w:rPr>
          <w:color w:val="000000"/>
          <w:sz w:val="32"/>
          <w:szCs w:val="32"/>
        </w:rPr>
        <w:t xml:space="preserve"> Включение в процесс эффективных форм работы; ИКТ, проектной деятельности, проблемно обучающихся ситуаций в рамках интеграции образовательных областей. Организация образовательной деятельности </w:t>
      </w:r>
      <w:proofErr w:type="gramStart"/>
      <w:r w:rsidR="00AE7118">
        <w:rPr>
          <w:color w:val="000000"/>
          <w:sz w:val="32"/>
          <w:szCs w:val="32"/>
        </w:rPr>
        <w:t>–э</w:t>
      </w:r>
      <w:proofErr w:type="gramEnd"/>
      <w:r w:rsidR="00AE7118">
        <w:rPr>
          <w:color w:val="000000"/>
          <w:sz w:val="32"/>
          <w:szCs w:val="32"/>
        </w:rPr>
        <w:t>то совместно(партнерская)деятельность педагога с детьми.    ---  с одним ребенком; - с подгруппой детей; - с целой группой. Выбор количества детей зависит от возрастных и индивидуальных особенностей.</w:t>
      </w:r>
      <w:r w:rsidR="00B753FF">
        <w:rPr>
          <w:color w:val="000000"/>
          <w:sz w:val="32"/>
          <w:szCs w:val="32"/>
        </w:rPr>
        <w:t xml:space="preserve"> </w:t>
      </w:r>
      <w:r w:rsidR="00686504" w:rsidRPr="00686504">
        <w:rPr>
          <w:color w:val="FF0000"/>
          <w:sz w:val="32"/>
          <w:szCs w:val="32"/>
        </w:rPr>
        <w:t xml:space="preserve">Непосредственно образовательная деятельность </w:t>
      </w:r>
      <w:r w:rsidR="00686504">
        <w:rPr>
          <w:color w:val="000000"/>
          <w:sz w:val="32"/>
          <w:szCs w:val="32"/>
        </w:rPr>
        <w:t>должна стать интересная для детей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мире.  Помимо организованной образовательной деятельности воспитателем должна быть запланирована и образовательная деятельность в режиме дня, в утренние и вечерние часы, на прогулке, при проведении режимных моментов.</w:t>
      </w:r>
      <w:r w:rsidRPr="00BB7AE0">
        <w:rPr>
          <w:bCs/>
          <w:color w:val="000000"/>
          <w:sz w:val="32"/>
          <w:szCs w:val="32"/>
        </w:rPr>
        <w:t>При планировании воспитательно-образовательной деятельности в ДОУ педагоги учитывают принципы интеграции образовательных областей в соответствии с возрастными возможностями и особенностями детей.</w:t>
      </w:r>
    </w:p>
    <w:p w:rsidR="00AE7118" w:rsidRDefault="00BB7AE0" w:rsidP="0066389F">
      <w:pPr>
        <w:pStyle w:val="a3"/>
        <w:shd w:val="clear" w:color="auto" w:fill="FFFFFF"/>
        <w:rPr>
          <w:bCs/>
          <w:color w:val="000000"/>
          <w:sz w:val="32"/>
          <w:szCs w:val="32"/>
        </w:rPr>
      </w:pPr>
      <w:r w:rsidRPr="00BB7AE0">
        <w:rPr>
          <w:bCs/>
          <w:color w:val="000000"/>
          <w:sz w:val="32"/>
          <w:szCs w:val="32"/>
        </w:rPr>
        <w:t>При организации образовательной деятельности в форме совместной партнерской деятельности поменялось и положение детей.</w:t>
      </w:r>
      <w:r w:rsidRPr="00BB7AE0">
        <w:rPr>
          <w:rFonts w:ascii="Trebuchet MS" w:hAnsi="Trebuchet MS"/>
          <w:bCs/>
          <w:color w:val="000000"/>
          <w:sz w:val="32"/>
          <w:szCs w:val="32"/>
        </w:rPr>
        <w:br/>
      </w:r>
      <w:r w:rsidRPr="00BB7AE0">
        <w:rPr>
          <w:bCs/>
          <w:color w:val="000000"/>
          <w:sz w:val="32"/>
          <w:szCs w:val="32"/>
        </w:rPr>
        <w:t>  1. Дети сами решают, участвовать или нет в общей работе. У ребенка появилась возможность выбора – участвовать в этой работе или организовать что-то другое, заняться чем-то другим.</w:t>
      </w:r>
      <w:r w:rsidRPr="00BB7AE0">
        <w:rPr>
          <w:rFonts w:ascii="Trebuchet MS" w:hAnsi="Trebuchet MS"/>
          <w:bCs/>
          <w:color w:val="000000"/>
          <w:sz w:val="32"/>
          <w:szCs w:val="32"/>
        </w:rPr>
        <w:br/>
      </w:r>
      <w:r w:rsidRPr="00BB7AE0">
        <w:rPr>
          <w:bCs/>
          <w:color w:val="000000"/>
          <w:sz w:val="32"/>
          <w:szCs w:val="32"/>
        </w:rPr>
        <w:t>  2. Вырабатывается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</w:t>
      </w:r>
      <w:r w:rsidRPr="00BB7AE0">
        <w:rPr>
          <w:rFonts w:ascii="Trebuchet MS" w:hAnsi="Trebuchet MS"/>
          <w:bCs/>
          <w:color w:val="000000"/>
          <w:sz w:val="32"/>
          <w:szCs w:val="32"/>
        </w:rPr>
        <w:br/>
      </w:r>
      <w:r w:rsidRPr="00BB7AE0">
        <w:rPr>
          <w:bCs/>
          <w:color w:val="000000"/>
          <w:sz w:val="32"/>
          <w:szCs w:val="32"/>
        </w:rPr>
        <w:t xml:space="preserve">  3. Не секрет, что дети могут работать в разном темпе, поэтому объем работы каждый ребенок определяет для себя сам: что он сделает, но сделает </w:t>
      </w:r>
      <w:r w:rsidRPr="00BB7AE0">
        <w:rPr>
          <w:bCs/>
          <w:color w:val="000000"/>
          <w:sz w:val="32"/>
          <w:szCs w:val="32"/>
        </w:rPr>
        <w:lastRenderedPageBreak/>
        <w:t>хорошо и доведет начатое дело до конца.</w:t>
      </w:r>
      <w:r w:rsidRPr="00BB7AE0">
        <w:rPr>
          <w:rFonts w:ascii="Trebuchet MS" w:hAnsi="Trebuchet MS"/>
          <w:bCs/>
          <w:color w:val="000000"/>
          <w:sz w:val="32"/>
          <w:szCs w:val="32"/>
        </w:rPr>
        <w:br/>
      </w:r>
      <w:r w:rsidRPr="00BB7AE0">
        <w:rPr>
          <w:bCs/>
          <w:color w:val="000000"/>
          <w:sz w:val="32"/>
          <w:szCs w:val="32"/>
        </w:rPr>
        <w:t> ФГОС позволяет нам в целом повысить качество дошкольного образования, обеспечить преемственность с федеральным государственным образовательным стандартом общего образования</w:t>
      </w:r>
      <w:r>
        <w:rPr>
          <w:bCs/>
          <w:color w:val="000000"/>
          <w:sz w:val="32"/>
          <w:szCs w:val="32"/>
        </w:rPr>
        <w:t>.</w:t>
      </w:r>
    </w:p>
    <w:p w:rsidR="00BB7AE0" w:rsidRDefault="00BB7AE0" w:rsidP="0066389F">
      <w:pPr>
        <w:pStyle w:val="a3"/>
        <w:shd w:val="clear" w:color="auto" w:fill="FFFFFF"/>
        <w:rPr>
          <w:bCs/>
          <w:color w:val="000000"/>
          <w:sz w:val="32"/>
          <w:szCs w:val="32"/>
        </w:rPr>
      </w:pPr>
    </w:p>
    <w:p w:rsidR="00BB7AE0" w:rsidRDefault="007B71CC" w:rsidP="0066389F">
      <w:pPr>
        <w:pStyle w:val="a3"/>
        <w:shd w:val="clear" w:color="auto" w:fill="FFFFFF"/>
        <w:rPr>
          <w:color w:val="1F1F1F"/>
          <w:sz w:val="32"/>
          <w:szCs w:val="32"/>
        </w:rPr>
      </w:pPr>
      <w:r>
        <w:rPr>
          <w:color w:val="000000"/>
          <w:sz w:val="32"/>
          <w:szCs w:val="32"/>
        </w:rPr>
        <w:t xml:space="preserve">В стандарте поднят вопрос, который волнует всех – родителей, педагогов, психологов попытка внедрить в систему </w:t>
      </w:r>
      <w:r w:rsidR="00F72760">
        <w:rPr>
          <w:color w:val="000000"/>
          <w:sz w:val="32"/>
          <w:szCs w:val="32"/>
        </w:rPr>
        <w:t>дошкольного образования</w:t>
      </w:r>
      <w:r>
        <w:rPr>
          <w:color w:val="000000"/>
          <w:sz w:val="32"/>
          <w:szCs w:val="32"/>
        </w:rPr>
        <w:t xml:space="preserve">, систему оценки того или иного уровня развития ребенка в процентах, литрах, метрах и т.п. В стандарте четко определено, что развитие </w:t>
      </w:r>
      <w:r w:rsidRPr="007B71CC">
        <w:rPr>
          <w:b/>
          <w:color w:val="000000"/>
          <w:sz w:val="32"/>
          <w:szCs w:val="32"/>
        </w:rPr>
        <w:t>ребенка не является объектом измерения и оценки.</w:t>
      </w:r>
      <w:r w:rsidRPr="007B71CC">
        <w:rPr>
          <w:bCs/>
          <w:color w:val="1F1F1F"/>
          <w:sz w:val="32"/>
          <w:szCs w:val="32"/>
        </w:rPr>
        <w:t>«Ребёнка надо ценить, а не оценивать».</w:t>
      </w:r>
      <w:r w:rsidRPr="007B71CC">
        <w:rPr>
          <w:color w:val="1F1F1F"/>
          <w:sz w:val="32"/>
          <w:szCs w:val="32"/>
        </w:rPr>
        <w:t>– Итоговую и промежуточную аттестацию в дошкольном образовании запрещает не только стандарт, но и Федеральный закон «Об образовании в РФ» – об этом чётко сказано в 64</w:t>
      </w:r>
      <w:r w:rsidRPr="007B71CC">
        <w:rPr>
          <w:color w:val="1F1F1F"/>
          <w:sz w:val="32"/>
          <w:szCs w:val="32"/>
        </w:rPr>
        <w:softHyphen/>
        <w:t>й статье. И мы теперь не сводим дошкольное образование к тому, чтобы дать детям знания–умения–навыки</w:t>
      </w:r>
      <w:r w:rsidR="00F72760">
        <w:rPr>
          <w:color w:val="1F1F1F"/>
          <w:sz w:val="32"/>
          <w:szCs w:val="32"/>
        </w:rPr>
        <w:t>. Согласно стандарту, верным будет скорее оценка, того вектора развития, которым идет ребенок, а не какого-то конечного результата, которого необходимо добиться.</w:t>
      </w:r>
    </w:p>
    <w:p w:rsidR="007436BF" w:rsidRPr="007436BF" w:rsidRDefault="007436BF" w:rsidP="007436BF">
      <w:pPr>
        <w:pStyle w:val="a3"/>
        <w:shd w:val="clear" w:color="auto" w:fill="F7FBF4"/>
        <w:spacing w:before="0" w:beforeAutospacing="0" w:after="0" w:afterAutospacing="0" w:line="300" w:lineRule="atLeast"/>
        <w:ind w:left="360"/>
        <w:rPr>
          <w:color w:val="313413"/>
          <w:sz w:val="32"/>
          <w:szCs w:val="32"/>
        </w:rPr>
      </w:pPr>
      <w:r w:rsidRPr="007436BF">
        <w:rPr>
          <w:b/>
          <w:bCs/>
          <w:color w:val="313413"/>
          <w:sz w:val="32"/>
          <w:szCs w:val="32"/>
        </w:rPr>
        <w:t>Насыщенность среды</w:t>
      </w:r>
      <w:r w:rsidRPr="007436BF">
        <w:rPr>
          <w:rStyle w:val="apple-converted-space"/>
          <w:b/>
          <w:bCs/>
          <w:color w:val="313413"/>
          <w:sz w:val="32"/>
          <w:szCs w:val="32"/>
        </w:rPr>
        <w:t> </w:t>
      </w:r>
      <w:r w:rsidRPr="007436BF">
        <w:rPr>
          <w:color w:val="313413"/>
          <w:sz w:val="32"/>
          <w:szCs w:val="32"/>
        </w:rPr>
        <w:t>должна соответствовать возрастным возможностям детей и содержанию Программы.</w:t>
      </w:r>
    </w:p>
    <w:p w:rsidR="00A33AD1" w:rsidRPr="007436BF" w:rsidRDefault="007436BF" w:rsidP="007436BF">
      <w:pPr>
        <w:pStyle w:val="a3"/>
        <w:shd w:val="clear" w:color="auto" w:fill="F7FBF4"/>
        <w:spacing w:before="0" w:beforeAutospacing="0" w:after="0" w:afterAutospacing="0" w:line="300" w:lineRule="atLeast"/>
        <w:ind w:left="360"/>
        <w:rPr>
          <w:color w:val="313413"/>
          <w:sz w:val="32"/>
          <w:szCs w:val="32"/>
        </w:rPr>
      </w:pPr>
      <w:r w:rsidRPr="007436BF">
        <w:rPr>
          <w:color w:val="313413"/>
          <w:sz w:val="32"/>
          <w:szCs w:val="32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</w:t>
      </w:r>
      <w:proofErr w:type="gramStart"/>
      <w:r w:rsidRPr="007436BF">
        <w:rPr>
          <w:color w:val="313413"/>
          <w:sz w:val="32"/>
          <w:szCs w:val="32"/>
        </w:rPr>
        <w:t>).</w:t>
      </w:r>
      <w:r w:rsidR="00B74A2E" w:rsidRPr="00B74A2E">
        <w:rPr>
          <w:color w:val="333333"/>
          <w:sz w:val="32"/>
          <w:szCs w:val="32"/>
          <w:shd w:val="clear" w:color="auto" w:fill="FFFFFF"/>
        </w:rPr>
        <w:t xml:space="preserve">. </w:t>
      </w:r>
      <w:proofErr w:type="gramEnd"/>
      <w:r w:rsidR="00B74A2E" w:rsidRPr="00B74A2E">
        <w:rPr>
          <w:color w:val="333333"/>
          <w:sz w:val="32"/>
          <w:szCs w:val="32"/>
          <w:shd w:val="clear" w:color="auto" w:fill="FFFFFF"/>
        </w:rPr>
        <w:t>Нами определены зоны (уголки) предметно-развивающей среды соответствующие возрасту дошкольников: младший, средний, старший. Отбор материалов для каждой зоны зависит от того, какие происходят изменения целей по образовательным областям</w:t>
      </w:r>
      <w:r w:rsidR="00B74A2E">
        <w:rPr>
          <w:color w:val="333333"/>
          <w:sz w:val="32"/>
          <w:szCs w:val="32"/>
          <w:shd w:val="clear" w:color="auto" w:fill="FFFFFF"/>
        </w:rPr>
        <w:t xml:space="preserve">.  </w:t>
      </w:r>
      <w:r w:rsidR="00B74A2E" w:rsidRPr="00B74A2E">
        <w:rPr>
          <w:color w:val="333333"/>
          <w:sz w:val="32"/>
          <w:szCs w:val="32"/>
          <w:shd w:val="clear" w:color="auto" w:fill="FFFFFF"/>
        </w:rPr>
        <w:t>Главными условием эффективной организации зон предметно-развивающей среды являются творчество, талант и фантазия педагогов</w:t>
      </w:r>
      <w:r w:rsidR="00B753FF">
        <w:rPr>
          <w:color w:val="333333"/>
          <w:sz w:val="32"/>
          <w:szCs w:val="32"/>
          <w:shd w:val="clear" w:color="auto" w:fill="FFFFFF"/>
        </w:rPr>
        <w:t xml:space="preserve"> </w:t>
      </w:r>
      <w:r w:rsidR="00B74A2E" w:rsidRPr="00B74A2E">
        <w:rPr>
          <w:color w:val="333333"/>
          <w:sz w:val="32"/>
          <w:szCs w:val="32"/>
          <w:shd w:val="clear" w:color="auto" w:fill="FFFFFF"/>
        </w:rPr>
        <w:t>.</w:t>
      </w:r>
      <w:r w:rsidR="00B74A2E" w:rsidRPr="00B74A2E">
        <w:rPr>
          <w:bCs/>
          <w:color w:val="FF0000"/>
          <w:sz w:val="32"/>
          <w:szCs w:val="32"/>
        </w:rPr>
        <w:t>Снова возникает вопрос об условиях</w:t>
      </w:r>
      <w:r w:rsidR="00B74A2E" w:rsidRPr="00B74A2E">
        <w:rPr>
          <w:bCs/>
          <w:color w:val="1F1F1F"/>
          <w:sz w:val="32"/>
          <w:szCs w:val="32"/>
        </w:rPr>
        <w:t>: чтобы дети с ограниченными возможностями могли ходить в обычный детский сад, пространство должно быть организовано соответствующим образом – начиная с пандусов</w:t>
      </w:r>
      <w:proofErr w:type="gramStart"/>
      <w:r w:rsidR="00B74A2E">
        <w:rPr>
          <w:bCs/>
          <w:color w:val="1F1F1F"/>
          <w:sz w:val="32"/>
          <w:szCs w:val="32"/>
        </w:rPr>
        <w:t>.</w:t>
      </w:r>
      <w:r w:rsidR="00B74A2E" w:rsidRPr="00B74A2E">
        <w:rPr>
          <w:color w:val="1F1F1F"/>
          <w:sz w:val="32"/>
          <w:szCs w:val="32"/>
        </w:rPr>
        <w:t>Н</w:t>
      </w:r>
      <w:proofErr w:type="gramEnd"/>
      <w:r w:rsidR="00B74A2E" w:rsidRPr="00B74A2E">
        <w:rPr>
          <w:color w:val="1F1F1F"/>
          <w:sz w:val="32"/>
          <w:szCs w:val="32"/>
        </w:rPr>
        <w:t>ужно расширить двери, установить поручни, приспособить туалеты (для детей с нарушениями опорно</w:t>
      </w:r>
      <w:r w:rsidR="00B74A2E" w:rsidRPr="00B74A2E">
        <w:rPr>
          <w:color w:val="1F1F1F"/>
          <w:sz w:val="32"/>
          <w:szCs w:val="32"/>
        </w:rPr>
        <w:softHyphen/>
        <w:t>двигательного аппарата), сделать соответствующее освещение (для слабовидящих), оснастить группы звукоусиливающей аппаратурой (</w:t>
      </w:r>
      <w:proofErr w:type="gramStart"/>
      <w:r w:rsidR="00B74A2E" w:rsidRPr="00B74A2E">
        <w:rPr>
          <w:color w:val="1F1F1F"/>
          <w:sz w:val="32"/>
          <w:szCs w:val="32"/>
        </w:rPr>
        <w:t>для</w:t>
      </w:r>
      <w:proofErr w:type="gramEnd"/>
      <w:r w:rsidR="00B74A2E" w:rsidRPr="00B74A2E">
        <w:rPr>
          <w:color w:val="1F1F1F"/>
          <w:sz w:val="32"/>
          <w:szCs w:val="32"/>
        </w:rPr>
        <w:t xml:space="preserve"> слабо</w:t>
      </w:r>
      <w:r w:rsidR="00B74A2E" w:rsidRPr="00B74A2E">
        <w:rPr>
          <w:color w:val="1F1F1F"/>
          <w:sz w:val="32"/>
          <w:szCs w:val="32"/>
        </w:rPr>
        <w:softHyphen/>
        <w:t>слышащих) и т. д. – всё это зав</w:t>
      </w:r>
      <w:r w:rsidR="00B74A2E">
        <w:rPr>
          <w:color w:val="1F1F1F"/>
          <w:sz w:val="32"/>
          <w:szCs w:val="32"/>
        </w:rPr>
        <w:t>исит от финансовых возможностей.</w:t>
      </w:r>
    </w:p>
    <w:p w:rsidR="00B74A2E" w:rsidRDefault="004224CA" w:rsidP="00B74A2E">
      <w:pPr>
        <w:pStyle w:val="a3"/>
        <w:spacing w:line="270" w:lineRule="atLeast"/>
        <w:rPr>
          <w:color w:val="000000"/>
          <w:sz w:val="32"/>
          <w:szCs w:val="32"/>
          <w:shd w:val="clear" w:color="auto" w:fill="FFFFFF"/>
        </w:rPr>
      </w:pPr>
      <w:r w:rsidRPr="004224CA">
        <w:rPr>
          <w:color w:val="000000"/>
          <w:sz w:val="32"/>
          <w:szCs w:val="32"/>
          <w:shd w:val="clear" w:color="auto" w:fill="FFFFFF"/>
        </w:rPr>
        <w:t xml:space="preserve"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</w:t>
      </w:r>
      <w:r w:rsidRPr="004224CA">
        <w:rPr>
          <w:color w:val="000000"/>
          <w:sz w:val="32"/>
          <w:szCs w:val="32"/>
          <w:shd w:val="clear" w:color="auto" w:fill="FFFFFF"/>
        </w:rPr>
        <w:lastRenderedPageBreak/>
        <w:t>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7436BF" w:rsidRPr="007436BF" w:rsidRDefault="007436BF" w:rsidP="007436B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436B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  <w:r w:rsidR="008A3123" w:rsidRPr="008A3123">
        <w:rPr>
          <w:rFonts w:ascii="Times New Roman" w:hAnsi="Times New Roman" w:cs="Times New Roman"/>
          <w:color w:val="000080"/>
          <w:sz w:val="32"/>
          <w:szCs w:val="32"/>
          <w:shd w:val="clear" w:color="auto" w:fill="FFE8F3"/>
        </w:rPr>
        <w:t>Не ребенок должен быть готов к школе, а школа - к ребенку!</w:t>
      </w:r>
      <w:r w:rsidR="008A3123" w:rsidRPr="008A3123">
        <w:rPr>
          <w:rStyle w:val="apple-converted-space"/>
          <w:rFonts w:ascii="Times New Roman" w:hAnsi="Times New Roman" w:cs="Times New Roman"/>
          <w:color w:val="000080"/>
          <w:sz w:val="32"/>
          <w:szCs w:val="32"/>
          <w:shd w:val="clear" w:color="auto" w:fill="FFE8F3"/>
        </w:rPr>
        <w:t> </w:t>
      </w:r>
      <w:r w:rsidR="008A3123" w:rsidRPr="008A3123">
        <w:rPr>
          <w:rFonts w:ascii="Times New Roman" w:hAnsi="Times New Roman" w:cs="Times New Roman"/>
          <w:color w:val="000080"/>
          <w:sz w:val="32"/>
          <w:szCs w:val="32"/>
          <w:shd w:val="clear" w:color="auto" w:fill="FFE8F3"/>
        </w:rPr>
        <w:t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1E5E66" w:rsidRPr="004224CA" w:rsidRDefault="001E5E66" w:rsidP="00B74A2E">
      <w:pPr>
        <w:pStyle w:val="a3"/>
        <w:spacing w:line="270" w:lineRule="atLeast"/>
        <w:rPr>
          <w:color w:val="1F1F1F"/>
          <w:sz w:val="32"/>
          <w:szCs w:val="32"/>
        </w:rPr>
      </w:pPr>
    </w:p>
    <w:sectPr w:rsidR="001E5E66" w:rsidRPr="004224CA" w:rsidSect="00321A6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A63"/>
    <w:rsid w:val="000D6F6C"/>
    <w:rsid w:val="001E5E66"/>
    <w:rsid w:val="00321A63"/>
    <w:rsid w:val="00376465"/>
    <w:rsid w:val="003C1805"/>
    <w:rsid w:val="004224CA"/>
    <w:rsid w:val="0066389F"/>
    <w:rsid w:val="00686504"/>
    <w:rsid w:val="006A5C96"/>
    <w:rsid w:val="007436BF"/>
    <w:rsid w:val="007B71CC"/>
    <w:rsid w:val="008A3123"/>
    <w:rsid w:val="00A33AD1"/>
    <w:rsid w:val="00AE7118"/>
    <w:rsid w:val="00B2181C"/>
    <w:rsid w:val="00B74A2E"/>
    <w:rsid w:val="00B753FF"/>
    <w:rsid w:val="00BB7AE0"/>
    <w:rsid w:val="00EE6A2A"/>
    <w:rsid w:val="00F7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Z7KFWENHHMJR-190-572</_dlc_DocId>
    <_dlc_DocIdUrl xmlns="134c83b0-daba-48ad-8a7d-75e8d548d543">
      <Url>http://www.eduportal44.ru/Galich/imc/_layouts/15/DocIdRedir.aspx?ID=Z7KFWENHHMJR-190-572</Url>
      <Description>Z7KFWENHHMJR-190-572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DF3E7-A445-41B2-8416-26749BE8C320}"/>
</file>

<file path=customXml/itemProps2.xml><?xml version="1.0" encoding="utf-8"?>
<ds:datastoreItem xmlns:ds="http://schemas.openxmlformats.org/officeDocument/2006/customXml" ds:itemID="{C9AD5F49-13FB-4C7D-A709-B5A5BD0002BE}"/>
</file>

<file path=customXml/itemProps3.xml><?xml version="1.0" encoding="utf-8"?>
<ds:datastoreItem xmlns:ds="http://schemas.openxmlformats.org/officeDocument/2006/customXml" ds:itemID="{73DAA668-26F1-4F99-9914-D26537C1F275}"/>
</file>

<file path=customXml/itemProps4.xml><?xml version="1.0" encoding="utf-8"?>
<ds:datastoreItem xmlns:ds="http://schemas.openxmlformats.org/officeDocument/2006/customXml" ds:itemID="{5B05BBAE-74E7-443B-B56E-AAA4B3411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5</cp:revision>
  <dcterms:created xsi:type="dcterms:W3CDTF">2015-01-19T11:50:00Z</dcterms:created>
  <dcterms:modified xsi:type="dcterms:W3CDTF">2017-04-18T04:17:00Z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249cc663-a093-49a0-b68c-490b72b8e0fd</vt:lpwstr>
  </property>
</Properties>
</file>