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7dc2d3 [1940]" focus="100%" type="gradient"/>
    </v:background>
  </w:background>
  <w:body>
    <w:p w:rsidR="0062075F" w:rsidRDefault="00AC615E" w:rsidP="00AC615E">
      <w:pPr>
        <w:jc w:val="center"/>
        <w:rPr>
          <w:b/>
          <w:color w:val="7030A0"/>
          <w:sz w:val="44"/>
          <w:szCs w:val="44"/>
          <w:lang w:val="ru-RU"/>
        </w:rPr>
      </w:pPr>
      <w:r w:rsidRPr="00AC615E">
        <w:rPr>
          <w:b/>
          <w:color w:val="7030A0"/>
          <w:sz w:val="44"/>
          <w:szCs w:val="44"/>
          <w:lang w:val="ru-RU"/>
        </w:rPr>
        <w:t>Белый, синий, красный!</w:t>
      </w:r>
    </w:p>
    <w:p w:rsidR="00AC615E" w:rsidRDefault="00AC615E" w:rsidP="00AC615E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22 августа в городском парке был организован праздник «День российского флага» </w:t>
      </w:r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для детей </w:t>
      </w: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>и мы приняли участие в этом мероприятии.</w:t>
      </w:r>
    </w:p>
    <w:p w:rsidR="00AC615E" w:rsidRDefault="00AC615E" w:rsidP="00AC615E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</w:t>
      </w:r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</w:t>
      </w:r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>Э</w:t>
      </w: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>нергичные</w:t>
      </w:r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ведущие проводили интересные викторины, в которых дети показали знания об истории возникновения флага,  значении каждого цвета, а так же узнали сами много нового. Подвижные игры</w:t>
      </w:r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>, где каждый ребенок проявил свою, смелость, ловкость</w:t>
      </w:r>
      <w:proofErr w:type="gramStart"/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</w:t>
      </w:r>
      <w:r w:rsidR="00C301F4"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 xml:space="preserve">   В  завершении праздника были вручены  призы детям.  </w:t>
      </w:r>
    </w:p>
    <w:p w:rsidR="003231F2" w:rsidRDefault="00C301F4" w:rsidP="003231F2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  <w:t>Праздник оставил яркие впечатления у детей, при этом формируя представления о российской символике. Такие мероприятия очень полезны для развития юных патриотов, зарождая в маленьких сердцах чувство гордости, любви и патриотизма к Родине</w:t>
      </w:r>
    </w:p>
    <w:p w:rsidR="003231F2" w:rsidRDefault="003231F2" w:rsidP="003231F2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</w:p>
    <w:p w:rsidR="003231F2" w:rsidRDefault="003231F2" w:rsidP="003231F2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</w:p>
    <w:p w:rsidR="003231F2" w:rsidRDefault="003231F2" w:rsidP="003231F2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</w:p>
    <w:p w:rsidR="003231F2" w:rsidRDefault="003231F2" w:rsidP="003231F2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i w:val="0"/>
          <w:noProof/>
          <w:color w:val="7030A0"/>
          <w:sz w:val="44"/>
          <w:szCs w:val="44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-320040</wp:posOffset>
            </wp:positionV>
            <wp:extent cx="6496050" cy="4095750"/>
            <wp:effectExtent l="19050" t="0" r="0" b="0"/>
            <wp:wrapNone/>
            <wp:docPr id="1" name="Рисунок 1" descr="http://sad70.ru/img/news/flag_2013-0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0.ru/img/news/flag_2013-08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F2" w:rsidRPr="00AC615E" w:rsidRDefault="003231F2" w:rsidP="003231F2">
      <w:pPr>
        <w:rPr>
          <w:rFonts w:ascii="Times New Roman" w:hAnsi="Times New Roman" w:cs="Times New Roman"/>
          <w:i w:val="0"/>
          <w:color w:val="7030A0"/>
          <w:sz w:val="44"/>
          <w:szCs w:val="44"/>
          <w:lang w:val="ru-RU"/>
        </w:rPr>
      </w:pPr>
    </w:p>
    <w:sectPr w:rsidR="003231F2" w:rsidRPr="00AC615E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D2" w:rsidRDefault="00DB18D2" w:rsidP="003231F2">
      <w:pPr>
        <w:spacing w:after="0" w:line="240" w:lineRule="auto"/>
      </w:pPr>
      <w:r>
        <w:separator/>
      </w:r>
    </w:p>
  </w:endnote>
  <w:endnote w:type="continuationSeparator" w:id="0">
    <w:p w:rsidR="00DB18D2" w:rsidRDefault="00DB18D2" w:rsidP="0032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D2" w:rsidRDefault="00DB18D2" w:rsidP="003231F2">
      <w:pPr>
        <w:spacing w:after="0" w:line="240" w:lineRule="auto"/>
      </w:pPr>
      <w:r>
        <w:separator/>
      </w:r>
    </w:p>
  </w:footnote>
  <w:footnote w:type="continuationSeparator" w:id="0">
    <w:p w:rsidR="00DB18D2" w:rsidRDefault="00DB18D2" w:rsidP="00323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15E"/>
    <w:rsid w:val="003231F2"/>
    <w:rsid w:val="0062075F"/>
    <w:rsid w:val="007208F0"/>
    <w:rsid w:val="0084637D"/>
    <w:rsid w:val="00AC615E"/>
    <w:rsid w:val="00B67064"/>
    <w:rsid w:val="00B85756"/>
    <w:rsid w:val="00C301F4"/>
    <w:rsid w:val="00DB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615E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5E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5E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5E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5E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5E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5E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15E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C615E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C615E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C615E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15E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15E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C615E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C615E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C615E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C615E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C61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5">
    <w:name w:val="Subtitle"/>
    <w:basedOn w:val="a"/>
    <w:next w:val="a"/>
    <w:link w:val="a6"/>
    <w:uiPriority w:val="11"/>
    <w:qFormat/>
    <w:rsid w:val="00AC615E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615E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7">
    <w:name w:val="Strong"/>
    <w:uiPriority w:val="22"/>
    <w:qFormat/>
    <w:rsid w:val="00AC615E"/>
    <w:rPr>
      <w:b/>
      <w:bCs/>
      <w:spacing w:val="0"/>
    </w:rPr>
  </w:style>
  <w:style w:type="character" w:styleId="a8">
    <w:name w:val="Emphasis"/>
    <w:uiPriority w:val="20"/>
    <w:qFormat/>
    <w:rsid w:val="00AC615E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9">
    <w:name w:val="No Spacing"/>
    <w:basedOn w:val="a"/>
    <w:uiPriority w:val="1"/>
    <w:qFormat/>
    <w:rsid w:val="00AC61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C61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15E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C615E"/>
    <w:rPr>
      <w:color w:val="C48B01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AC615E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AC615E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d">
    <w:name w:val="Subtle Emphasis"/>
    <w:uiPriority w:val="19"/>
    <w:qFormat/>
    <w:rsid w:val="00AC615E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e">
    <w:name w:val="Intense Emphasis"/>
    <w:uiPriority w:val="21"/>
    <w:qFormat/>
    <w:rsid w:val="00AC61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">
    <w:name w:val="Subtle Reference"/>
    <w:uiPriority w:val="31"/>
    <w:qFormat/>
    <w:rsid w:val="00AC615E"/>
    <w:rPr>
      <w:i/>
      <w:iCs/>
      <w:smallCaps/>
      <w:color w:val="FEB80A" w:themeColor="accent2"/>
      <w:u w:color="FEB80A" w:themeColor="accent2"/>
    </w:rPr>
  </w:style>
  <w:style w:type="character" w:styleId="af0">
    <w:name w:val="Intense Reference"/>
    <w:uiPriority w:val="32"/>
    <w:qFormat/>
    <w:rsid w:val="00AC615E"/>
    <w:rPr>
      <w:b/>
      <w:bCs/>
      <w:i/>
      <w:iCs/>
      <w:smallCaps/>
      <w:color w:val="FEB80A" w:themeColor="accent2"/>
      <w:u w:color="FEB80A" w:themeColor="accent2"/>
    </w:rPr>
  </w:style>
  <w:style w:type="character" w:styleId="af1">
    <w:name w:val="Book Title"/>
    <w:uiPriority w:val="33"/>
    <w:qFormat/>
    <w:rsid w:val="00AC615E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AC615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C615E"/>
    <w:rPr>
      <w:b/>
      <w:bCs/>
      <w:color w:val="C48B01" w:themeColor="accent2" w:themeShade="BF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32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31F2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32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231F2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32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231F2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Z7KFWENHHMJR-1336-3191</_dlc_DocId>
    <_dlc_DocIdUrl xmlns="134c83b0-daba-48ad-8a7d-75e8d548d543">
      <Url>http://www.eduportal44.ru/Galich/ds13galich/_layouts/15/DocIdRedir.aspx?ID=Z7KFWENHHMJR-1336-3191</Url>
      <Description>Z7KFWENHHMJR-1336-3191</Description>
    </_dlc_DocIdUrl>
  </documentManagement>
</p:properties>
</file>

<file path=customXml/itemProps1.xml><?xml version="1.0" encoding="utf-8"?>
<ds:datastoreItem xmlns:ds="http://schemas.openxmlformats.org/officeDocument/2006/customXml" ds:itemID="{DA29DF77-C61D-4DAA-96B5-643041752190}"/>
</file>

<file path=customXml/itemProps2.xml><?xml version="1.0" encoding="utf-8"?>
<ds:datastoreItem xmlns:ds="http://schemas.openxmlformats.org/officeDocument/2006/customXml" ds:itemID="{65B2895D-2BA4-4283-A57F-5AAF1D8EFF42}"/>
</file>

<file path=customXml/itemProps3.xml><?xml version="1.0" encoding="utf-8"?>
<ds:datastoreItem xmlns:ds="http://schemas.openxmlformats.org/officeDocument/2006/customXml" ds:itemID="{0D468D8C-8526-496D-A460-0EBE1F376D4C}"/>
</file>

<file path=customXml/itemProps4.xml><?xml version="1.0" encoding="utf-8"?>
<ds:datastoreItem xmlns:ds="http://schemas.openxmlformats.org/officeDocument/2006/customXml" ds:itemID="{113E37A5-647D-4EFF-8182-6624F12F0BBC}"/>
</file>

<file path=customXml/itemProps5.xml><?xml version="1.0" encoding="utf-8"?>
<ds:datastoreItem xmlns:ds="http://schemas.openxmlformats.org/officeDocument/2006/customXml" ds:itemID="{4A25BB91-9DA8-435C-8896-AC3DDF39A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российского флага</dc:title>
  <dc:creator>USER</dc:creator>
  <cp:lastModifiedBy>USER</cp:lastModifiedBy>
  <cp:revision>2</cp:revision>
  <dcterms:created xsi:type="dcterms:W3CDTF">2017-08-22T15:40:00Z</dcterms:created>
  <dcterms:modified xsi:type="dcterms:W3CDTF">2017-08-22T16:11:00Z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ab688801-8efb-42c5-99ed-b7c7a577c01a</vt:lpwstr>
  </property>
</Properties>
</file>