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E33" w:rsidRDefault="00E62E33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  <w:r>
        <w:rPr>
          <w:rFonts w:ascii="Times New Roman" w:hAnsi="Times New Roman" w:cs="Times New Roman"/>
          <w:sz w:val="32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1pt;height:51.2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Играй, познавай, учись"/>
          </v:shape>
        </w:pict>
      </w:r>
    </w:p>
    <w:p w:rsidR="00E62E33" w:rsidRDefault="00E62E33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</w:p>
    <w:p w:rsidR="00B4632E" w:rsidRDefault="00E62E33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  <w:r>
        <w:rPr>
          <w:rFonts w:ascii="Times New Roman" w:hAnsi="Times New Roman" w:cs="Times New Roman"/>
          <w:sz w:val="32"/>
          <w:shd w:val="clear" w:color="auto" w:fill="FFFFFF"/>
        </w:rPr>
        <w:t xml:space="preserve">   </w:t>
      </w:r>
      <w:r w:rsidR="00B4632E" w:rsidRPr="00B4632E">
        <w:rPr>
          <w:rFonts w:ascii="Times New Roman" w:hAnsi="Times New Roman" w:cs="Times New Roman"/>
          <w:sz w:val="32"/>
          <w:shd w:val="clear" w:color="auto" w:fill="FFFFFF"/>
        </w:rPr>
        <w:t>Дидактические игры проводятся с малышами детского сада</w:t>
      </w:r>
      <w:r w:rsidR="00B4632E">
        <w:rPr>
          <w:rFonts w:ascii="Times New Roman" w:hAnsi="Times New Roman" w:cs="Times New Roman"/>
          <w:sz w:val="32"/>
          <w:shd w:val="clear" w:color="auto" w:fill="FFFFFF"/>
        </w:rPr>
        <w:t>,</w:t>
      </w:r>
      <w:r w:rsidR="00B4632E" w:rsidRPr="00B4632E">
        <w:rPr>
          <w:rFonts w:ascii="Times New Roman" w:hAnsi="Times New Roman" w:cs="Times New Roman"/>
          <w:sz w:val="32"/>
          <w:shd w:val="clear" w:color="auto" w:fill="FFFFFF"/>
        </w:rPr>
        <w:t xml:space="preserve"> начиная с самого раннего возраста. Существует большое количество увлекательных игр, посредством которых педагоги знакомят маленьких воспитанников с объектами природы и предметами, их цветом, формой и величиной. От правильно организованной и интересно проведённой дидактической игры зависит общее развитие ребёнка и его желание узнавать новое, общаться с ровесниками и взрослыми.</w:t>
      </w:r>
      <w:r w:rsidR="00B4632E">
        <w:rPr>
          <w:rFonts w:ascii="Times New Roman" w:hAnsi="Times New Roman" w:cs="Times New Roman"/>
          <w:sz w:val="32"/>
          <w:shd w:val="clear" w:color="auto" w:fill="FFFFFF"/>
        </w:rPr>
        <w:t xml:space="preserve"> </w:t>
      </w:r>
    </w:p>
    <w:p w:rsidR="00B4632E" w:rsidRDefault="00E62E33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  <w:r>
        <w:rPr>
          <w:rFonts w:ascii="Times New Roman" w:hAnsi="Times New Roman" w:cs="Times New Roman"/>
          <w:sz w:val="32"/>
          <w:shd w:val="clear" w:color="auto" w:fill="FFFFFF"/>
        </w:rPr>
        <w:t xml:space="preserve">    </w:t>
      </w:r>
      <w:r w:rsidR="00B4632E">
        <w:rPr>
          <w:rFonts w:ascii="Times New Roman" w:hAnsi="Times New Roman" w:cs="Times New Roman"/>
          <w:sz w:val="32"/>
          <w:shd w:val="clear" w:color="auto" w:fill="FFFFFF"/>
        </w:rPr>
        <w:t>Малыши в нашей группе с большим удовольствием любят играть с рамками-вкладышами.</w:t>
      </w:r>
    </w:p>
    <w:p w:rsidR="00E62E33" w:rsidRDefault="00E62E33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</w:p>
    <w:p w:rsidR="00E62E33" w:rsidRPr="00B4632E" w:rsidRDefault="00E62E33" w:rsidP="00B4632E">
      <w:pPr>
        <w:pStyle w:val="a7"/>
        <w:rPr>
          <w:rStyle w:val="a4"/>
          <w:rFonts w:ascii="Times New Roman" w:hAnsi="Times New Roman" w:cs="Times New Roman"/>
          <w:i w:val="0"/>
          <w:color w:val="4F4C4D"/>
          <w:sz w:val="44"/>
          <w:szCs w:val="33"/>
        </w:rPr>
      </w:pPr>
      <w:r>
        <w:rPr>
          <w:rFonts w:ascii="Times New Roman" w:hAnsi="Times New Roman" w:cs="Times New Roman"/>
          <w:iCs/>
          <w:noProof/>
          <w:color w:val="4F4C4D"/>
          <w:sz w:val="44"/>
          <w:szCs w:val="33"/>
        </w:rPr>
        <w:drawing>
          <wp:inline distT="0" distB="0" distL="0" distR="0">
            <wp:extent cx="5940425" cy="4455160"/>
            <wp:effectExtent l="19050" t="0" r="3175" b="0"/>
            <wp:docPr id="1" name="Рисунок 0" descr="Dc3k8PPla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3k8PPlazc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33" w:rsidRDefault="00E62E33" w:rsidP="00B4632E">
      <w:pPr>
        <w:pStyle w:val="a7"/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</w:pPr>
      <w:r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 xml:space="preserve"> </w:t>
      </w:r>
    </w:p>
    <w:p w:rsidR="00B4632E" w:rsidRPr="00B4632E" w:rsidRDefault="00E62E33" w:rsidP="00B4632E">
      <w:pPr>
        <w:pStyle w:val="a7"/>
        <w:rPr>
          <w:rFonts w:ascii="Times New Roman" w:hAnsi="Times New Roman" w:cs="Times New Roman"/>
          <w:sz w:val="32"/>
        </w:rPr>
      </w:pPr>
      <w:r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 xml:space="preserve">  </w:t>
      </w:r>
      <w:r w:rsidR="00B4632E"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 xml:space="preserve">Эти настольные игры </w:t>
      </w:r>
      <w:r w:rsidR="00B4632E" w:rsidRPr="00B4632E"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 xml:space="preserve"> впервые придумала Мария </w:t>
      </w:r>
      <w:proofErr w:type="spellStart"/>
      <w:r w:rsidR="00B4632E" w:rsidRPr="00B4632E"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>Монтессори</w:t>
      </w:r>
      <w:proofErr w:type="spellEnd"/>
      <w:r w:rsidR="00B4632E" w:rsidRPr="00B4632E"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>. Она заметила, что</w:t>
      </w:r>
      <w:r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 xml:space="preserve"> в разные периоды жизни ребенок </w:t>
      </w:r>
      <w:r w:rsidR="00B4632E" w:rsidRPr="00B4632E">
        <w:rPr>
          <w:rStyle w:val="a4"/>
          <w:rFonts w:ascii="Times New Roman" w:hAnsi="Times New Roman" w:cs="Times New Roman"/>
          <w:i w:val="0"/>
          <w:iCs w:val="0"/>
          <w:sz w:val="32"/>
          <w:szCs w:val="33"/>
        </w:rPr>
        <w:t>концентрируется на определенных занятиях. Например, в возрасте одного года – полутора лет дети любят подбирать предметы по форме и размеру.</w:t>
      </w:r>
    </w:p>
    <w:p w:rsidR="00B4632E" w:rsidRPr="00B4632E" w:rsidRDefault="00B4632E" w:rsidP="00B4632E">
      <w:pPr>
        <w:pStyle w:val="a7"/>
        <w:rPr>
          <w:rFonts w:ascii="Times New Roman" w:hAnsi="Times New Roman" w:cs="Times New Roman"/>
          <w:sz w:val="32"/>
        </w:rPr>
      </w:pPr>
      <w:r w:rsidRPr="00B4632E">
        <w:rPr>
          <w:rFonts w:ascii="Times New Roman" w:hAnsi="Times New Roman" w:cs="Times New Roman"/>
          <w:sz w:val="32"/>
        </w:rPr>
        <w:lastRenderedPageBreak/>
        <w:t>Игры из серии «Рамки-вкладыши» позволяют им не только заниматься любимым делом, но и узнавать много нового и интересного, тренировать мелкую мускулатуру рук.</w:t>
      </w:r>
    </w:p>
    <w:p w:rsidR="00000000" w:rsidRDefault="00B4632E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  <w:r w:rsidRPr="00B4632E">
        <w:rPr>
          <w:rFonts w:ascii="Times New Roman" w:hAnsi="Times New Roman" w:cs="Times New Roman"/>
          <w:sz w:val="32"/>
          <w:shd w:val="clear" w:color="auto" w:fill="FFFFFF"/>
        </w:rPr>
        <w:t>В рамке-вкладыше ребенку нужно вытащить из планшета изображение, вырезанное в нем. Потом вынутая деталь должна быть помещена обратно, что сделать бывает нелегко, ведь важно правильно подобрать вкладыш к рамке, точно его повернуть и вставить.</w:t>
      </w:r>
    </w:p>
    <w:p w:rsidR="00E62E33" w:rsidRDefault="00E62E33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</w:p>
    <w:p w:rsidR="00E62E33" w:rsidRDefault="00E62E33" w:rsidP="00B4632E">
      <w:pPr>
        <w:pStyle w:val="a7"/>
        <w:rPr>
          <w:rFonts w:ascii="Times New Roman" w:hAnsi="Times New Roman" w:cs="Times New Roman"/>
          <w:sz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hd w:val="clear" w:color="auto" w:fill="FFFFFF"/>
        </w:rPr>
        <w:drawing>
          <wp:inline distT="0" distB="0" distL="0" distR="0">
            <wp:extent cx="5044003" cy="6725338"/>
            <wp:effectExtent l="19050" t="0" r="4247" b="0"/>
            <wp:docPr id="2" name="Рисунок 1" descr="Vmvzs0JSI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vzs0JSIE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4003" cy="67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BD7" w:rsidRDefault="00A30BD7" w:rsidP="00E62E33">
      <w:pPr>
        <w:pStyle w:val="a7"/>
        <w:rPr>
          <w:rFonts w:ascii="Times New Roman" w:hAnsi="Times New Roman" w:cs="Times New Roman"/>
          <w:sz w:val="32"/>
        </w:rPr>
      </w:pPr>
    </w:p>
    <w:p w:rsidR="00E62E33" w:rsidRDefault="00E62E33" w:rsidP="00E62E33">
      <w:pPr>
        <w:pStyle w:val="a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У некоторых видов вкладышей </w:t>
      </w:r>
      <w:r w:rsidRPr="00B4632E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есть </w:t>
      </w:r>
      <w:r w:rsidRPr="00B4632E">
        <w:rPr>
          <w:rFonts w:ascii="Times New Roman" w:hAnsi="Times New Roman" w:cs="Times New Roman"/>
          <w:sz w:val="32"/>
        </w:rPr>
        <w:t>маленьк</w:t>
      </w:r>
      <w:r>
        <w:rPr>
          <w:rFonts w:ascii="Times New Roman" w:hAnsi="Times New Roman" w:cs="Times New Roman"/>
          <w:sz w:val="32"/>
        </w:rPr>
        <w:t>ие</w:t>
      </w:r>
      <w:r w:rsidRPr="00B4632E">
        <w:rPr>
          <w:rFonts w:ascii="Times New Roman" w:hAnsi="Times New Roman" w:cs="Times New Roman"/>
          <w:sz w:val="32"/>
        </w:rPr>
        <w:t xml:space="preserve"> ручк</w:t>
      </w:r>
      <w:r>
        <w:rPr>
          <w:rFonts w:ascii="Times New Roman" w:hAnsi="Times New Roman" w:cs="Times New Roman"/>
          <w:sz w:val="32"/>
        </w:rPr>
        <w:t>и</w:t>
      </w:r>
      <w:r w:rsidRPr="00B4632E">
        <w:rPr>
          <w:rFonts w:ascii="Times New Roman" w:hAnsi="Times New Roman" w:cs="Times New Roman"/>
          <w:sz w:val="32"/>
        </w:rPr>
        <w:t xml:space="preserve"> на каждой фигурке. Для чего нужна ручка? Думаете для удобства? Вовсе нет! Малыш берет такой вкладыш с ручкой с помощью трех пальцев: большого, указательного, среднего. Эти пальцы в дальнейшем участвуют в процессе письма, и таким образом происходит заблаговременная косвенная подготовка руки к письму. </w:t>
      </w:r>
    </w:p>
    <w:p w:rsidR="00A30BD7" w:rsidRDefault="00A30BD7" w:rsidP="00E62E33">
      <w:pPr>
        <w:pStyle w:val="a7"/>
        <w:rPr>
          <w:rFonts w:ascii="Times New Roman" w:hAnsi="Times New Roman" w:cs="Times New Roman"/>
          <w:sz w:val="32"/>
        </w:rPr>
      </w:pPr>
    </w:p>
    <w:p w:rsidR="00A30BD7" w:rsidRPr="00B4632E" w:rsidRDefault="00A30BD7" w:rsidP="00E62E33">
      <w:pPr>
        <w:pStyle w:val="a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413663" cy="7218218"/>
            <wp:effectExtent l="19050" t="0" r="0" b="0"/>
            <wp:docPr id="3" name="Рисунок 2" descr="_ZMwiSAAo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MwiSAAoz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8402" cy="722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BD7" w:rsidRDefault="00A30BD7" w:rsidP="00E62E33">
      <w:pPr>
        <w:pStyle w:val="a7"/>
        <w:rPr>
          <w:rFonts w:ascii="Times New Roman" w:hAnsi="Times New Roman" w:cs="Times New Roman"/>
          <w:sz w:val="32"/>
        </w:rPr>
      </w:pPr>
    </w:p>
    <w:p w:rsidR="00A30BD7" w:rsidRDefault="00A30BD7" w:rsidP="00E62E33">
      <w:pPr>
        <w:pStyle w:val="a7"/>
        <w:rPr>
          <w:rFonts w:ascii="Times New Roman" w:hAnsi="Times New Roman" w:cs="Times New Roman"/>
          <w:sz w:val="32"/>
        </w:rPr>
      </w:pPr>
    </w:p>
    <w:p w:rsidR="00E62E33" w:rsidRDefault="00E62E33" w:rsidP="00E62E33">
      <w:pPr>
        <w:pStyle w:val="a7"/>
        <w:rPr>
          <w:rFonts w:ascii="Times New Roman" w:hAnsi="Times New Roman" w:cs="Times New Roman"/>
          <w:sz w:val="32"/>
        </w:rPr>
      </w:pPr>
      <w:r w:rsidRPr="00B4632E">
        <w:rPr>
          <w:rFonts w:ascii="Times New Roman" w:hAnsi="Times New Roman" w:cs="Times New Roman"/>
          <w:sz w:val="32"/>
        </w:rPr>
        <w:lastRenderedPageBreak/>
        <w:t> В играх с рамками-вкладышами, связанных с выкладыванием, вкладыванием происходит укрепление пальцев и всей кисти руки, а это в свою очередь влияет на формирование головного мозга и становления речи.</w:t>
      </w:r>
    </w:p>
    <w:p w:rsidR="00A30BD7" w:rsidRDefault="00A30BD7" w:rsidP="00E62E33">
      <w:pPr>
        <w:pStyle w:val="a7"/>
        <w:rPr>
          <w:rFonts w:ascii="Times New Roman" w:hAnsi="Times New Roman" w:cs="Times New Roman"/>
          <w:sz w:val="32"/>
        </w:rPr>
      </w:pPr>
    </w:p>
    <w:p w:rsidR="00A30BD7" w:rsidRPr="00B4632E" w:rsidRDefault="00A30BD7" w:rsidP="00E62E33">
      <w:pPr>
        <w:pStyle w:val="a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940425" cy="7920355"/>
            <wp:effectExtent l="19050" t="0" r="3175" b="0"/>
            <wp:docPr id="4" name="Рисунок 3" descr="UWlT2GOzm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lT2GOzmd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szCs w:val="50"/>
          <w:u w:val="single"/>
        </w:rPr>
      </w:pPr>
    </w:p>
    <w:p w:rsidR="00B4632E" w:rsidRPr="00E62E33" w:rsidRDefault="00B4632E" w:rsidP="00B4632E">
      <w:pPr>
        <w:pStyle w:val="a7"/>
        <w:rPr>
          <w:rFonts w:ascii="Times New Roman" w:hAnsi="Times New Roman" w:cs="Times New Roman"/>
          <w:sz w:val="32"/>
          <w:u w:val="single"/>
        </w:rPr>
      </w:pPr>
      <w:r w:rsidRPr="00E62E33">
        <w:rPr>
          <w:rFonts w:ascii="Times New Roman" w:hAnsi="Times New Roman" w:cs="Times New Roman"/>
          <w:sz w:val="32"/>
          <w:szCs w:val="50"/>
          <w:u w:val="single"/>
        </w:rPr>
        <w:lastRenderedPageBreak/>
        <w:t>Рамки-вкладыши обучают:</w:t>
      </w:r>
    </w:p>
    <w:p w:rsidR="00B4632E" w:rsidRPr="00B4632E" w:rsidRDefault="00B4632E" w:rsidP="00B4632E">
      <w:pPr>
        <w:pStyle w:val="a7"/>
        <w:rPr>
          <w:rFonts w:ascii="Times New Roman" w:hAnsi="Times New Roman" w:cs="Times New Roman"/>
          <w:sz w:val="32"/>
          <w:szCs w:val="50"/>
        </w:rPr>
      </w:pPr>
      <w:r w:rsidRPr="00B4632E">
        <w:rPr>
          <w:rFonts w:ascii="Times New Roman" w:hAnsi="Times New Roman" w:cs="Times New Roman"/>
          <w:sz w:val="32"/>
        </w:rPr>
        <w:t>1. Основам классификации и логике (</w:t>
      </w:r>
      <w:r>
        <w:rPr>
          <w:rFonts w:ascii="Times New Roman" w:hAnsi="Times New Roman" w:cs="Times New Roman"/>
          <w:sz w:val="32"/>
        </w:rPr>
        <w:t>лиса, волк, медведь, заяц – дикие животные</w:t>
      </w:r>
      <w:r w:rsidRPr="00B4632E">
        <w:rPr>
          <w:rFonts w:ascii="Times New Roman" w:hAnsi="Times New Roman" w:cs="Times New Roman"/>
          <w:sz w:val="32"/>
        </w:rPr>
        <w:t>). </w:t>
      </w:r>
      <w:r w:rsidRPr="00B4632E">
        <w:rPr>
          <w:rFonts w:ascii="Times New Roman" w:hAnsi="Times New Roman" w:cs="Times New Roman"/>
          <w:sz w:val="32"/>
        </w:rPr>
        <w:br/>
        <w:t> 2. Обучают понятиям, связанным с формой. </w:t>
      </w:r>
    </w:p>
    <w:p w:rsidR="00B4632E" w:rsidRDefault="00B4632E" w:rsidP="00B4632E">
      <w:pPr>
        <w:pStyle w:val="a7"/>
        <w:rPr>
          <w:rFonts w:ascii="Times New Roman" w:hAnsi="Times New Roman" w:cs="Times New Roman"/>
          <w:sz w:val="32"/>
        </w:rPr>
      </w:pPr>
      <w:r w:rsidRPr="00B4632E">
        <w:rPr>
          <w:rFonts w:ascii="Times New Roman" w:hAnsi="Times New Roman" w:cs="Times New Roman"/>
          <w:sz w:val="32"/>
        </w:rPr>
        <w:t> 3. Ориентации на плоскости (необходимо вставить определенный вид животного в подходящую для этого рамку). </w:t>
      </w:r>
      <w:r w:rsidRPr="00B4632E">
        <w:rPr>
          <w:rFonts w:ascii="Times New Roman" w:hAnsi="Times New Roman" w:cs="Times New Roman"/>
          <w:sz w:val="32"/>
        </w:rPr>
        <w:br/>
        <w:t> 4.  Различать предметы по силуэтам. </w:t>
      </w:r>
      <w:r w:rsidRPr="00B4632E">
        <w:rPr>
          <w:rFonts w:ascii="Times New Roman" w:hAnsi="Times New Roman" w:cs="Times New Roman"/>
          <w:sz w:val="32"/>
        </w:rPr>
        <w:br/>
        <w:t xml:space="preserve"> 5. Ребенок с помощью рамок-вкладышей учиться обводить, раскрашивать, заштриховывать, не вылезая за контур рисунка, следуя от простого к </w:t>
      </w:r>
      <w:proofErr w:type="gramStart"/>
      <w:r w:rsidRPr="00B4632E">
        <w:rPr>
          <w:rFonts w:ascii="Times New Roman" w:hAnsi="Times New Roman" w:cs="Times New Roman"/>
          <w:sz w:val="32"/>
        </w:rPr>
        <w:t>сложному</w:t>
      </w:r>
      <w:proofErr w:type="gramEnd"/>
      <w:r w:rsidRPr="00B4632E">
        <w:rPr>
          <w:rFonts w:ascii="Times New Roman" w:hAnsi="Times New Roman" w:cs="Times New Roman"/>
          <w:sz w:val="32"/>
        </w:rPr>
        <w:t>. </w:t>
      </w:r>
      <w:r w:rsidRPr="00B4632E">
        <w:rPr>
          <w:rFonts w:ascii="Times New Roman" w:hAnsi="Times New Roman" w:cs="Times New Roman"/>
          <w:sz w:val="32"/>
        </w:rPr>
        <w:br/>
        <w:t> 6. Ребенок учиться распознавать предметы по видам (например, увидев на картинке в книжке боровик, он скажет не просто «грибок», а, как минимум, гриб-боровик).</w:t>
      </w: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61230" cy="6357620"/>
            <wp:effectExtent l="19050" t="0" r="1270" b="0"/>
            <wp:wrapSquare wrapText="bothSides"/>
            <wp:docPr id="5" name="Рисунок 4" descr="W9F-wTkFU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F-wTkFUhU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35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A30BD7" w:rsidRDefault="00A30BD7" w:rsidP="00B4632E">
      <w:pPr>
        <w:pStyle w:val="a7"/>
        <w:rPr>
          <w:rFonts w:ascii="Times New Roman" w:hAnsi="Times New Roman" w:cs="Times New Roman"/>
          <w:sz w:val="32"/>
          <w:u w:val="single"/>
        </w:rPr>
      </w:pPr>
    </w:p>
    <w:p w:rsidR="00B4632E" w:rsidRPr="00E62E33" w:rsidRDefault="00B4632E" w:rsidP="00B4632E">
      <w:pPr>
        <w:pStyle w:val="a7"/>
        <w:rPr>
          <w:rFonts w:ascii="Times New Roman" w:hAnsi="Times New Roman" w:cs="Times New Roman"/>
          <w:sz w:val="32"/>
          <w:u w:val="single"/>
        </w:rPr>
      </w:pPr>
      <w:r w:rsidRPr="00E62E33">
        <w:rPr>
          <w:rFonts w:ascii="Times New Roman" w:hAnsi="Times New Roman" w:cs="Times New Roman"/>
          <w:sz w:val="32"/>
          <w:u w:val="single"/>
        </w:rPr>
        <w:lastRenderedPageBreak/>
        <w:t>Рамки-вкладыши развивают:</w:t>
      </w:r>
    </w:p>
    <w:p w:rsidR="00B4632E" w:rsidRDefault="00B4632E" w:rsidP="00E62E3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Мелкую моторику рук,</w:t>
      </w:r>
      <w:r w:rsidR="00E62E33">
        <w:rPr>
          <w:rFonts w:ascii="Times New Roman" w:hAnsi="Times New Roman" w:cs="Times New Roman"/>
          <w:sz w:val="32"/>
        </w:rPr>
        <w:t xml:space="preserve"> сенсомоторную координацию</w:t>
      </w:r>
    </w:p>
    <w:p w:rsidR="00E62E33" w:rsidRDefault="00E62E33" w:rsidP="00E62E3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Целостное восприятие</w:t>
      </w:r>
    </w:p>
    <w:p w:rsidR="00E62E33" w:rsidRDefault="00E62E33" w:rsidP="00E62E3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Любознательность и познавательный интерес</w:t>
      </w:r>
    </w:p>
    <w:p w:rsidR="00E62E33" w:rsidRDefault="00E62E33" w:rsidP="00E62E3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Обогащают словарный запас</w:t>
      </w:r>
    </w:p>
    <w:p w:rsidR="00E62E33" w:rsidRDefault="00E62E33" w:rsidP="00E62E3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Расширяют представление детей о явлениях и предметах окружающего мира</w:t>
      </w:r>
    </w:p>
    <w:p w:rsidR="00E62E33" w:rsidRDefault="00E62E33" w:rsidP="00E62E3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Формируют умение выделять связи между предметами и явлениями окружающего мира</w:t>
      </w:r>
    </w:p>
    <w:p w:rsidR="00B4632E" w:rsidRDefault="00B4632E" w:rsidP="00B4632E">
      <w:pPr>
        <w:pStyle w:val="a7"/>
        <w:rPr>
          <w:rFonts w:ascii="Times New Roman" w:hAnsi="Times New Roman" w:cs="Times New Roman"/>
          <w:sz w:val="32"/>
        </w:rPr>
      </w:pPr>
    </w:p>
    <w:p w:rsidR="00A30BD7" w:rsidRPr="00B4632E" w:rsidRDefault="00A30BD7" w:rsidP="00B4632E">
      <w:pPr>
        <w:pStyle w:val="a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131526" cy="6841850"/>
            <wp:effectExtent l="19050" t="0" r="0" b="0"/>
            <wp:docPr id="6" name="Рисунок 5" descr="_ZMwiSAAo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MwiSAAoz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7760" cy="685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BD7" w:rsidRPr="00B4632E" w:rsidSect="00E62E3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86F96"/>
    <w:multiLevelType w:val="hybridMultilevel"/>
    <w:tmpl w:val="52F2A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A140F"/>
    <w:multiLevelType w:val="multilevel"/>
    <w:tmpl w:val="52C6F7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B4632E"/>
    <w:rsid w:val="00A30BD7"/>
    <w:rsid w:val="00B4632E"/>
    <w:rsid w:val="00E62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463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6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4632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4632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B4632E"/>
    <w:rPr>
      <w:b/>
      <w:bCs/>
    </w:rPr>
  </w:style>
  <w:style w:type="paragraph" w:styleId="a6">
    <w:name w:val="List Paragraph"/>
    <w:basedOn w:val="a"/>
    <w:uiPriority w:val="34"/>
    <w:qFormat/>
    <w:rsid w:val="00B4632E"/>
    <w:pPr>
      <w:ind w:left="720"/>
      <w:contextualSpacing/>
    </w:pPr>
  </w:style>
  <w:style w:type="paragraph" w:styleId="a7">
    <w:name w:val="No Spacing"/>
    <w:uiPriority w:val="1"/>
    <w:qFormat/>
    <w:rsid w:val="00B4632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6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2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Z7KFWENHHMJR-1317-1466</_dlc_DocId>
    <_dlc_DocIdUrl xmlns="134c83b0-daba-48ad-8a7d-75e8d548d543">
      <Url>http://www.eduportal44.ru/Galich/ds12galich/_layouts/15/DocIdRedir.aspx?ID=Z7KFWENHHMJR-1317-1466</Url>
      <Description>Z7KFWENHHMJR-1317-1466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86A5450-9C80-457C-B274-3871F877E072}"/>
</file>

<file path=customXml/itemProps2.xml><?xml version="1.0" encoding="utf-8"?>
<ds:datastoreItem xmlns:ds="http://schemas.openxmlformats.org/officeDocument/2006/customXml" ds:itemID="{DD92D2E3-20E0-4246-8EC0-F624957EF41D}"/>
</file>

<file path=customXml/itemProps3.xml><?xml version="1.0" encoding="utf-8"?>
<ds:datastoreItem xmlns:ds="http://schemas.openxmlformats.org/officeDocument/2006/customXml" ds:itemID="{4B03F9DD-2A3A-4D78-85D6-96520F9B2242}"/>
</file>

<file path=customXml/itemProps4.xml><?xml version="1.0" encoding="utf-8"?>
<ds:datastoreItem xmlns:ds="http://schemas.openxmlformats.org/officeDocument/2006/customXml" ds:itemID="{C0051FFB-8ABA-4B39-8A52-A47708C272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ч</dc:title>
  <dc:subject/>
  <dc:creator>Home</dc:creator>
  <cp:keywords/>
  <dc:description/>
  <cp:lastModifiedBy>Home</cp:lastModifiedBy>
  <cp:revision>3</cp:revision>
  <dcterms:created xsi:type="dcterms:W3CDTF">2019-10-15T15:16:00Z</dcterms:created>
  <dcterms:modified xsi:type="dcterms:W3CDTF">2019-10-15T15:41:00Z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0d5da77e-19a2-42f2-9940-20baff9b8459</vt:lpwstr>
  </property>
</Properties>
</file>