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D5B" w:rsidRDefault="00433D5B" w:rsidP="00433D5B">
      <w:pPr>
        <w:jc w:val="center"/>
        <w:rPr>
          <w:rFonts w:ascii="Times New Roman" w:hAnsi="Times New Roman" w:cs="Times New Roman"/>
          <w:b/>
          <w:sz w:val="28"/>
          <w:szCs w:val="28"/>
        </w:rPr>
      </w:pPr>
      <w:r>
        <w:rPr>
          <w:rFonts w:ascii="Times New Roman" w:hAnsi="Times New Roman" w:cs="Times New Roman"/>
          <w:b/>
          <w:sz w:val="28"/>
          <w:szCs w:val="28"/>
        </w:rPr>
        <w:t>5 простых упражнений, направленных на снижение тревожности</w:t>
      </w:r>
    </w:p>
    <w:p w:rsidR="00433D5B" w:rsidRDefault="00433D5B" w:rsidP="00433D5B">
      <w:pPr>
        <w:jc w:val="center"/>
        <w:rPr>
          <w:rFonts w:ascii="Times New Roman" w:hAnsi="Times New Roman" w:cs="Times New Roman"/>
          <w:b/>
          <w:sz w:val="28"/>
          <w:szCs w:val="28"/>
        </w:rPr>
      </w:pPr>
      <w:r>
        <w:rPr>
          <w:rFonts w:ascii="Times New Roman" w:hAnsi="Times New Roman" w:cs="Times New Roman"/>
          <w:b/>
          <w:sz w:val="28"/>
          <w:szCs w:val="28"/>
        </w:rPr>
        <w:t>для подростков (14-16 лет)</w:t>
      </w:r>
    </w:p>
    <w:p w:rsidR="00433D5B" w:rsidRDefault="00433D5B" w:rsidP="00433D5B">
      <w:pPr>
        <w:jc w:val="center"/>
        <w:rPr>
          <w:rFonts w:ascii="Times New Roman" w:hAnsi="Times New Roman" w:cs="Times New Roman"/>
          <w:b/>
          <w:sz w:val="28"/>
          <w:szCs w:val="28"/>
        </w:rPr>
      </w:pPr>
    </w:p>
    <w:p w:rsidR="00433D5B" w:rsidRDefault="00433D5B" w:rsidP="00433D5B">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1. МОТИВАЦИЯ </w:t>
      </w:r>
    </w:p>
    <w:p w:rsidR="00433D5B" w:rsidRDefault="00433D5B" w:rsidP="00433D5B">
      <w:pPr>
        <w:ind w:firstLine="708"/>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Казалось бы, цель совершенно ясна: вы хотите избавиться от тревоги. Но чем измерить результат проведенной работы? Напишите список того, что вы приобретете, если перестанете бес</w:t>
      </w:r>
      <w:r>
        <w:rPr>
          <w:rFonts w:ascii="Times New Roman" w:hAnsi="Times New Roman" w:cs="Times New Roman"/>
          <w:sz w:val="28"/>
          <w:szCs w:val="28"/>
          <w:shd w:val="clear" w:color="auto" w:fill="FFFFFF"/>
        </w:rPr>
        <w:t>покоиться по пустякам. Например, я смогу спокойно спать</w:t>
      </w:r>
      <w:r w:rsidRPr="00C31FDA">
        <w:rPr>
          <w:rFonts w:ascii="Times New Roman" w:hAnsi="Times New Roman" w:cs="Times New Roman"/>
          <w:sz w:val="28"/>
          <w:szCs w:val="28"/>
          <w:shd w:val="clear" w:color="auto" w:fill="FFFFFF"/>
        </w:rPr>
        <w:t xml:space="preserve">. У меня останется энергия для активного отдыха и хобби. Моя работа начнет приносить мне больше удовольствия. Я перестану срываться на близких… Подумайте хорошенько. Тревога связывает вас по рукам и ногам. И именно вы покорно стоите и ждете, пока она сдавит посильнее. Какие замечательные перспективы открываются, если перестать повиноваться ей! </w:t>
      </w:r>
    </w:p>
    <w:p w:rsidR="00433D5B" w:rsidRDefault="00433D5B" w:rsidP="00433D5B">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2. </w:t>
      </w:r>
      <w:r>
        <w:rPr>
          <w:rFonts w:ascii="Times New Roman" w:hAnsi="Times New Roman" w:cs="Times New Roman"/>
          <w:sz w:val="28"/>
          <w:szCs w:val="28"/>
          <w:shd w:val="clear" w:color="auto" w:fill="FFFFFF"/>
        </w:rPr>
        <w:t>Дыхательные техники</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i/>
          <w:iCs/>
          <w:color w:val="000000"/>
          <w:sz w:val="28"/>
          <w:szCs w:val="28"/>
        </w:rPr>
        <w:t>Успокаивающее дыхание</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Успокоить ум и тело, помочь избавиться от раздражения или расстройства помогает метод успокаивающего дыхания.</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Сделайте глубокий вдох носом. На выдохе слегка сожмите мышцы горла, чтобы получился звук, напоминающий храп. Выдох, как и вздох, осуществляется с закрытым ртом. Освоив этот выдох, точно таким же звуком сопровождайте вдох.</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Дышите таким образом несколько минут.</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Расслабляющее дыхание</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К данной технике можно прибегать, если вас одолевают беспокойные мысли, от которых вы никак не можете избавиться.</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Правую руку поднесите к носу. Во время дыхания вам придется пальцами этой руки попеременно закрывать сначала левую, а затем правую ноздрю.</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Сделайте медленный вздох умеренной глубины, после чего закройте правую ноздрю с помощью большого пальца. Медленно выдохните через левую ноздрю. Вдохните через эту же ноздрю и закройте ее средним и безымянным пальцами. Выдохните через правую ноздрю, вдохните через правую ноздрю, затем опять закройте правый носовой ход и делайте вдох-выдох через левый. Продолжайте такие поочередные вдохи-выдохи от пяти до десяти минут. Уже после нескольких циклов вы заметите, что ваш ум успокоиться.</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Толчковое дыхание</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Это упражнение не только помогает снятию стресса и тревоги, но и расслабляет мышцы лица, подтягивает кожу вокруг глаз и разглаживает морщинки в углах рта.</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Очень широко откройте рот. Высуньте максимально язык и с силой скажите три раза: «</w:t>
      </w:r>
      <w:proofErr w:type="spellStart"/>
      <w:r w:rsidRPr="00932CE3">
        <w:rPr>
          <w:rStyle w:val="c0"/>
          <w:color w:val="000000"/>
          <w:sz w:val="28"/>
          <w:szCs w:val="28"/>
        </w:rPr>
        <w:t>Ххааахх</w:t>
      </w:r>
      <w:proofErr w:type="spellEnd"/>
      <w:r w:rsidRPr="00932CE3">
        <w:rPr>
          <w:rStyle w:val="c0"/>
          <w:color w:val="000000"/>
          <w:sz w:val="28"/>
          <w:szCs w:val="28"/>
        </w:rPr>
        <w:t xml:space="preserve">!» Этот звук должен исходить из глубины горла. </w:t>
      </w:r>
      <w:r w:rsidRPr="00932CE3">
        <w:rPr>
          <w:rStyle w:val="c0"/>
          <w:color w:val="000000"/>
          <w:sz w:val="28"/>
          <w:szCs w:val="28"/>
        </w:rPr>
        <w:lastRenderedPageBreak/>
        <w:t>Вместе со звуком выталкивайте из себя горечь, злобу, грусть, негативные мысли. Избавляйтесь от депрессии и разочарований.</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Толчковое дыхание помогает и в том случае, если тело и мозг страдают от очень большой профессиональной или домашней нагрузки, сильной ссоры, любой болезни. Благодаря этому очистительному дыханию снимается напряжение и восстанавливается связь с внутренним «я».</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        Огненное дыхание</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Данная дыхательная техника отлично высвобождает кипящие эмоции, тревогу и агрессивные чувства.</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Представьте себя могучим огнедышащим драконом. Вы полны жара и энергии солнца. Удерживая в уме эти образы, сделайте несколько коротких и мощных выдохов, выталкивая воздух через ноздри и не открывая рта. Начните медленно, но постепенно наращивайте скорость. Выдохнуть таким образом можно до двадцати пяти раз. Во время этого дыхания можно спокойно вдыхать через нос, практически не обращая внимания на вдохи.</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w:t>
      </w:r>
      <w:r w:rsidRPr="00932CE3">
        <w:rPr>
          <w:rStyle w:val="c0"/>
          <w:i/>
          <w:iCs/>
          <w:color w:val="000000"/>
          <w:sz w:val="28"/>
          <w:szCs w:val="28"/>
        </w:rPr>
        <w:t>Связывающее дыхание</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Самая простая, но не менее эффективная техника, позволяющая успокоиться и расслабиться.</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Лягте на спину и положите ладони на живот. Медленно и глубоко вдохните. Почувствуйте, как расширяется ваш живот при вдохе. Теперь сделайте медленный и полный выдох. Ощутите, как сжимается живот по мере выхода воздуха. Повторите это еще пять раз. Делайте это медленно и вдумчиво.</w:t>
      </w:r>
    </w:p>
    <w:p w:rsidR="00433D5B" w:rsidRPr="00932CE3" w:rsidRDefault="00433D5B" w:rsidP="00433D5B">
      <w:pPr>
        <w:pStyle w:val="c2"/>
        <w:shd w:val="clear" w:color="auto" w:fill="FFFFFF"/>
        <w:spacing w:before="0" w:beforeAutospacing="0" w:after="0" w:afterAutospacing="0"/>
        <w:ind w:firstLine="540"/>
        <w:jc w:val="both"/>
        <w:rPr>
          <w:rFonts w:ascii="Arial" w:hAnsi="Arial" w:cs="Arial"/>
          <w:color w:val="000000"/>
          <w:sz w:val="28"/>
          <w:szCs w:val="28"/>
        </w:rPr>
      </w:pPr>
      <w:r w:rsidRPr="00932CE3">
        <w:rPr>
          <w:rStyle w:val="c0"/>
          <w:color w:val="000000"/>
          <w:sz w:val="28"/>
          <w:szCs w:val="28"/>
        </w:rPr>
        <w:t xml:space="preserve">В данном случае мы включаем так называемое брюшное дыхание (животом), которое имеет целый ряд преимуществ перед грудным (совершающимся за счет межреберных мышц). Брюшное дыхание оказывает ярко выраженный </w:t>
      </w:r>
      <w:proofErr w:type="spellStart"/>
      <w:r w:rsidRPr="00932CE3">
        <w:rPr>
          <w:rStyle w:val="c0"/>
          <w:color w:val="000000"/>
          <w:sz w:val="28"/>
          <w:szCs w:val="28"/>
        </w:rPr>
        <w:t>оздоравливающий</w:t>
      </w:r>
      <w:proofErr w:type="spellEnd"/>
      <w:r w:rsidRPr="00932CE3">
        <w:rPr>
          <w:rStyle w:val="c0"/>
          <w:color w:val="000000"/>
          <w:sz w:val="28"/>
          <w:szCs w:val="28"/>
        </w:rPr>
        <w:t xml:space="preserve"> эффект на процессы пищеварения и легочной вентиляции. Оно более эффективно для преодоления стрессов.</w:t>
      </w:r>
    </w:p>
    <w:p w:rsidR="00433D5B" w:rsidRDefault="00433D5B" w:rsidP="00433D5B">
      <w:pPr>
        <w:jc w:val="both"/>
        <w:rPr>
          <w:rFonts w:ascii="Times New Roman" w:hAnsi="Times New Roman" w:cs="Times New Roman"/>
          <w:sz w:val="28"/>
          <w:szCs w:val="28"/>
          <w:shd w:val="clear" w:color="auto" w:fill="FFFFFF"/>
        </w:rPr>
      </w:pPr>
    </w:p>
    <w:p w:rsidR="00433D5B" w:rsidRDefault="00433D5B" w:rsidP="00433D5B">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3. </w:t>
      </w:r>
      <w:r>
        <w:rPr>
          <w:rFonts w:ascii="Times New Roman" w:hAnsi="Times New Roman" w:cs="Times New Roman"/>
          <w:sz w:val="28"/>
          <w:szCs w:val="28"/>
          <w:shd w:val="clear" w:color="auto" w:fill="FFFFFF"/>
        </w:rPr>
        <w:t xml:space="preserve">Расслабляющая медитация </w:t>
      </w:r>
    </w:p>
    <w:p w:rsidR="00433D5B" w:rsidRPr="00932CE3" w:rsidRDefault="00433D5B" w:rsidP="00433D5B">
      <w:pPr>
        <w:pStyle w:val="c2"/>
        <w:shd w:val="clear" w:color="auto" w:fill="FFFFFF"/>
        <w:spacing w:before="0" w:beforeAutospacing="0" w:after="0" w:afterAutospacing="0"/>
        <w:jc w:val="both"/>
        <w:rPr>
          <w:rFonts w:ascii="Arial" w:hAnsi="Arial" w:cs="Arial"/>
          <w:color w:val="000000"/>
          <w:sz w:val="28"/>
          <w:szCs w:val="28"/>
        </w:rPr>
      </w:pPr>
      <w:r w:rsidRPr="00932CE3">
        <w:rPr>
          <w:rStyle w:val="c0"/>
          <w:color w:val="000000"/>
          <w:sz w:val="28"/>
          <w:szCs w:val="28"/>
        </w:rPr>
        <w:t>Оборудование, необходимое для выполнения упражнения: В идеале это должна быть релаксационная комната с тёмными шторами, телевизор и DVD проигрыватель, или компьютер и проектор, удобные кресла по количеству детей/взрослых.</w:t>
      </w:r>
    </w:p>
    <w:p w:rsidR="00433D5B" w:rsidRPr="00932CE3" w:rsidRDefault="00433D5B" w:rsidP="00433D5B">
      <w:pPr>
        <w:pStyle w:val="c2"/>
        <w:shd w:val="clear" w:color="auto" w:fill="FFFFFF"/>
        <w:spacing w:before="0" w:beforeAutospacing="0" w:after="0" w:afterAutospacing="0"/>
        <w:jc w:val="both"/>
        <w:rPr>
          <w:rFonts w:ascii="Arial" w:hAnsi="Arial" w:cs="Arial"/>
          <w:color w:val="000000"/>
          <w:sz w:val="28"/>
          <w:szCs w:val="28"/>
        </w:rPr>
      </w:pPr>
      <w:r w:rsidRPr="00932CE3">
        <w:rPr>
          <w:rStyle w:val="c0"/>
          <w:color w:val="000000"/>
          <w:sz w:val="28"/>
          <w:szCs w:val="28"/>
        </w:rPr>
        <w:t>Длительность упражнения: 30 – 60 минут.</w:t>
      </w:r>
    </w:p>
    <w:p w:rsidR="00433D5B" w:rsidRPr="00932CE3" w:rsidRDefault="00433D5B" w:rsidP="00433D5B">
      <w:pPr>
        <w:jc w:val="both"/>
        <w:rPr>
          <w:rFonts w:ascii="Times New Roman" w:hAnsi="Times New Roman" w:cs="Times New Roman"/>
          <w:sz w:val="28"/>
          <w:szCs w:val="28"/>
          <w:shd w:val="clear" w:color="auto" w:fill="FFFFFF"/>
        </w:rPr>
      </w:pPr>
      <w:r w:rsidRPr="00932CE3">
        <w:rPr>
          <w:rFonts w:ascii="Times New Roman" w:hAnsi="Times New Roman" w:cs="Times New Roman"/>
          <w:sz w:val="28"/>
          <w:szCs w:val="28"/>
          <w:shd w:val="clear" w:color="auto" w:fill="FFFFFF"/>
        </w:rPr>
        <w:t xml:space="preserve">Включить музыку, закрыть глаза, удобно расположится в кресле и на диване и помечать под расслабляющую музыку. </w:t>
      </w:r>
    </w:p>
    <w:p w:rsidR="00433D5B" w:rsidRDefault="00433D5B" w:rsidP="00433D5B">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4. ПАЛОЧКА-ВЫРУЧАЛОЧКА Если тревога мешает вам уснуть или сосредоточиться на каком-то деле, вооружитесь простым карандашом и листом бумаги. Внимательно разглядите свое чувство. Где оно находится? Как проявляет себя? Жжет? Колет? Тянет? Какого оно цвета и размера? Представьте, что оно плавится, принимает жидкое состояние и через трубочку, протянутую вдоль вашей руки, вытекает сквозь карандаш на бумагу. </w:t>
      </w:r>
      <w:r w:rsidRPr="00C31FDA">
        <w:rPr>
          <w:rFonts w:ascii="Times New Roman" w:hAnsi="Times New Roman" w:cs="Times New Roman"/>
          <w:sz w:val="28"/>
          <w:szCs w:val="28"/>
          <w:shd w:val="clear" w:color="auto" w:fill="FFFFFF"/>
        </w:rPr>
        <w:lastRenderedPageBreak/>
        <w:t xml:space="preserve">Рисуйте каракули, точки, штрихи – все, что придет в вашу голову. Очень скоро вы начнете чувствовать себя лучше, спокойнее и сможете сконцентрировать свое внимание на том, чем собирались заняться. </w:t>
      </w:r>
    </w:p>
    <w:p w:rsidR="00433D5B" w:rsidRDefault="00433D5B" w:rsidP="00433D5B">
      <w:pPr>
        <w:jc w:val="both"/>
        <w:rPr>
          <w:rFonts w:ascii="Times New Roman" w:hAnsi="Times New Roman" w:cs="Times New Roman"/>
          <w:sz w:val="28"/>
          <w:szCs w:val="28"/>
          <w:shd w:val="clear" w:color="auto" w:fill="FFFFFF"/>
        </w:rPr>
      </w:pPr>
      <w:r w:rsidRPr="00C31FDA">
        <w:rPr>
          <w:rFonts w:ascii="Times New Roman" w:hAnsi="Times New Roman" w:cs="Times New Roman"/>
          <w:sz w:val="28"/>
          <w:szCs w:val="28"/>
          <w:shd w:val="clear" w:color="auto" w:fill="FFFFFF"/>
        </w:rPr>
        <w:t xml:space="preserve">УПРАЖНЕНИЕ № 5. </w:t>
      </w:r>
      <w:proofErr w:type="spellStart"/>
      <w:r>
        <w:rPr>
          <w:rFonts w:ascii="Times New Roman" w:hAnsi="Times New Roman" w:cs="Times New Roman"/>
          <w:sz w:val="28"/>
          <w:szCs w:val="28"/>
          <w:shd w:val="clear" w:color="auto" w:fill="FFFFFF"/>
        </w:rPr>
        <w:t>Арттерапия</w:t>
      </w:r>
      <w:proofErr w:type="spellEnd"/>
    </w:p>
    <w:p w:rsidR="00433D5B" w:rsidRDefault="00433D5B" w:rsidP="00433D5B">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Просто займитесь любимым делом, подумайте, что вам больше всего хочется сейчас. Самоизоляция – прекрасный способ остаться наедине со своими мыслями и чувствами. </w:t>
      </w:r>
    </w:p>
    <w:p w:rsidR="00433D5B" w:rsidRPr="00932CE3" w:rsidRDefault="00433D5B" w:rsidP="00433D5B">
      <w:pPr>
        <w:jc w:val="both"/>
        <w:rPr>
          <w:rFonts w:ascii="Times New Roman" w:hAnsi="Times New Roman" w:cs="Times New Roman"/>
          <w:sz w:val="28"/>
          <w:szCs w:val="28"/>
          <w:lang w:eastAsia="ru-RU"/>
        </w:rPr>
      </w:pPr>
      <w:hyperlink r:id="rId4" w:history="1">
        <w:r w:rsidRPr="00932CE3">
          <w:rPr>
            <w:rFonts w:ascii="Times New Roman" w:hAnsi="Times New Roman" w:cs="Times New Roman"/>
            <w:color w:val="000000" w:themeColor="text1"/>
            <w:sz w:val="28"/>
            <w:szCs w:val="28"/>
            <w:lang w:eastAsia="ru-RU"/>
          </w:rPr>
          <w:t>Видов и методов терапии искусством</w:t>
        </w:r>
      </w:hyperlink>
      <w:r w:rsidRPr="00932CE3">
        <w:rPr>
          <w:rFonts w:ascii="Times New Roman" w:hAnsi="Times New Roman" w:cs="Times New Roman"/>
          <w:color w:val="000000" w:themeColor="text1"/>
          <w:sz w:val="28"/>
          <w:szCs w:val="28"/>
          <w:lang w:eastAsia="ru-RU"/>
        </w:rPr>
        <w:t> </w:t>
      </w:r>
      <w:r w:rsidRPr="00932CE3">
        <w:rPr>
          <w:rFonts w:ascii="Times New Roman" w:hAnsi="Times New Roman" w:cs="Times New Roman"/>
          <w:sz w:val="28"/>
          <w:szCs w:val="28"/>
          <w:lang w:eastAsia="ru-RU"/>
        </w:rPr>
        <w:t>на сегодняшний день необычайно много. Более того, их список постоянно растет, пополняясь чем-то новым. К основным и наиболее распространенным можно отнести следующие:</w:t>
      </w:r>
    </w:p>
    <w:tbl>
      <w:tblPr>
        <w:tblW w:w="5000" w:type="pct"/>
        <w:tblCellMar>
          <w:top w:w="15" w:type="dxa"/>
          <w:left w:w="15" w:type="dxa"/>
          <w:bottom w:w="15" w:type="dxa"/>
          <w:right w:w="15" w:type="dxa"/>
        </w:tblCellMar>
        <w:tblLook w:val="04A0" w:firstRow="1" w:lastRow="0" w:firstColumn="1" w:lastColumn="0" w:noHBand="0" w:noVBand="1"/>
      </w:tblPr>
      <w:tblGrid>
        <w:gridCol w:w="2374"/>
        <w:gridCol w:w="6981"/>
      </w:tblGrid>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Методы арт-терапии</w:t>
            </w:r>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Описание </w:t>
            </w:r>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hyperlink r:id="rId5" w:history="1">
              <w:proofErr w:type="spellStart"/>
              <w:r w:rsidRPr="00932CE3">
                <w:rPr>
                  <w:rFonts w:ascii="Times New Roman" w:hAnsi="Times New Roman" w:cs="Times New Roman"/>
                  <w:sz w:val="24"/>
                  <w:szCs w:val="24"/>
                  <w:u w:val="single"/>
                  <w:lang w:eastAsia="ru-RU"/>
                </w:rPr>
                <w:t>изотерапия</w:t>
              </w:r>
              <w:proofErr w:type="spellEnd"/>
            </w:hyperlink>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лечение рисованием или другим изобразительным искусством</w:t>
            </w:r>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hyperlink r:id="rId6" w:history="1">
              <w:proofErr w:type="spellStart"/>
              <w:r w:rsidRPr="00932CE3">
                <w:rPr>
                  <w:rFonts w:ascii="Times New Roman" w:hAnsi="Times New Roman" w:cs="Times New Roman"/>
                  <w:sz w:val="24"/>
                  <w:szCs w:val="24"/>
                  <w:u w:val="single"/>
                  <w:lang w:eastAsia="ru-RU"/>
                </w:rPr>
                <w:t>мандалотерапия</w:t>
              </w:r>
              <w:proofErr w:type="spellEnd"/>
            </w:hyperlink>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 xml:space="preserve">основанная на использовании </w:t>
            </w:r>
            <w:proofErr w:type="spellStart"/>
            <w:r w:rsidRPr="00932CE3">
              <w:rPr>
                <w:rFonts w:ascii="Times New Roman" w:hAnsi="Times New Roman" w:cs="Times New Roman"/>
                <w:sz w:val="24"/>
                <w:szCs w:val="24"/>
                <w:u w:val="single"/>
                <w:lang w:eastAsia="ru-RU"/>
              </w:rPr>
              <w:t>мандал</w:t>
            </w:r>
            <w:proofErr w:type="spellEnd"/>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hyperlink r:id="rId7" w:history="1">
              <w:r w:rsidRPr="00932CE3">
                <w:rPr>
                  <w:rFonts w:ascii="Times New Roman" w:hAnsi="Times New Roman" w:cs="Times New Roman"/>
                  <w:sz w:val="24"/>
                  <w:szCs w:val="24"/>
                  <w:u w:val="single"/>
                  <w:lang w:eastAsia="ru-RU"/>
                </w:rPr>
                <w:t>музыкальная терапия</w:t>
              </w:r>
            </w:hyperlink>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терапия музыкальными произведениями</w:t>
            </w:r>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МАК</w:t>
            </w:r>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техника, основанная на использовании метафорических карт ассоциаций</w:t>
            </w:r>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hyperlink r:id="rId8" w:history="1">
              <w:r w:rsidRPr="00932CE3">
                <w:rPr>
                  <w:rFonts w:ascii="Times New Roman" w:hAnsi="Times New Roman" w:cs="Times New Roman"/>
                  <w:sz w:val="24"/>
                  <w:szCs w:val="24"/>
                  <w:u w:val="single"/>
                  <w:lang w:eastAsia="ru-RU"/>
                </w:rPr>
                <w:t>песочная терапия</w:t>
              </w:r>
            </w:hyperlink>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терапия с применением песка</w:t>
            </w:r>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hyperlink r:id="rId9" w:history="1">
              <w:proofErr w:type="spellStart"/>
              <w:r w:rsidRPr="00932CE3">
                <w:rPr>
                  <w:rFonts w:ascii="Times New Roman" w:hAnsi="Times New Roman" w:cs="Times New Roman"/>
                  <w:sz w:val="24"/>
                  <w:szCs w:val="24"/>
                  <w:u w:val="single"/>
                  <w:lang w:eastAsia="ru-RU"/>
                </w:rPr>
                <w:t>сказкотерапия</w:t>
              </w:r>
              <w:proofErr w:type="spellEnd"/>
            </w:hyperlink>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лечение сказками</w:t>
            </w:r>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hyperlink r:id="rId10" w:history="1">
              <w:proofErr w:type="spellStart"/>
              <w:r w:rsidRPr="00932CE3">
                <w:rPr>
                  <w:rFonts w:ascii="Times New Roman" w:hAnsi="Times New Roman" w:cs="Times New Roman"/>
                  <w:sz w:val="24"/>
                  <w:szCs w:val="24"/>
                  <w:u w:val="single"/>
                  <w:lang w:eastAsia="ru-RU"/>
                </w:rPr>
                <w:t>куклотерапия</w:t>
              </w:r>
              <w:proofErr w:type="spellEnd"/>
            </w:hyperlink>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куклы спешат на помощь, терапия куклами</w:t>
            </w:r>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hyperlink r:id="rId11" w:history="1">
              <w:proofErr w:type="spellStart"/>
              <w:r w:rsidRPr="00932CE3">
                <w:rPr>
                  <w:rFonts w:ascii="Times New Roman" w:hAnsi="Times New Roman" w:cs="Times New Roman"/>
                  <w:sz w:val="24"/>
                  <w:szCs w:val="24"/>
                  <w:u w:val="single"/>
                  <w:lang w:eastAsia="ru-RU"/>
                </w:rPr>
                <w:t>библиотерапия</w:t>
              </w:r>
              <w:proofErr w:type="spellEnd"/>
            </w:hyperlink>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лечение, основанное на религии</w:t>
            </w:r>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фототерапия</w:t>
            </w:r>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набор психотехник, для лечебно-коррекционного применения фотографии</w:t>
            </w:r>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hyperlink r:id="rId12" w:history="1">
              <w:r w:rsidRPr="00932CE3">
                <w:rPr>
                  <w:rFonts w:ascii="Times New Roman" w:hAnsi="Times New Roman" w:cs="Times New Roman"/>
                  <w:sz w:val="24"/>
                  <w:szCs w:val="24"/>
                  <w:u w:val="single"/>
                  <w:lang w:eastAsia="ru-RU"/>
                </w:rPr>
                <w:t>танцевальная терапия</w:t>
              </w:r>
            </w:hyperlink>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вид психотерапии, который берет свое начало в танцевальном искусстве</w:t>
            </w:r>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proofErr w:type="spellStart"/>
            <w:r w:rsidRPr="00932CE3">
              <w:rPr>
                <w:rFonts w:ascii="Times New Roman" w:hAnsi="Times New Roman" w:cs="Times New Roman"/>
                <w:sz w:val="24"/>
                <w:szCs w:val="24"/>
                <w:u w:val="single"/>
                <w:lang w:eastAsia="ru-RU"/>
              </w:rPr>
              <w:t>кинотерапия</w:t>
            </w:r>
            <w:proofErr w:type="spellEnd"/>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просмотр и обсуждение кинофильма с помощью психолога</w:t>
            </w:r>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hyperlink r:id="rId13" w:history="1">
              <w:proofErr w:type="spellStart"/>
              <w:r w:rsidRPr="00932CE3">
                <w:rPr>
                  <w:rFonts w:ascii="Times New Roman" w:hAnsi="Times New Roman" w:cs="Times New Roman"/>
                  <w:sz w:val="24"/>
                  <w:szCs w:val="24"/>
                  <w:u w:val="single"/>
                  <w:lang w:eastAsia="ru-RU"/>
                </w:rPr>
                <w:t>драматерапия</w:t>
              </w:r>
              <w:proofErr w:type="spellEnd"/>
            </w:hyperlink>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театр-драма как средство и метод лечебной терапии</w:t>
            </w:r>
          </w:p>
        </w:tc>
      </w:tr>
      <w:tr w:rsidR="00433D5B" w:rsidRPr="00932CE3" w:rsidTr="0022732B">
        <w:trPr>
          <w:trHeight w:val="360"/>
        </w:trPr>
        <w:tc>
          <w:tcPr>
            <w:tcW w:w="1269"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hyperlink r:id="rId14" w:history="1">
              <w:proofErr w:type="spellStart"/>
              <w:r w:rsidRPr="00932CE3">
                <w:rPr>
                  <w:rFonts w:ascii="Times New Roman" w:hAnsi="Times New Roman" w:cs="Times New Roman"/>
                  <w:sz w:val="24"/>
                  <w:szCs w:val="24"/>
                  <w:u w:val="single"/>
                  <w:lang w:eastAsia="ru-RU"/>
                </w:rPr>
                <w:t>глинотерапия</w:t>
              </w:r>
              <w:proofErr w:type="spellEnd"/>
            </w:hyperlink>
          </w:p>
        </w:tc>
        <w:tc>
          <w:tcPr>
            <w:tcW w:w="3731" w:type="pct"/>
            <w:shd w:val="clear" w:color="auto" w:fill="auto"/>
            <w:tcMar>
              <w:top w:w="75" w:type="dxa"/>
              <w:left w:w="225" w:type="dxa"/>
              <w:bottom w:w="75" w:type="dxa"/>
              <w:right w:w="225" w:type="dxa"/>
            </w:tcMar>
            <w:vAlign w:val="center"/>
            <w:hideMark/>
          </w:tcPr>
          <w:p w:rsidR="00433D5B" w:rsidRPr="00932CE3" w:rsidRDefault="00433D5B" w:rsidP="0022732B">
            <w:pPr>
              <w:pStyle w:val="a3"/>
              <w:rPr>
                <w:rFonts w:ascii="Times New Roman" w:hAnsi="Times New Roman" w:cs="Times New Roman"/>
                <w:sz w:val="24"/>
                <w:szCs w:val="24"/>
                <w:u w:val="single"/>
                <w:lang w:eastAsia="ru-RU"/>
              </w:rPr>
            </w:pPr>
            <w:r w:rsidRPr="00932CE3">
              <w:rPr>
                <w:rFonts w:ascii="Times New Roman" w:hAnsi="Times New Roman" w:cs="Times New Roman"/>
                <w:sz w:val="24"/>
                <w:szCs w:val="24"/>
                <w:u w:val="single"/>
                <w:lang w:eastAsia="ru-RU"/>
              </w:rPr>
              <w:t>применение глины в лечебных целях</w:t>
            </w:r>
          </w:p>
        </w:tc>
      </w:tr>
    </w:tbl>
    <w:p w:rsidR="004C60FC" w:rsidRDefault="004C60FC">
      <w:bookmarkStart w:id="0" w:name="_GoBack"/>
      <w:bookmarkEnd w:id="0"/>
    </w:p>
    <w:sectPr w:rsidR="004C6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5B"/>
    <w:rsid w:val="00433D5B"/>
    <w:rsid w:val="004C6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1BA42-86C6-41A7-A3BD-A693D08A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D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33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3D5B"/>
  </w:style>
  <w:style w:type="paragraph" w:styleId="a3">
    <w:name w:val="No Spacing"/>
    <w:uiPriority w:val="1"/>
    <w:qFormat/>
    <w:rsid w:val="00433D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opiya.com/art-terapiya/vidy-i-metody/pesochnaya-terapiya-dlya-detej-doshkolnogo-vozrasta.html" TargetMode="External"/><Relationship Id="rId13" Type="http://schemas.openxmlformats.org/officeDocument/2006/relationships/hyperlink" Target="https://naturopiya.com/art-terapiya/vidy-i-metody/dramaterapiya-metodika-uprazhneniya-celi-sut.html"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naturopiya.com/art-terapiya/vidy-i-metody/muzykoterapiya-kasayas-strun-dushi.html" TargetMode="External"/><Relationship Id="rId12" Type="http://schemas.openxmlformats.org/officeDocument/2006/relationships/hyperlink" Target="https://naturopiya.com/art-terapiya/vidy-i-metody/tanceterapiya-tancevalnaya-terapiya-istoriya-metoda.html"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s://naturopiya.com/art-terapiya/vidy-i-metody/uvlekatelnaya-mandaloterapiya-metod-art-terapiya.html" TargetMode="External"/><Relationship Id="rId11" Type="http://schemas.openxmlformats.org/officeDocument/2006/relationships/hyperlink" Target="https://naturopiya.com/art-terapiya/vidy-i-metody/biblioterapiya-sredstvo-dostupnoe-dlya-vsex.html" TargetMode="External"/><Relationship Id="rId5" Type="http://schemas.openxmlformats.org/officeDocument/2006/relationships/hyperlink" Target="https://naturopiya.com/art-terapiya/vidy-i-metody/izoterapiya-iscelenie-cherez-tvorchestvo.html" TargetMode="External"/><Relationship Id="rId15" Type="http://schemas.openxmlformats.org/officeDocument/2006/relationships/fontTable" Target="fontTable.xml"/><Relationship Id="rId10" Type="http://schemas.openxmlformats.org/officeDocument/2006/relationships/hyperlink" Target="https://naturopiya.com/art-terapiya/vidy-i-metody/kukloterapiya-dlya-detej-metody-i-uprazhneniya.html" TargetMode="External"/><Relationship Id="rId19" Type="http://schemas.openxmlformats.org/officeDocument/2006/relationships/customXml" Target="../customXml/item3.xml"/><Relationship Id="rId4" Type="http://schemas.openxmlformats.org/officeDocument/2006/relationships/hyperlink" Target="https://naturopiya.com/art-terapiya/vidy-i-metody/metody-art-terapii-chto-eto-za-napravlenie-kakie-metody-i-vidy-byvayut.html" TargetMode="External"/><Relationship Id="rId9" Type="http://schemas.openxmlformats.org/officeDocument/2006/relationships/hyperlink" Target="https://naturopiya.com/art-terapiya/vidy-i-metody/metody-skazkoterapii-primery-primeneniya.html" TargetMode="External"/><Relationship Id="rId14" Type="http://schemas.openxmlformats.org/officeDocument/2006/relationships/hyperlink" Target="https://naturopiya.com/art-terapiya/vidy-i-metody/glinoterapiya-kak-vylepit-novogo-seb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DB03E8E1500754CBEFB5DD950A89F4F" ma:contentTypeVersion="49" ma:contentTypeDescription="Создание документа." ma:contentTypeScope="" ma:versionID="33b5fbae6ff9684e80dae62125b79df0">
  <xsd:schema xmlns:xsd="http://www.w3.org/2001/XMLSchema" xmlns:xs="http://www.w3.org/2001/XMLSchema" xmlns:p="http://schemas.microsoft.com/office/2006/metadata/properties" xmlns:ns2="4a252ca3-5a62-4c1c-90a6-29f4710e47f8" targetNamespace="http://schemas.microsoft.com/office/2006/metadata/properties" ma:root="true" ma:fieldsID="8d04d9c43652114a41dbc3976a31b98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AWJJH2MPE6E2-1912498165-10</_dlc_DocId>
    <_dlc_DocIdUrl xmlns="4a252ca3-5a62-4c1c-90a6-29f4710e47f8">
      <Url>http://edu-sps.koiro.local/BuyR/uprobr/rmk/distant/_layouts/15/DocIdRedir.aspx?ID=AWJJH2MPE6E2-1912498165-10</Url>
      <Description>AWJJH2MPE6E2-1912498165-10</Description>
    </_dlc_DocIdUrl>
  </documentManagement>
</p:properties>
</file>

<file path=customXml/itemProps1.xml><?xml version="1.0" encoding="utf-8"?>
<ds:datastoreItem xmlns:ds="http://schemas.openxmlformats.org/officeDocument/2006/customXml" ds:itemID="{B87C479D-9375-4580-B656-2814977290EA}"/>
</file>

<file path=customXml/itemProps2.xml><?xml version="1.0" encoding="utf-8"?>
<ds:datastoreItem xmlns:ds="http://schemas.openxmlformats.org/officeDocument/2006/customXml" ds:itemID="{D99E1CFE-C124-4A6F-AC3F-054E6943AC35}"/>
</file>

<file path=customXml/itemProps3.xml><?xml version="1.0" encoding="utf-8"?>
<ds:datastoreItem xmlns:ds="http://schemas.openxmlformats.org/officeDocument/2006/customXml" ds:itemID="{03616C83-64BE-4286-8ED3-09B4A2A207EB}"/>
</file>

<file path=customXml/itemProps4.xml><?xml version="1.0" encoding="utf-8"?>
<ds:datastoreItem xmlns:ds="http://schemas.openxmlformats.org/officeDocument/2006/customXml" ds:itemID="{579DE94C-0D1B-42B8-90C3-7BDC7B6B15AC}"/>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2020-04-21T06:24:00Z</dcterms:created>
  <dcterms:modified xsi:type="dcterms:W3CDTF">2020-04-21T06:25:00Z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0x0101001DB03E8E1500754CBEFB5DD950A89F4F</vt:lpwstr>
  </property>
  <property fmtid="{D5CDD505-2E9C-101B-9397-08002B2CF9AE}" pid="3" name="_dlc_DocIdItemGuid">
    <vt:lpwstr>fb64fbcd-994d-450b-b30f-661ae5b17312</vt:lpwstr>
  </property>
</Properties>
</file>